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Request: use the pilot numbers in renewals</w:t>
      </w:r>
    </w:p>
    <w:p>
      <w:r>
        <w:t>From: Gabriela Rocha, Customer Success Director</w:t>
      </w:r>
    </w:p>
    <w:p>
      <w:r>
        <w:t>Received: 2026-08-05</w:t>
      </w:r>
    </w:p>
    <w:p/>
    <w:p>
      <w:r>
        <w:t>I have three Enterprise renewals between October and December and I want the response time improvement in front of those customers now, not after a launch process.</w:t>
      </w:r>
    </w:p>
    <w:p>
      <w:r>
        <w:t>Nordkai in particular went from a 112 minute median to 51. That is the single best story we have and it is going stale while we discuss governance.</w:t>
      </w:r>
    </w:p>
    <w:p>
      <w:r>
        <w:t>I am not asking to expand anything. I am asking to be allowed to quote what already happened.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