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Decision: extend pilot scope to 28 accounts</w:t>
      </w:r>
    </w:p>
    <w:p>
      <w:r>
        <w:t>Reference: DECISION-0028</w:t>
      </w:r>
    </w:p>
    <w:p>
      <w:r>
        <w:t>Author: Ana Fialho</w:t>
      </w:r>
    </w:p>
    <w:p>
      <w:r>
        <w:t>Decided: 2026-08-07</w:t>
      </w:r>
    </w:p>
    <w:p>
      <w:r>
        <w:t>Type: Scope change</w:t>
      </w:r>
    </w:p>
    <w:p>
      <w:r>
        <w:t>Approver: Ana Fialho</w:t>
      </w:r>
    </w:p>
    <w:p/>
    <w:p>
      <w:pPr>
        <w:pStyle w:val="Heading2"/>
      </w:pPr>
      <w:r>
        <w:t>Decision</w:t>
      </w:r>
    </w:p>
    <w:p>
      <w:r>
        <w:t>The portal rollout is extended from 12 accounts to 28. This is a scope change to the existing pilot rather than a launch.</w:t>
      </w:r>
    </w:p>
    <w:p>
      <w:pPr>
        <w:pStyle w:val="Heading2"/>
      </w:pPr>
      <w:r>
        <w:t>Rationale</w:t>
      </w:r>
    </w:p>
    <w:p>
      <w:r>
        <w:t>Account managers for a further 16 accounts have requested access. The pilot infrastructure supports the additional volume without change. Treating this as a scope adjustment avoids delaying the accounts already asking while the launch readiness work continues.</w:t>
      </w:r>
    </w:p>
    <w:p>
      <w:pPr>
        <w:pStyle w:val="Heading2"/>
      </w:pPr>
      <w:r>
        <w:t>Scope</w:t>
      </w:r>
    </w:p>
    <w:p>
      <w:r>
        <w:t>Sixteen additional accounts, selected by account manager request. No change to the service, the routing rules, or the review process.</w:t>
      </w:r>
    </w:p>
    <w:p>
      <w:pPr>
        <w:pStyle w:val="Heading2"/>
      </w:pPr>
      <w:r>
        <w:t>Evidence</w:t>
      </w:r>
    </w:p>
    <w:p>
      <w:r>
        <w:t>OPPORTUNITY-04. Verbal confirmation from engineering that capacity is available.</w:t>
      </w:r>
    </w:p>
    <w:p>
      <w:pPr>
        <w:pStyle w:val="Heading2"/>
      </w:pPr>
      <w:r>
        <w:t>Constraints</w:t>
      </w:r>
    </w:p>
    <w:p>
      <w:pPr>
        <w:pStyle w:val="ListBullet"/>
      </w:pPr>
      <w:r>
        <w:t>POLICY-03 data protection position for LATAM accounts remains open with Tomas Silva</w:t>
      </w:r>
    </w:p>
    <w:p>
      <w:pPr>
        <w:pStyle w:val="Heading2"/>
      </w:pPr>
      <w:r>
        <w:t>Review</w:t>
      </w:r>
    </w:p>
    <w:p>
      <w:r>
        <w:t>To be reviewed alongside the launch readiness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