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3B" w:rsidRPr="00841A0E" w:rsidRDefault="007D3D3B" w:rsidP="00841A0E">
      <w:pPr>
        <w:jc w:val="center"/>
      </w:pPr>
    </w:p>
    <w:p w:rsidR="00841A0E" w:rsidRPr="00841A0E" w:rsidRDefault="00841A0E" w:rsidP="00841A0E">
      <w:pPr>
        <w:jc w:val="center"/>
      </w:pPr>
      <w:r w:rsidRPr="00841A0E">
        <w:rPr>
          <w:noProof/>
        </w:rPr>
        <w:drawing>
          <wp:inline distT="0" distB="0" distL="0" distR="0">
            <wp:extent cx="2019869" cy="1687621"/>
            <wp:effectExtent l="0" t="0" r="0" b="8255"/>
            <wp:docPr id="2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46" cy="16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0E" w:rsidRDefault="00841A0E" w:rsidP="00841A0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highlight w:val="yellow"/>
        </w:rPr>
      </w:pPr>
    </w:p>
    <w:p w:rsidR="00841A0E" w:rsidRPr="00841A0E" w:rsidRDefault="00841A0E" w:rsidP="00841A0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</w:rPr>
      </w:pPr>
      <w:r w:rsidRPr="00841A0E">
        <w:rPr>
          <w:rFonts w:eastAsia="Times New Roman" w:cs="Times New Roman"/>
          <w:b/>
          <w:bCs/>
          <w:kern w:val="36"/>
          <w:highlight w:val="yellow"/>
        </w:rPr>
        <w:t>Environment Variables</w:t>
      </w:r>
    </w:p>
    <w:p w:rsidR="00841A0E" w:rsidRPr="00841A0E" w:rsidRDefault="00841A0E" w:rsidP="00841A0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</w:rPr>
      </w:pPr>
      <w:r w:rsidRPr="00841A0E">
        <w:t xml:space="preserve">When building your application stack to work on </w:t>
      </w:r>
      <w:hyperlink r:id="rId5" w:history="1">
        <w:proofErr w:type="spellStart"/>
        <w:r w:rsidRPr="00841A0E">
          <w:rPr>
            <w:rStyle w:val="Hyperlink"/>
            <w:color w:val="auto"/>
            <w:u w:val="none"/>
          </w:rPr>
          <w:t>Kubernetes</w:t>
        </w:r>
        <w:proofErr w:type="spellEnd"/>
      </w:hyperlink>
      <w:r w:rsidRPr="00841A0E">
        <w:t>, the basic pod configuration is usually done by setting different environment variables. Sometimes you want to configure just a few of them for a particular pod, or to define a set of environment variables that can be shared by multiple pods.</w:t>
      </w:r>
    </w:p>
    <w:p w:rsidR="00841A0E" w:rsidRPr="00841A0E" w:rsidRDefault="00841A0E">
      <w:r w:rsidRPr="00841A0E">
        <w:t xml:space="preserve">You can set environment variables for containers running in a pod and in addition, </w:t>
      </w:r>
      <w:proofErr w:type="spellStart"/>
      <w:r w:rsidRPr="00841A0E">
        <w:t>Kubernetes</w:t>
      </w:r>
      <w:proofErr w:type="spellEnd"/>
      <w:r w:rsidRPr="00841A0E">
        <w:t xml:space="preserve"> exposes certain runtime </w:t>
      </w:r>
      <w:proofErr w:type="spellStart"/>
      <w:r w:rsidRPr="00841A0E">
        <w:t>infos</w:t>
      </w:r>
      <w:proofErr w:type="spellEnd"/>
      <w:r w:rsidRPr="00841A0E">
        <w:t xml:space="preserve"> via environment variables automatically.</w:t>
      </w:r>
    </w:p>
    <w:p w:rsidR="00841A0E" w:rsidRPr="00841A0E" w:rsidRDefault="00841A0E"/>
    <w:p w:rsidR="00841A0E" w:rsidRPr="00841A0E" w:rsidRDefault="00841A0E" w:rsidP="00841A0E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841A0E">
        <w:rPr>
          <w:rFonts w:asciiTheme="minorHAnsi" w:hAnsiTheme="minorHAnsi"/>
          <w:color w:val="auto"/>
          <w:sz w:val="22"/>
          <w:szCs w:val="22"/>
          <w:highlight w:val="yellow"/>
        </w:rPr>
        <w:t>Define an environment variable for a container</w:t>
      </w:r>
    </w:p>
    <w:p w:rsidR="00841A0E" w:rsidRPr="00841A0E" w:rsidRDefault="00841A0E" w:rsidP="00841A0E">
      <w:pPr>
        <w:pStyle w:val="NormalWeb"/>
        <w:rPr>
          <w:rFonts w:asciiTheme="minorHAnsi" w:hAnsiTheme="minorHAnsi"/>
          <w:sz w:val="22"/>
          <w:szCs w:val="22"/>
        </w:rPr>
      </w:pPr>
      <w:r w:rsidRPr="00841A0E">
        <w:rPr>
          <w:rFonts w:asciiTheme="minorHAnsi" w:hAnsiTheme="minorHAnsi"/>
          <w:sz w:val="22"/>
          <w:szCs w:val="22"/>
        </w:rPr>
        <w:t xml:space="preserve">When you create a Pod, you can set environment variables for the containers that run in the Pod. To set environment variables, include the </w:t>
      </w:r>
      <w:proofErr w:type="spellStart"/>
      <w:r w:rsidRPr="0071036F">
        <w:rPr>
          <w:rStyle w:val="HTMLCode"/>
          <w:rFonts w:asciiTheme="minorHAnsi" w:hAnsiTheme="minorHAnsi"/>
          <w:sz w:val="22"/>
          <w:szCs w:val="22"/>
          <w:highlight w:val="yellow"/>
        </w:rPr>
        <w:t>env</w:t>
      </w:r>
      <w:proofErr w:type="spellEnd"/>
      <w:r w:rsidRPr="0071036F">
        <w:rPr>
          <w:rFonts w:asciiTheme="minorHAnsi" w:hAnsiTheme="minorHAnsi"/>
          <w:sz w:val="22"/>
          <w:szCs w:val="22"/>
          <w:highlight w:val="yellow"/>
        </w:rPr>
        <w:t xml:space="preserve"> or </w:t>
      </w:r>
      <w:proofErr w:type="spellStart"/>
      <w:r w:rsidRPr="0071036F">
        <w:rPr>
          <w:rStyle w:val="HTMLCode"/>
          <w:rFonts w:asciiTheme="minorHAnsi" w:hAnsiTheme="minorHAnsi"/>
          <w:sz w:val="22"/>
          <w:szCs w:val="22"/>
          <w:highlight w:val="yellow"/>
        </w:rPr>
        <w:t>envFrom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field in the configuration file.</w:t>
      </w:r>
    </w:p>
    <w:p w:rsidR="00841A0E" w:rsidRPr="00841A0E" w:rsidRDefault="00841A0E" w:rsidP="00841A0E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841A0E">
        <w:rPr>
          <w:rFonts w:asciiTheme="minorHAnsi" w:hAnsiTheme="minorHAnsi"/>
          <w:color w:val="auto"/>
          <w:sz w:val="22"/>
          <w:szCs w:val="22"/>
        </w:rPr>
        <w:t>set Environment Variables</w:t>
      </w:r>
    </w:p>
    <w:p w:rsidR="00841A0E" w:rsidRPr="00841A0E" w:rsidRDefault="00841A0E" w:rsidP="00841A0E">
      <w:pPr>
        <w:pStyle w:val="NormalWeb"/>
        <w:rPr>
          <w:rFonts w:asciiTheme="minorHAnsi" w:hAnsiTheme="minorHAnsi"/>
          <w:sz w:val="22"/>
          <w:szCs w:val="22"/>
        </w:rPr>
      </w:pPr>
      <w:r w:rsidRPr="00841A0E">
        <w:rPr>
          <w:rFonts w:asciiTheme="minorHAnsi" w:hAnsiTheme="minorHAnsi"/>
          <w:sz w:val="22"/>
          <w:szCs w:val="22"/>
        </w:rPr>
        <w:t xml:space="preserve">To set the environment variables you can use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envFrom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key in the configuration file. A most basic option is to only set one or more of them using the simple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key:value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syntax: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>spec: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containers: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</w:t>
      </w:r>
      <w:r w:rsidRPr="0071036F">
        <w:rPr>
          <w:rStyle w:val="HTMLCode"/>
          <w:rFonts w:asciiTheme="minorHAnsi" w:hAnsiTheme="minorHAnsi"/>
          <w:sz w:val="22"/>
          <w:szCs w:val="22"/>
          <w:highlight w:val="yellow"/>
        </w:rPr>
        <w:t xml:space="preserve">- </w:t>
      </w:r>
      <w:proofErr w:type="spellStart"/>
      <w:r w:rsidRPr="0071036F">
        <w:rPr>
          <w:rStyle w:val="HTMLCode"/>
          <w:rFonts w:asciiTheme="minorHAnsi" w:hAnsiTheme="minorHAnsi"/>
          <w:sz w:val="22"/>
          <w:szCs w:val="22"/>
          <w:highlight w:val="yellow"/>
        </w:rPr>
        <w:t>env</w:t>
      </w:r>
      <w:proofErr w:type="spellEnd"/>
      <w:r w:rsidRPr="0071036F">
        <w:rPr>
          <w:rStyle w:val="HTMLCode"/>
          <w:rFonts w:asciiTheme="minorHAnsi" w:hAnsiTheme="minorHAnsi"/>
          <w:sz w:val="22"/>
          <w:szCs w:val="22"/>
          <w:highlight w:val="yellow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- name: VARIABLE1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</w:t>
      </w:r>
      <w:r w:rsidRPr="00841A0E">
        <w:rPr>
          <w:rStyle w:val="hljs-keyword"/>
          <w:rFonts w:asciiTheme="minorHAnsi" w:hAnsiTheme="minorHAnsi"/>
          <w:sz w:val="22"/>
          <w:szCs w:val="22"/>
        </w:rPr>
        <w:t>value</w:t>
      </w:r>
      <w:r w:rsidRPr="00841A0E">
        <w:rPr>
          <w:rStyle w:val="HTMLCode"/>
          <w:rFonts w:asciiTheme="minorHAnsi" w:hAnsiTheme="minorHAnsi"/>
          <w:sz w:val="22"/>
          <w:szCs w:val="22"/>
        </w:rPr>
        <w:t>: test1</w:t>
      </w:r>
    </w:p>
    <w:p w:rsidR="00841A0E" w:rsidRPr="00841A0E" w:rsidRDefault="00841A0E" w:rsidP="00841A0E">
      <w:pPr>
        <w:pStyle w:val="NormalWeb"/>
        <w:rPr>
          <w:rFonts w:asciiTheme="minorHAnsi" w:hAnsiTheme="minorHAnsi"/>
          <w:sz w:val="22"/>
          <w:szCs w:val="22"/>
        </w:rPr>
      </w:pPr>
      <w:r w:rsidRPr="00841A0E">
        <w:rPr>
          <w:rFonts w:asciiTheme="minorHAnsi" w:hAnsiTheme="minorHAnsi"/>
          <w:sz w:val="22"/>
          <w:szCs w:val="22"/>
        </w:rPr>
        <w:t xml:space="preserve">It looks fine, but imagine a ten or more variables per Pod configuration. Isn't it better to have a separate file for that? You really want to use </w:t>
      </w:r>
      <w:proofErr w:type="spellStart"/>
      <w:r w:rsidRPr="00841A0E">
        <w:rPr>
          <w:rFonts w:asciiTheme="minorHAnsi" w:hAnsiTheme="minorHAnsi"/>
          <w:sz w:val="22"/>
          <w:szCs w:val="22"/>
        </w:rPr>
        <w:t>config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map to set more environment variables at once. Here is one example: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841A0E">
        <w:rPr>
          <w:rStyle w:val="hljs-section"/>
          <w:rFonts w:asciiTheme="minorHAnsi" w:hAnsiTheme="minorHAnsi"/>
          <w:sz w:val="22"/>
          <w:szCs w:val="22"/>
        </w:rPr>
        <w:t>apiVersion</w:t>
      </w:r>
      <w:proofErr w:type="spellEnd"/>
      <w:r w:rsidRPr="00841A0E">
        <w:rPr>
          <w:rStyle w:val="hljs-section"/>
          <w:rFonts w:asciiTheme="minorHAnsi" w:hAnsiTheme="minorHAnsi"/>
          <w:sz w:val="22"/>
          <w:szCs w:val="22"/>
        </w:rPr>
        <w:t>: v1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ljs-section"/>
          <w:rFonts w:asciiTheme="minorHAnsi" w:hAnsiTheme="minorHAnsi"/>
          <w:sz w:val="22"/>
          <w:szCs w:val="22"/>
        </w:rPr>
        <w:lastRenderedPageBreak/>
        <w:t xml:space="preserve">kind: </w:t>
      </w:r>
      <w:proofErr w:type="spellStart"/>
      <w:r w:rsidRPr="00841A0E">
        <w:rPr>
          <w:rStyle w:val="hljs-section"/>
          <w:rFonts w:asciiTheme="minorHAnsi" w:hAnsiTheme="minorHAnsi"/>
          <w:sz w:val="22"/>
          <w:szCs w:val="22"/>
        </w:rPr>
        <w:t>ConfigMap</w:t>
      </w:r>
      <w:proofErr w:type="spellEnd"/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ljs-section"/>
          <w:rFonts w:asciiTheme="minorHAnsi" w:hAnsiTheme="minorHAnsi"/>
          <w:sz w:val="22"/>
          <w:szCs w:val="22"/>
        </w:rPr>
        <w:t>metadata: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name: my-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</w:t>
      </w:r>
      <w:proofErr w:type="spellEnd"/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ljs-section"/>
          <w:rFonts w:asciiTheme="minorHAnsi" w:hAnsiTheme="minorHAnsi"/>
          <w:sz w:val="22"/>
          <w:szCs w:val="22"/>
        </w:rPr>
        <w:t>data: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VARIABLE1: test1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VARIABLE2: test2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VARIABLE3: test3</w:t>
      </w:r>
    </w:p>
    <w:p w:rsidR="00841A0E" w:rsidRPr="00841A0E" w:rsidRDefault="00841A0E" w:rsidP="00841A0E">
      <w:pPr>
        <w:pStyle w:val="NormalWeb"/>
        <w:rPr>
          <w:rFonts w:asciiTheme="minorHAnsi" w:hAnsiTheme="minorHAnsi"/>
          <w:sz w:val="22"/>
          <w:szCs w:val="22"/>
        </w:rPr>
      </w:pPr>
      <w:r w:rsidRPr="00841A0E">
        <w:rPr>
          <w:rFonts w:asciiTheme="minorHAnsi" w:hAnsiTheme="minorHAnsi"/>
          <w:sz w:val="22"/>
          <w:szCs w:val="22"/>
        </w:rPr>
        <w:t xml:space="preserve">With above configuration it is easy for multiple containers to share the same set of environment variables. Then we just need to reference the </w:t>
      </w:r>
      <w:proofErr w:type="spellStart"/>
      <w:r w:rsidRPr="00841A0E">
        <w:rPr>
          <w:rFonts w:asciiTheme="minorHAnsi" w:hAnsiTheme="minorHAnsi"/>
          <w:sz w:val="22"/>
          <w:szCs w:val="22"/>
        </w:rPr>
        <w:t>config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map file with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configMapRef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(available from </w:t>
      </w:r>
      <w:proofErr w:type="spellStart"/>
      <w:r w:rsidRPr="00841A0E">
        <w:rPr>
          <w:rFonts w:asciiTheme="minorHAnsi" w:hAnsiTheme="minorHAnsi"/>
          <w:sz w:val="22"/>
          <w:szCs w:val="22"/>
        </w:rPr>
        <w:t>Kubernetes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v1.6):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ljs-section"/>
          <w:rFonts w:asciiTheme="minorHAnsi" w:hAnsiTheme="minorHAnsi"/>
          <w:sz w:val="22"/>
          <w:szCs w:val="22"/>
        </w:rPr>
        <w:t>spec: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containers: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-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envFrom</w:t>
      </w:r>
      <w:proofErr w:type="spellEnd"/>
      <w:r w:rsidRPr="00841A0E">
        <w:rPr>
          <w:rStyle w:val="HTMLCode"/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-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configMapRef</w:t>
      </w:r>
      <w:proofErr w:type="spellEnd"/>
      <w:r w:rsidRPr="00841A0E">
        <w:rPr>
          <w:rStyle w:val="HTMLCode"/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    name: my-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</w:t>
      </w:r>
      <w:proofErr w:type="spellEnd"/>
    </w:p>
    <w:p w:rsidR="00841A0E" w:rsidRPr="00841A0E" w:rsidRDefault="00841A0E" w:rsidP="00841A0E">
      <w:pPr>
        <w:pStyle w:val="NormalWeb"/>
        <w:rPr>
          <w:rFonts w:asciiTheme="minorHAnsi" w:hAnsiTheme="minorHAnsi"/>
          <w:sz w:val="22"/>
          <w:szCs w:val="22"/>
        </w:rPr>
      </w:pPr>
      <w:r w:rsidRPr="00841A0E">
        <w:rPr>
          <w:rFonts w:asciiTheme="minorHAnsi" w:hAnsiTheme="minorHAnsi"/>
          <w:sz w:val="22"/>
          <w:szCs w:val="22"/>
        </w:rPr>
        <w:t xml:space="preserve">In case you don't want for each container to have all environment variables from </w:t>
      </w:r>
      <w:proofErr w:type="spellStart"/>
      <w:r w:rsidRPr="00841A0E">
        <w:rPr>
          <w:rFonts w:asciiTheme="minorHAnsi" w:hAnsiTheme="minorHAnsi"/>
          <w:sz w:val="22"/>
          <w:szCs w:val="22"/>
        </w:rPr>
        <w:t>config</w:t>
      </w:r>
      <w:proofErr w:type="spellEnd"/>
      <w:r w:rsidRPr="00841A0E">
        <w:rPr>
          <w:rFonts w:asciiTheme="minorHAnsi" w:hAnsiTheme="minorHAnsi"/>
          <w:sz w:val="22"/>
          <w:szCs w:val="22"/>
        </w:rPr>
        <w:t xml:space="preserve"> map available, you can load only specific keys. For example, to only load </w:t>
      </w:r>
      <w:r w:rsidRPr="00841A0E">
        <w:rPr>
          <w:rStyle w:val="HTMLCode"/>
          <w:rFonts w:asciiTheme="minorHAnsi" w:hAnsiTheme="minorHAnsi"/>
          <w:sz w:val="22"/>
          <w:szCs w:val="22"/>
        </w:rPr>
        <w:t>VARIABLE1</w:t>
      </w:r>
      <w:r w:rsidRPr="00841A0E">
        <w:rPr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ljs-section"/>
          <w:rFonts w:asciiTheme="minorHAnsi" w:hAnsiTheme="minorHAnsi"/>
          <w:sz w:val="22"/>
          <w:szCs w:val="22"/>
        </w:rPr>
        <w:t>spec: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containers: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-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</w:t>
      </w:r>
      <w:proofErr w:type="spellEnd"/>
      <w:r w:rsidRPr="00841A0E">
        <w:rPr>
          <w:rStyle w:val="HTMLCode"/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- name: VARIABLE1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valueFrom</w:t>
      </w:r>
      <w:proofErr w:type="spellEnd"/>
      <w:r w:rsidRPr="00841A0E">
        <w:rPr>
          <w:rStyle w:val="HTMLCode"/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  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configMapKeyRef</w:t>
      </w:r>
      <w:proofErr w:type="spellEnd"/>
      <w:r w:rsidRPr="00841A0E">
        <w:rPr>
          <w:rStyle w:val="HTMLCode"/>
          <w:rFonts w:asciiTheme="minorHAnsi" w:hAnsiTheme="minorHAnsi"/>
          <w:sz w:val="22"/>
          <w:szCs w:val="22"/>
        </w:rPr>
        <w:t>:</w:t>
      </w:r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    name: my-</w:t>
      </w:r>
      <w:proofErr w:type="spellStart"/>
      <w:r w:rsidRPr="00841A0E">
        <w:rPr>
          <w:rStyle w:val="HTMLCode"/>
          <w:rFonts w:asciiTheme="minorHAnsi" w:hAnsiTheme="minorHAnsi"/>
          <w:sz w:val="22"/>
          <w:szCs w:val="22"/>
        </w:rPr>
        <w:t>env</w:t>
      </w:r>
      <w:proofErr w:type="spellEnd"/>
    </w:p>
    <w:p w:rsidR="00841A0E" w:rsidRPr="00841A0E" w:rsidRDefault="00841A0E" w:rsidP="00841A0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841A0E">
        <w:rPr>
          <w:rStyle w:val="HTMLCode"/>
          <w:rFonts w:asciiTheme="minorHAnsi" w:hAnsiTheme="minorHAnsi"/>
          <w:sz w:val="22"/>
          <w:szCs w:val="22"/>
        </w:rPr>
        <w:t xml:space="preserve">          key: VARIABLE1</w:t>
      </w:r>
    </w:p>
    <w:p w:rsidR="00841A0E" w:rsidRPr="00841A0E" w:rsidRDefault="00841A0E"/>
    <w:sectPr w:rsidR="00841A0E" w:rsidRPr="00841A0E" w:rsidSect="00841A0E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841A0E"/>
    <w:rsid w:val="0057304F"/>
    <w:rsid w:val="0071036F"/>
    <w:rsid w:val="007D3D3B"/>
    <w:rsid w:val="0080337D"/>
    <w:rsid w:val="0084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3B"/>
  </w:style>
  <w:style w:type="paragraph" w:styleId="Heading1">
    <w:name w:val="heading 1"/>
    <w:basedOn w:val="Normal"/>
    <w:link w:val="Heading1Char"/>
    <w:uiPriority w:val="9"/>
    <w:qFormat/>
    <w:rsid w:val="00841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A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A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A0E"/>
  </w:style>
  <w:style w:type="character" w:customStyle="1" w:styleId="hljs-section">
    <w:name w:val="hljs-section"/>
    <w:basedOn w:val="DefaultParagraphFont"/>
    <w:rsid w:val="00841A0E"/>
  </w:style>
  <w:style w:type="paragraph" w:styleId="BalloonText">
    <w:name w:val="Balloon Text"/>
    <w:basedOn w:val="Normal"/>
    <w:link w:val="BalloonTextChar"/>
    <w:uiPriority w:val="99"/>
    <w:semiHidden/>
    <w:unhideWhenUsed/>
    <w:rsid w:val="0084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komljen.com/tag/kubernet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2018-08-15T18:56:00Z</dcterms:created>
  <dcterms:modified xsi:type="dcterms:W3CDTF">2018-08-16T19:17:00Z</dcterms:modified>
</cp:coreProperties>
</file>