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C93" w:rsidRPr="00965535" w:rsidRDefault="00965535" w:rsidP="00965535">
      <w:pPr>
        <w:jc w:val="center"/>
        <w:rPr>
          <w:rFonts w:cstheme="minorHAnsi"/>
        </w:rPr>
      </w:pPr>
      <w:r w:rsidRPr="00965535">
        <w:rPr>
          <w:rFonts w:eastAsia="Times New Roman" w:cstheme="minorHAnsi"/>
          <w:b/>
          <w:bCs/>
          <w:noProof/>
        </w:rPr>
        <w:drawing>
          <wp:inline distT="0" distB="0" distL="0" distR="0" wp14:anchorId="774D1FDA" wp14:editId="64CBE46E">
            <wp:extent cx="2019869" cy="1687621"/>
            <wp:effectExtent l="0" t="0" r="0" b="8255"/>
            <wp:docPr id="7" name="Picture 7" descr="C:\Users\ADMIN\Downloads\Kubernete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Kubernetes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746" cy="168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535" w:rsidRPr="00965535" w:rsidRDefault="00965535">
      <w:pPr>
        <w:rPr>
          <w:rFonts w:cstheme="minorHAnsi"/>
        </w:rPr>
      </w:pPr>
    </w:p>
    <w:p w:rsidR="00965535" w:rsidRPr="00965535" w:rsidRDefault="00965535" w:rsidP="0096553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</w:rPr>
      </w:pPr>
      <w:bookmarkStart w:id="0" w:name="_GoBack"/>
      <w:r w:rsidRPr="00965535">
        <w:rPr>
          <w:rFonts w:eastAsia="Times New Roman" w:cstheme="minorHAnsi"/>
          <w:b/>
          <w:bCs/>
          <w:kern w:val="36"/>
        </w:rPr>
        <w:t xml:space="preserve">Working With </w:t>
      </w:r>
      <w:proofErr w:type="spellStart"/>
      <w:r w:rsidRPr="00965535">
        <w:rPr>
          <w:rFonts w:eastAsia="Times New Roman" w:cstheme="minorHAnsi"/>
          <w:b/>
          <w:bCs/>
          <w:kern w:val="36"/>
        </w:rPr>
        <w:t>Kubernetes</w:t>
      </w:r>
      <w:proofErr w:type="spellEnd"/>
      <w:r w:rsidRPr="00965535">
        <w:rPr>
          <w:rFonts w:eastAsia="Times New Roman" w:cstheme="minorHAnsi"/>
          <w:b/>
          <w:bCs/>
          <w:kern w:val="36"/>
        </w:rPr>
        <w:t xml:space="preserve"> Services</w:t>
      </w:r>
    </w:p>
    <w:bookmarkEnd w:id="0"/>
    <w:p w:rsidR="00965535" w:rsidRPr="00965535" w:rsidRDefault="00965535" w:rsidP="00965535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965535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965535">
        <w:rPr>
          <w:rFonts w:asciiTheme="minorHAnsi" w:hAnsiTheme="minorHAnsi" w:cstheme="minorHAnsi"/>
          <w:sz w:val="22"/>
          <w:szCs w:val="22"/>
        </w:rPr>
        <w:t xml:space="preserve"> services allow pods to be able to communicate outside </w:t>
      </w:r>
      <w:proofErr w:type="spellStart"/>
      <w:r w:rsidRPr="00965535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965535">
        <w:rPr>
          <w:rFonts w:asciiTheme="minorHAnsi" w:hAnsiTheme="minorHAnsi" w:cstheme="minorHAnsi"/>
          <w:sz w:val="22"/>
          <w:szCs w:val="22"/>
        </w:rPr>
        <w:t xml:space="preserve"> cluster. There are three types of services as followed:</w:t>
      </w:r>
    </w:p>
    <w:p w:rsidR="00965535" w:rsidRPr="00965535" w:rsidRDefault="00965535" w:rsidP="00965535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965535">
        <w:rPr>
          <w:rStyle w:val="Strong"/>
          <w:rFonts w:asciiTheme="minorHAnsi" w:hAnsiTheme="minorHAnsi" w:cstheme="minorHAnsi"/>
          <w:sz w:val="22"/>
          <w:szCs w:val="22"/>
        </w:rPr>
        <w:t>ClusterIP</w:t>
      </w:r>
      <w:proofErr w:type="spellEnd"/>
      <w:r w:rsidRPr="00965535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965535">
        <w:rPr>
          <w:rFonts w:asciiTheme="minorHAnsi" w:hAnsiTheme="minorHAnsi" w:cstheme="minorHAnsi"/>
          <w:sz w:val="22"/>
          <w:szCs w:val="22"/>
        </w:rPr>
        <w:t>ClusterIP</w:t>
      </w:r>
      <w:proofErr w:type="spellEnd"/>
      <w:r w:rsidRPr="00965535">
        <w:rPr>
          <w:rFonts w:asciiTheme="minorHAnsi" w:hAnsiTheme="minorHAnsi" w:cstheme="minorHAnsi"/>
          <w:sz w:val="22"/>
          <w:szCs w:val="22"/>
        </w:rPr>
        <w:t xml:space="preserve"> is a default internal cluster IP address used when creating a service internal. This cluster IP is only accessible within the cluster and cannot be reached from outside network. When you do </w:t>
      </w:r>
      <w:proofErr w:type="spellStart"/>
      <w:r w:rsidRPr="00965535">
        <w:rPr>
          <w:rStyle w:val="HTMLCode"/>
          <w:rFonts w:asciiTheme="minorHAnsi" w:hAnsiTheme="minorHAnsi" w:cstheme="minorHAnsi"/>
          <w:sz w:val="22"/>
          <w:szCs w:val="22"/>
        </w:rPr>
        <w:t>kubectl</w:t>
      </w:r>
      <w:proofErr w:type="spellEnd"/>
      <w:r w:rsidRPr="00965535">
        <w:rPr>
          <w:rStyle w:val="HTMLCode"/>
          <w:rFonts w:asciiTheme="minorHAnsi" w:hAnsiTheme="minorHAnsi" w:cstheme="minorHAnsi"/>
          <w:sz w:val="22"/>
          <w:szCs w:val="22"/>
        </w:rPr>
        <w:t xml:space="preserve"> get services</w:t>
      </w:r>
      <w:r w:rsidRPr="00965535">
        <w:rPr>
          <w:rFonts w:asciiTheme="minorHAnsi" w:hAnsiTheme="minorHAnsi" w:cstheme="minorHAnsi"/>
          <w:sz w:val="22"/>
          <w:szCs w:val="22"/>
        </w:rPr>
        <w:t xml:space="preserve">, you will see </w:t>
      </w:r>
      <w:r w:rsidRPr="00965535">
        <w:rPr>
          <w:rStyle w:val="HTMLCode"/>
          <w:rFonts w:asciiTheme="minorHAnsi" w:hAnsiTheme="minorHAnsi" w:cstheme="minorHAnsi"/>
          <w:sz w:val="22"/>
          <w:szCs w:val="22"/>
        </w:rPr>
        <w:t>CLUSTER-IP</w:t>
      </w:r>
      <w:r w:rsidRPr="00965535">
        <w:rPr>
          <w:rFonts w:asciiTheme="minorHAnsi" w:hAnsiTheme="minorHAnsi" w:cstheme="minorHAnsi"/>
          <w:sz w:val="22"/>
          <w:szCs w:val="22"/>
        </w:rPr>
        <w:t xml:space="preserve"> in the header and that is the default IP address created for every services. Regardless of what service type it is.</w:t>
      </w:r>
    </w:p>
    <w:p w:rsidR="00965535" w:rsidRPr="00965535" w:rsidRDefault="00965535" w:rsidP="00965535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965535">
        <w:rPr>
          <w:rStyle w:val="Strong"/>
          <w:rFonts w:asciiTheme="minorHAnsi" w:hAnsiTheme="minorHAnsi" w:cstheme="minorHAnsi"/>
          <w:sz w:val="22"/>
          <w:szCs w:val="22"/>
        </w:rPr>
        <w:t>NodePort</w:t>
      </w:r>
      <w:proofErr w:type="spellEnd"/>
      <w:r w:rsidRPr="00965535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965535">
        <w:rPr>
          <w:rFonts w:asciiTheme="minorHAnsi" w:hAnsiTheme="minorHAnsi" w:cstheme="minorHAnsi"/>
          <w:sz w:val="22"/>
          <w:szCs w:val="22"/>
        </w:rPr>
        <w:t>NodePort</w:t>
      </w:r>
      <w:proofErr w:type="spellEnd"/>
      <w:r w:rsidRPr="00965535">
        <w:rPr>
          <w:rFonts w:asciiTheme="minorHAnsi" w:hAnsiTheme="minorHAnsi" w:cstheme="minorHAnsi"/>
          <w:sz w:val="22"/>
          <w:szCs w:val="22"/>
        </w:rPr>
        <w:t xml:space="preserve"> exposes port on all worker </w:t>
      </w:r>
      <w:proofErr w:type="gramStart"/>
      <w:r w:rsidRPr="00965535">
        <w:rPr>
          <w:rFonts w:asciiTheme="minorHAnsi" w:hAnsiTheme="minorHAnsi" w:cstheme="minorHAnsi"/>
          <w:sz w:val="22"/>
          <w:szCs w:val="22"/>
        </w:rPr>
        <w:t>node</w:t>
      </w:r>
      <w:proofErr w:type="gramEnd"/>
      <w:r w:rsidRPr="00965535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Pr="00965535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965535">
        <w:rPr>
          <w:rFonts w:asciiTheme="minorHAnsi" w:hAnsiTheme="minorHAnsi" w:cstheme="minorHAnsi"/>
          <w:sz w:val="22"/>
          <w:szCs w:val="22"/>
        </w:rPr>
        <w:t xml:space="preserve"> cluster. You can define the port manually or let </w:t>
      </w:r>
      <w:proofErr w:type="spellStart"/>
      <w:r w:rsidRPr="00965535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965535">
        <w:rPr>
          <w:rFonts w:asciiTheme="minorHAnsi" w:hAnsiTheme="minorHAnsi" w:cstheme="minorHAnsi"/>
          <w:sz w:val="22"/>
          <w:szCs w:val="22"/>
        </w:rPr>
        <w:t xml:space="preserve"> cluster create one for you dynamically. </w:t>
      </w:r>
      <w:proofErr w:type="spellStart"/>
      <w:r w:rsidRPr="00965535">
        <w:rPr>
          <w:rFonts w:asciiTheme="minorHAnsi" w:hAnsiTheme="minorHAnsi" w:cstheme="minorHAnsi"/>
          <w:sz w:val="22"/>
          <w:szCs w:val="22"/>
        </w:rPr>
        <w:t>NodePorts</w:t>
      </w:r>
      <w:proofErr w:type="spellEnd"/>
      <w:r w:rsidRPr="00965535">
        <w:rPr>
          <w:rFonts w:asciiTheme="minorHAnsi" w:hAnsiTheme="minorHAnsi" w:cstheme="minorHAnsi"/>
          <w:sz w:val="22"/>
          <w:szCs w:val="22"/>
        </w:rPr>
        <w:t xml:space="preserve"> are exposed to each worker node and must be unique for each </w:t>
      </w:r>
      <w:proofErr w:type="gramStart"/>
      <w:r w:rsidRPr="00965535">
        <w:rPr>
          <w:rFonts w:asciiTheme="minorHAnsi" w:hAnsiTheme="minorHAnsi" w:cstheme="minorHAnsi"/>
          <w:sz w:val="22"/>
          <w:szCs w:val="22"/>
        </w:rPr>
        <w:t>services</w:t>
      </w:r>
      <w:proofErr w:type="gramEnd"/>
      <w:r w:rsidRPr="00965535">
        <w:rPr>
          <w:rFonts w:asciiTheme="minorHAnsi" w:hAnsiTheme="minorHAnsi" w:cstheme="minorHAnsi"/>
          <w:sz w:val="22"/>
          <w:szCs w:val="22"/>
        </w:rPr>
        <w:t>.</w:t>
      </w:r>
    </w:p>
    <w:p w:rsidR="00965535" w:rsidRPr="00965535" w:rsidRDefault="00965535" w:rsidP="0096553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65535">
        <w:rPr>
          <w:rStyle w:val="Strong"/>
          <w:rFonts w:asciiTheme="minorHAnsi" w:hAnsiTheme="minorHAnsi" w:cstheme="minorHAnsi"/>
          <w:sz w:val="22"/>
          <w:szCs w:val="22"/>
        </w:rPr>
        <w:t>Load balancer</w:t>
      </w:r>
      <w:r w:rsidRPr="00965535">
        <w:rPr>
          <w:rFonts w:asciiTheme="minorHAnsi" w:hAnsiTheme="minorHAnsi" w:cstheme="minorHAnsi"/>
          <w:sz w:val="22"/>
          <w:szCs w:val="22"/>
        </w:rPr>
        <w:br/>
        <w:t xml:space="preserve">Load balancer is another layer above </w:t>
      </w:r>
      <w:proofErr w:type="spellStart"/>
      <w:r w:rsidRPr="00965535">
        <w:rPr>
          <w:rFonts w:asciiTheme="minorHAnsi" w:hAnsiTheme="minorHAnsi" w:cstheme="minorHAnsi"/>
          <w:sz w:val="22"/>
          <w:szCs w:val="22"/>
        </w:rPr>
        <w:t>NodePort</w:t>
      </w:r>
      <w:proofErr w:type="spellEnd"/>
      <w:r w:rsidRPr="00965535">
        <w:rPr>
          <w:rFonts w:asciiTheme="minorHAnsi" w:hAnsiTheme="minorHAnsi" w:cstheme="minorHAnsi"/>
          <w:sz w:val="22"/>
          <w:szCs w:val="22"/>
        </w:rPr>
        <w:t xml:space="preserve">. When creating load balancer service, it first creates </w:t>
      </w:r>
      <w:proofErr w:type="spellStart"/>
      <w:r w:rsidRPr="00965535">
        <w:rPr>
          <w:rFonts w:asciiTheme="minorHAnsi" w:hAnsiTheme="minorHAnsi" w:cstheme="minorHAnsi"/>
          <w:sz w:val="22"/>
          <w:szCs w:val="22"/>
        </w:rPr>
        <w:t>NodePort</w:t>
      </w:r>
      <w:proofErr w:type="spellEnd"/>
      <w:r w:rsidRPr="00965535">
        <w:rPr>
          <w:rFonts w:asciiTheme="minorHAnsi" w:hAnsiTheme="minorHAnsi" w:cstheme="minorHAnsi"/>
          <w:sz w:val="22"/>
          <w:szCs w:val="22"/>
        </w:rPr>
        <w:t xml:space="preserve"> and external load balancer virtual IP. Load balancers are specific to cloud providers, and can only be implemented on Azure, GCS, AWS, </w:t>
      </w:r>
      <w:proofErr w:type="spellStart"/>
      <w:r w:rsidRPr="00965535">
        <w:rPr>
          <w:rFonts w:asciiTheme="minorHAnsi" w:hAnsiTheme="minorHAnsi" w:cstheme="minorHAnsi"/>
          <w:sz w:val="22"/>
          <w:szCs w:val="22"/>
        </w:rPr>
        <w:t>OpenStack</w:t>
      </w:r>
      <w:proofErr w:type="spellEnd"/>
      <w:r w:rsidRPr="00965535">
        <w:rPr>
          <w:rFonts w:asciiTheme="minorHAnsi" w:hAnsiTheme="minorHAnsi" w:cstheme="minorHAnsi"/>
          <w:sz w:val="22"/>
          <w:szCs w:val="22"/>
        </w:rPr>
        <w:t xml:space="preserve">, and </w:t>
      </w:r>
      <w:proofErr w:type="spellStart"/>
      <w:r w:rsidRPr="00965535">
        <w:rPr>
          <w:rFonts w:asciiTheme="minorHAnsi" w:hAnsiTheme="minorHAnsi" w:cstheme="minorHAnsi"/>
          <w:sz w:val="22"/>
          <w:szCs w:val="22"/>
        </w:rPr>
        <w:t>OpenSwift</w:t>
      </w:r>
      <w:proofErr w:type="spellEnd"/>
      <w:r w:rsidRPr="00965535">
        <w:rPr>
          <w:rFonts w:asciiTheme="minorHAnsi" w:hAnsiTheme="minorHAnsi" w:cstheme="minorHAnsi"/>
          <w:sz w:val="22"/>
          <w:szCs w:val="22"/>
        </w:rPr>
        <w:t>.</w:t>
      </w:r>
    </w:p>
    <w:p w:rsidR="00965535" w:rsidRPr="00965535" w:rsidRDefault="00965535" w:rsidP="00965535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965535">
        <w:rPr>
          <w:rFonts w:asciiTheme="minorHAnsi" w:hAnsiTheme="minorHAnsi" w:cstheme="minorHAnsi"/>
          <w:sz w:val="22"/>
          <w:szCs w:val="22"/>
        </w:rPr>
        <w:t xml:space="preserve">Managing </w:t>
      </w:r>
      <w:proofErr w:type="spellStart"/>
      <w:r w:rsidRPr="00965535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965535">
        <w:rPr>
          <w:rFonts w:asciiTheme="minorHAnsi" w:hAnsiTheme="minorHAnsi" w:cstheme="minorHAnsi"/>
          <w:sz w:val="22"/>
          <w:szCs w:val="22"/>
        </w:rPr>
        <w:t xml:space="preserve"> Services</w:t>
      </w:r>
    </w:p>
    <w:p w:rsidR="00965535" w:rsidRPr="00965535" w:rsidRDefault="00965535" w:rsidP="00965535">
      <w:pPr>
        <w:pStyle w:val="Heading3"/>
        <w:rPr>
          <w:rFonts w:asciiTheme="minorHAnsi" w:hAnsiTheme="minorHAnsi" w:cstheme="minorHAnsi"/>
          <w:color w:val="auto"/>
        </w:rPr>
      </w:pPr>
      <w:r w:rsidRPr="00965535">
        <w:rPr>
          <w:rFonts w:asciiTheme="minorHAnsi" w:hAnsiTheme="minorHAnsi" w:cstheme="minorHAnsi"/>
          <w:color w:val="auto"/>
        </w:rPr>
        <w:t>L</w:t>
      </w:r>
      <w:r w:rsidRPr="00965535">
        <w:rPr>
          <w:rFonts w:asciiTheme="minorHAnsi" w:hAnsiTheme="minorHAnsi" w:cstheme="minorHAnsi"/>
          <w:color w:val="auto"/>
        </w:rPr>
        <w:t>ist Services</w:t>
      </w:r>
    </w:p>
    <w:p w:rsidR="00965535" w:rsidRPr="00965535" w:rsidRDefault="00965535" w:rsidP="0096553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65535">
        <w:rPr>
          <w:rFonts w:asciiTheme="minorHAnsi" w:hAnsiTheme="minorHAnsi" w:cstheme="minorHAnsi"/>
          <w:sz w:val="22"/>
          <w:szCs w:val="22"/>
        </w:rPr>
        <w:t>Below command will list all the services in default namespace.</w:t>
      </w:r>
    </w:p>
    <w:p w:rsidR="00965535" w:rsidRPr="00965535" w:rsidRDefault="00965535" w:rsidP="00965535">
      <w:pPr>
        <w:pStyle w:val="HTMLPreformatted"/>
        <w:rPr>
          <w:rStyle w:val="HTMLCode"/>
          <w:rFonts w:asciiTheme="minorHAnsi" w:eastAsiaTheme="majorEastAsia" w:hAnsiTheme="minorHAnsi" w:cstheme="minorHAnsi"/>
          <w:sz w:val="22"/>
          <w:szCs w:val="22"/>
        </w:rPr>
      </w:pPr>
      <w:proofErr w:type="spellStart"/>
      <w:proofErr w:type="gramStart"/>
      <w:r w:rsidRPr="00965535">
        <w:rPr>
          <w:rStyle w:val="HTMLCode"/>
          <w:rFonts w:asciiTheme="minorHAnsi" w:eastAsiaTheme="majorEastAsia" w:hAnsiTheme="minorHAnsi" w:cstheme="minorHAnsi"/>
          <w:sz w:val="22"/>
          <w:szCs w:val="22"/>
        </w:rPr>
        <w:t>kubectl</w:t>
      </w:r>
      <w:proofErr w:type="spellEnd"/>
      <w:proofErr w:type="gramEnd"/>
      <w:r w:rsidRPr="00965535">
        <w:rPr>
          <w:rStyle w:val="HTMLCode"/>
          <w:rFonts w:asciiTheme="minorHAnsi" w:eastAsiaTheme="majorEastAsia" w:hAnsiTheme="minorHAnsi" w:cstheme="minorHAnsi"/>
          <w:sz w:val="22"/>
          <w:szCs w:val="22"/>
        </w:rPr>
        <w:t xml:space="preserve"> get services</w:t>
      </w:r>
    </w:p>
    <w:p w:rsidR="00965535" w:rsidRPr="00965535" w:rsidRDefault="00965535" w:rsidP="00965535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965535">
        <w:rPr>
          <w:rStyle w:val="HTMLCode"/>
          <w:rFonts w:asciiTheme="minorHAnsi" w:hAnsiTheme="minorHAnsi" w:cstheme="minorHAnsi"/>
          <w:sz w:val="22"/>
          <w:szCs w:val="22"/>
        </w:rPr>
        <w:t>kubectl</w:t>
      </w:r>
      <w:proofErr w:type="spellEnd"/>
      <w:proofErr w:type="gramEnd"/>
      <w:r w:rsidRPr="00965535">
        <w:rPr>
          <w:rStyle w:val="HTMLCode"/>
          <w:rFonts w:asciiTheme="minorHAnsi" w:hAnsiTheme="minorHAnsi" w:cstheme="minorHAnsi"/>
          <w:sz w:val="22"/>
          <w:szCs w:val="22"/>
        </w:rPr>
        <w:t xml:space="preserve"> get services --all-namespaces</w:t>
      </w:r>
    </w:p>
    <w:p w:rsidR="00965535" w:rsidRPr="00965535" w:rsidRDefault="00965535">
      <w:pPr>
        <w:rPr>
          <w:rFonts w:cstheme="minorHAnsi"/>
        </w:rPr>
      </w:pPr>
    </w:p>
    <w:sectPr w:rsidR="00965535" w:rsidRPr="0096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535"/>
    <w:rsid w:val="00785F89"/>
    <w:rsid w:val="00965535"/>
    <w:rsid w:val="00C3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55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5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65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553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5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53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5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55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5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65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553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5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53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5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2018-06-15T21:22:00Z</dcterms:created>
  <dcterms:modified xsi:type="dcterms:W3CDTF">2018-06-15T21:23:00Z</dcterms:modified>
</cp:coreProperties>
</file>