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267" w:rsidRDefault="00C32267" w:rsidP="00C85A8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</w:rPr>
      </w:pPr>
      <w:r w:rsidRPr="00C32267">
        <w:rPr>
          <w:rFonts w:eastAsia="Times New Roman" w:cs="Times New Roman"/>
          <w:b/>
          <w:noProof/>
        </w:rPr>
        <w:drawing>
          <wp:inline distT="0" distB="0" distL="0" distR="0">
            <wp:extent cx="2019869" cy="1687621"/>
            <wp:effectExtent l="0" t="0" r="0" b="8255"/>
            <wp:docPr id="3" name="Picture 7" descr="C:\Users\ADMIN\Downloads\Kubernete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Kubernetes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746" cy="168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87" w:rsidRPr="00C32267" w:rsidRDefault="00C85A87" w:rsidP="00C85A8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</w:rPr>
      </w:pPr>
      <w:proofErr w:type="spellStart"/>
      <w:r w:rsidRPr="00C32267">
        <w:rPr>
          <w:rFonts w:eastAsia="Times New Roman" w:cs="Times New Roman"/>
          <w:b/>
        </w:rPr>
        <w:t>Kubernetes</w:t>
      </w:r>
      <w:proofErr w:type="spellEnd"/>
      <w:r w:rsidRPr="00C32267">
        <w:rPr>
          <w:rFonts w:eastAsia="Times New Roman" w:cs="Times New Roman"/>
          <w:b/>
        </w:rPr>
        <w:t xml:space="preserve"> volume</w:t>
      </w:r>
    </w:p>
    <w:p w:rsidR="00C85A87" w:rsidRPr="00C85A87" w:rsidRDefault="00C85A87" w:rsidP="00C85A87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:rsidR="00DC5D2F" w:rsidRDefault="00C85A87" w:rsidP="00C85A87">
      <w:p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C85A87">
        <w:rPr>
          <w:rFonts w:eastAsia="Times New Roman" w:cs="Times New Roman"/>
        </w:rPr>
        <w:t>Kubernetes</w:t>
      </w:r>
      <w:proofErr w:type="spellEnd"/>
      <w:r w:rsidRPr="00C85A87">
        <w:rPr>
          <w:rFonts w:eastAsia="Times New Roman" w:cs="Times New Roman"/>
        </w:rPr>
        <w:t xml:space="preserve"> volume is </w:t>
      </w:r>
      <w:r w:rsidRPr="00442AD3">
        <w:rPr>
          <w:rFonts w:eastAsia="Times New Roman" w:cs="Times New Roman"/>
          <w:highlight w:val="yellow"/>
        </w:rPr>
        <w:t>essentially a directory accessible to all containers running in a pod</w:t>
      </w:r>
      <w:r w:rsidRPr="00C85A87">
        <w:rPr>
          <w:rFonts w:eastAsia="Times New Roman" w:cs="Times New Roman"/>
        </w:rPr>
        <w:t>.</w:t>
      </w:r>
    </w:p>
    <w:p w:rsidR="00C85A87" w:rsidRPr="00C85A87" w:rsidRDefault="00C85A87" w:rsidP="00C85A8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C85A87">
        <w:rPr>
          <w:rFonts w:eastAsia="Times New Roman" w:cs="Times New Roman"/>
        </w:rPr>
        <w:t xml:space="preserve"> In contrast to the container-local </w:t>
      </w:r>
      <w:proofErr w:type="spellStart"/>
      <w:r w:rsidRPr="00C85A87">
        <w:rPr>
          <w:rFonts w:eastAsia="Times New Roman" w:cs="Times New Roman"/>
        </w:rPr>
        <w:t>filesystem</w:t>
      </w:r>
      <w:proofErr w:type="spellEnd"/>
      <w:r w:rsidRPr="00C85A87">
        <w:rPr>
          <w:rFonts w:eastAsia="Times New Roman" w:cs="Times New Roman"/>
        </w:rPr>
        <w:t xml:space="preserve">, </w:t>
      </w:r>
      <w:r w:rsidRPr="00442AD3">
        <w:rPr>
          <w:rFonts w:eastAsia="Times New Roman" w:cs="Times New Roman"/>
          <w:highlight w:val="yellow"/>
        </w:rPr>
        <w:t>the data in volumes is preserved across container restarts</w:t>
      </w:r>
      <w:r w:rsidRPr="00C85A87">
        <w:rPr>
          <w:rFonts w:eastAsia="Times New Roman" w:cs="Times New Roman"/>
        </w:rPr>
        <w:t>. The medium backing a volume and its contents are determined by the volume type:</w:t>
      </w:r>
    </w:p>
    <w:p w:rsidR="00C85A87" w:rsidRPr="00C85A87" w:rsidRDefault="00C85A87" w:rsidP="00C85A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85A87">
        <w:rPr>
          <w:rFonts w:eastAsia="Times New Roman" w:cs="Times New Roman"/>
        </w:rPr>
        <w:t xml:space="preserve">node-local types such as </w:t>
      </w:r>
      <w:proofErr w:type="spellStart"/>
      <w:r w:rsidRPr="00C85A87">
        <w:rPr>
          <w:rFonts w:eastAsia="Times New Roman" w:cs="Courier New"/>
        </w:rPr>
        <w:t>emptyDir</w:t>
      </w:r>
      <w:proofErr w:type="spellEnd"/>
      <w:r w:rsidRPr="00C85A87">
        <w:rPr>
          <w:rFonts w:eastAsia="Times New Roman" w:cs="Times New Roman"/>
        </w:rPr>
        <w:t xml:space="preserve"> or </w:t>
      </w:r>
      <w:proofErr w:type="spellStart"/>
      <w:r w:rsidRPr="00C85A87">
        <w:rPr>
          <w:rFonts w:eastAsia="Times New Roman" w:cs="Courier New"/>
        </w:rPr>
        <w:t>hostPath</w:t>
      </w:r>
      <w:proofErr w:type="spellEnd"/>
    </w:p>
    <w:p w:rsidR="00C85A87" w:rsidRPr="00C85A87" w:rsidRDefault="00C85A87" w:rsidP="00C85A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85A87">
        <w:rPr>
          <w:rFonts w:eastAsia="Times New Roman" w:cs="Times New Roman"/>
        </w:rPr>
        <w:t xml:space="preserve">file-sharing types such as </w:t>
      </w:r>
      <w:proofErr w:type="spellStart"/>
      <w:r w:rsidRPr="00C85A87">
        <w:rPr>
          <w:rFonts w:eastAsia="Times New Roman" w:cs="Courier New"/>
        </w:rPr>
        <w:t>nfs</w:t>
      </w:r>
      <w:proofErr w:type="spellEnd"/>
    </w:p>
    <w:p w:rsidR="00C85A87" w:rsidRPr="00C85A87" w:rsidRDefault="00C85A87" w:rsidP="00C85A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85A87">
        <w:rPr>
          <w:rFonts w:eastAsia="Times New Roman" w:cs="Times New Roman"/>
        </w:rPr>
        <w:t xml:space="preserve">cloud provider-specific types like </w:t>
      </w:r>
      <w:proofErr w:type="spellStart"/>
      <w:r w:rsidRPr="00C85A87">
        <w:rPr>
          <w:rFonts w:eastAsia="Times New Roman" w:cs="Courier New"/>
        </w:rPr>
        <w:t>awsElasticBlockStore</w:t>
      </w:r>
      <w:proofErr w:type="spellEnd"/>
      <w:r w:rsidRPr="00C85A87">
        <w:rPr>
          <w:rFonts w:eastAsia="Times New Roman" w:cs="Times New Roman"/>
        </w:rPr>
        <w:t xml:space="preserve">, </w:t>
      </w:r>
      <w:proofErr w:type="spellStart"/>
      <w:r w:rsidRPr="00C85A87">
        <w:rPr>
          <w:rFonts w:eastAsia="Times New Roman" w:cs="Courier New"/>
        </w:rPr>
        <w:t>azureDisk</w:t>
      </w:r>
      <w:proofErr w:type="spellEnd"/>
      <w:r w:rsidRPr="00C85A87">
        <w:rPr>
          <w:rFonts w:eastAsia="Times New Roman" w:cs="Times New Roman"/>
        </w:rPr>
        <w:t xml:space="preserve">, or </w:t>
      </w:r>
      <w:proofErr w:type="spellStart"/>
      <w:r w:rsidRPr="00C85A87">
        <w:rPr>
          <w:rFonts w:eastAsia="Times New Roman" w:cs="Courier New"/>
        </w:rPr>
        <w:t>gcePersistentDisk</w:t>
      </w:r>
      <w:proofErr w:type="spellEnd"/>
    </w:p>
    <w:p w:rsidR="00C85A87" w:rsidRPr="00C85A87" w:rsidRDefault="00C85A87" w:rsidP="00C85A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85A87">
        <w:rPr>
          <w:rFonts w:eastAsia="Times New Roman" w:cs="Times New Roman"/>
        </w:rPr>
        <w:t xml:space="preserve">distributed file system types, for example </w:t>
      </w:r>
      <w:proofErr w:type="spellStart"/>
      <w:r w:rsidRPr="00C85A87">
        <w:rPr>
          <w:rFonts w:eastAsia="Times New Roman" w:cs="Courier New"/>
        </w:rPr>
        <w:t>glusterfs</w:t>
      </w:r>
      <w:proofErr w:type="spellEnd"/>
      <w:r w:rsidRPr="00C85A87">
        <w:rPr>
          <w:rFonts w:eastAsia="Times New Roman" w:cs="Times New Roman"/>
        </w:rPr>
        <w:t xml:space="preserve"> or </w:t>
      </w:r>
      <w:proofErr w:type="spellStart"/>
      <w:r w:rsidRPr="00C85A87">
        <w:rPr>
          <w:rFonts w:eastAsia="Times New Roman" w:cs="Courier New"/>
        </w:rPr>
        <w:t>cephfs</w:t>
      </w:r>
      <w:proofErr w:type="spellEnd"/>
    </w:p>
    <w:p w:rsidR="00C85A87" w:rsidRPr="00C85A87" w:rsidRDefault="00C85A87" w:rsidP="00C85A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85A87">
        <w:rPr>
          <w:rFonts w:eastAsia="Times New Roman" w:cs="Times New Roman"/>
        </w:rPr>
        <w:t xml:space="preserve">special-purpose types like </w:t>
      </w:r>
      <w:r w:rsidRPr="00C85A87">
        <w:rPr>
          <w:rFonts w:eastAsia="Times New Roman" w:cs="Courier New"/>
        </w:rPr>
        <w:t>secret</w:t>
      </w:r>
      <w:r w:rsidRPr="00C85A87">
        <w:rPr>
          <w:rFonts w:eastAsia="Times New Roman" w:cs="Times New Roman"/>
        </w:rPr>
        <w:t xml:space="preserve">, </w:t>
      </w:r>
      <w:proofErr w:type="spellStart"/>
      <w:r w:rsidRPr="00C85A87">
        <w:rPr>
          <w:rFonts w:eastAsia="Times New Roman" w:cs="Courier New"/>
        </w:rPr>
        <w:t>gitRepo</w:t>
      </w:r>
      <w:proofErr w:type="spellEnd"/>
    </w:p>
    <w:p w:rsidR="00C85A87" w:rsidRPr="00C85A87" w:rsidRDefault="00276F0C" w:rsidP="00873B37">
      <w:pPr>
        <w:spacing w:before="100" w:beforeAutospacing="1" w:after="100" w:afterAutospacing="1" w:line="240" w:lineRule="auto"/>
        <w:outlineLvl w:val="1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43600" cy="3787531"/>
            <wp:effectExtent l="19050" t="0" r="0" b="0"/>
            <wp:docPr id="2" name="Picture 1" descr="Image result for kubernetes volu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ubernetes volum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AD3" w:rsidRDefault="00442AD3" w:rsidP="00873B37">
      <w:pPr>
        <w:spacing w:before="100" w:beforeAutospacing="1" w:after="100" w:afterAutospacing="1" w:line="240" w:lineRule="auto"/>
        <w:outlineLvl w:val="1"/>
        <w:rPr>
          <w:rFonts w:eastAsia="Times New Roman" w:cs="Times New Roman"/>
        </w:rPr>
      </w:pPr>
    </w:p>
    <w:p w:rsidR="00442AD3" w:rsidRDefault="00442AD3" w:rsidP="00873B37">
      <w:pPr>
        <w:spacing w:before="100" w:beforeAutospacing="1" w:after="100" w:afterAutospacing="1" w:line="240" w:lineRule="auto"/>
        <w:outlineLvl w:val="1"/>
        <w:rPr>
          <w:rFonts w:eastAsia="Times New Roman" w:cs="Times New Roman"/>
        </w:rPr>
      </w:pPr>
    </w:p>
    <w:p w:rsidR="00442AD3" w:rsidRDefault="00442AD3" w:rsidP="00873B37">
      <w:pPr>
        <w:spacing w:before="100" w:beforeAutospacing="1" w:after="100" w:afterAutospacing="1" w:line="240" w:lineRule="auto"/>
        <w:outlineLvl w:val="1"/>
        <w:rPr>
          <w:rFonts w:eastAsia="Times New Roman" w:cs="Times New Roman"/>
        </w:rPr>
      </w:pPr>
    </w:p>
    <w:p w:rsidR="00442AD3" w:rsidRDefault="003432D9" w:rsidP="00873B37">
      <w:pPr>
        <w:spacing w:before="100" w:beforeAutospacing="1" w:after="100" w:afterAutospacing="1" w:line="240" w:lineRule="auto"/>
        <w:outlineLvl w:val="1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kubernetes</w:t>
      </w:r>
      <w:proofErr w:type="spellEnd"/>
      <w:r>
        <w:rPr>
          <w:rFonts w:eastAsia="Times New Roman" w:cs="Times New Roman"/>
        </w:rPr>
        <w:t xml:space="preserve"> Volume------Temp (Current)</w:t>
      </w:r>
    </w:p>
    <w:p w:rsidR="003432D9" w:rsidRDefault="003432D9" w:rsidP="00873B37">
      <w:pPr>
        <w:spacing w:before="100" w:beforeAutospacing="1" w:after="100" w:afterAutospacing="1" w:line="240" w:lineRule="auto"/>
        <w:outlineLvl w:val="1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Kubernetes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Persistant</w:t>
      </w:r>
      <w:proofErr w:type="spellEnd"/>
      <w:r>
        <w:rPr>
          <w:rFonts w:eastAsia="Times New Roman" w:cs="Times New Roman"/>
        </w:rPr>
        <w:t xml:space="preserve"> Volume (10GB)-----</w:t>
      </w:r>
      <w:proofErr w:type="spellStart"/>
      <w:r>
        <w:rPr>
          <w:rFonts w:eastAsia="Times New Roman" w:cs="Times New Roman"/>
        </w:rPr>
        <w:t>hostpath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cloud,storage</w:t>
      </w:r>
      <w:proofErr w:type="spellEnd"/>
      <w:r>
        <w:rPr>
          <w:rFonts w:eastAsia="Times New Roman" w:cs="Times New Roman"/>
        </w:rPr>
        <w:t xml:space="preserve"> systems</w:t>
      </w:r>
    </w:p>
    <w:p w:rsidR="003432D9" w:rsidRDefault="003432D9" w:rsidP="00873B37">
      <w:pPr>
        <w:spacing w:before="100" w:beforeAutospacing="1" w:after="100" w:afterAutospacing="1" w:line="240" w:lineRule="auto"/>
        <w:outlineLvl w:val="1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Kubernetes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persistant</w:t>
      </w:r>
      <w:proofErr w:type="spellEnd"/>
      <w:r>
        <w:rPr>
          <w:rFonts w:eastAsia="Times New Roman" w:cs="Times New Roman"/>
        </w:rPr>
        <w:t xml:space="preserve"> Volume Claim (5 </w:t>
      </w:r>
      <w:proofErr w:type="spellStart"/>
      <w:r>
        <w:rPr>
          <w:rFonts w:eastAsia="Times New Roman" w:cs="Times New Roman"/>
        </w:rPr>
        <w:t>Gb</w:t>
      </w:r>
      <w:proofErr w:type="spellEnd"/>
      <w:r>
        <w:rPr>
          <w:rFonts w:eastAsia="Times New Roman" w:cs="Times New Roman"/>
        </w:rPr>
        <w:t>)---</w:t>
      </w:r>
      <w:r w:rsidRPr="003432D9">
        <w:rPr>
          <w:rStyle w:val="HTMLCode"/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C85A87">
        <w:rPr>
          <w:rStyle w:val="HTMLCode"/>
          <w:rFonts w:asciiTheme="minorHAnsi" w:eastAsiaTheme="minorHAnsi" w:hAnsiTheme="minorHAnsi"/>
          <w:sz w:val="22"/>
          <w:szCs w:val="22"/>
        </w:rPr>
        <w:t>PersistentVolumeClaim</w:t>
      </w:r>
      <w:proofErr w:type="spellEnd"/>
      <w:r w:rsidRPr="00C85A87">
        <w:t xml:space="preserve"> (PVC) is a request for storage by a user</w:t>
      </w:r>
    </w:p>
    <w:p w:rsidR="00442AD3" w:rsidRDefault="00442AD3" w:rsidP="00873B37">
      <w:pPr>
        <w:spacing w:before="100" w:beforeAutospacing="1" w:after="100" w:afterAutospacing="1" w:line="240" w:lineRule="auto"/>
        <w:outlineLvl w:val="1"/>
        <w:rPr>
          <w:rFonts w:eastAsia="Times New Roman" w:cs="Times New Roman"/>
        </w:rPr>
      </w:pPr>
    </w:p>
    <w:p w:rsidR="009A1033" w:rsidRDefault="00873B37" w:rsidP="009A1033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 xml:space="preserve"> </w:t>
      </w:r>
      <w:r w:rsidR="009A1033" w:rsidRPr="00873B37">
        <w:rPr>
          <w:rFonts w:eastAsia="Times New Roman" w:cs="Times New Roman"/>
        </w:rPr>
        <w:t>Persistent Volumes</w:t>
      </w:r>
    </w:p>
    <w:p w:rsidR="009A1033" w:rsidRPr="00873B37" w:rsidRDefault="009A1033" w:rsidP="009A1033">
      <w:p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Kubernetes</w:t>
      </w:r>
      <w:proofErr w:type="spellEnd"/>
      <w:r w:rsidRPr="00873B37">
        <w:rPr>
          <w:rFonts w:eastAsia="Times New Roman" w:cs="Times New Roman"/>
        </w:rPr>
        <w:t xml:space="preserve"> persistent volumes remain available outside of the pod lifecycle – </w:t>
      </w:r>
      <w:r w:rsidRPr="008B3C66">
        <w:rPr>
          <w:rFonts w:eastAsia="Times New Roman" w:cs="Times New Roman"/>
          <w:highlight w:val="yellow"/>
        </w:rPr>
        <w:t>this means that the volume will remain even after the pod is deleted. It is available to claim by another pod if required, and the data is retained.</w:t>
      </w:r>
      <w:r w:rsidRPr="00873B37">
        <w:rPr>
          <w:rFonts w:eastAsia="Times New Roman" w:cs="Times New Roman"/>
        </w:rPr>
        <w:t xml:space="preserve"> </w:t>
      </w:r>
    </w:p>
    <w:p w:rsidR="009A1033" w:rsidRPr="00873B37" w:rsidRDefault="009A1033" w:rsidP="009A1033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</w:rPr>
      </w:pPr>
      <w:r w:rsidRPr="00873B37">
        <w:rPr>
          <w:rFonts w:eastAsia="Times New Roman" w:cs="Times New Roman"/>
        </w:rPr>
        <w:t xml:space="preserve">So how does the usage of </w:t>
      </w:r>
      <w:proofErr w:type="spellStart"/>
      <w:r w:rsidRPr="00873B37">
        <w:rPr>
          <w:rFonts w:eastAsia="Times New Roman" w:cs="Times New Roman"/>
        </w:rPr>
        <w:t>Kubernetes</w:t>
      </w:r>
      <w:proofErr w:type="spellEnd"/>
      <w:r w:rsidRPr="00873B37">
        <w:rPr>
          <w:rFonts w:eastAsia="Times New Roman" w:cs="Times New Roman"/>
        </w:rPr>
        <w:t xml:space="preserve"> volumes differ from </w:t>
      </w:r>
      <w:proofErr w:type="spellStart"/>
      <w:r w:rsidRPr="00873B37">
        <w:rPr>
          <w:rFonts w:eastAsia="Times New Roman" w:cs="Times New Roman"/>
        </w:rPr>
        <w:t>Kubernetes</w:t>
      </w:r>
      <w:proofErr w:type="spellEnd"/>
      <w:r w:rsidRPr="00873B37">
        <w:rPr>
          <w:rFonts w:eastAsia="Times New Roman" w:cs="Times New Roman"/>
        </w:rPr>
        <w:t xml:space="preserve"> persistent volumes? The answer is quite simple : </w:t>
      </w:r>
      <w:proofErr w:type="spellStart"/>
      <w:r w:rsidRPr="00854AFA">
        <w:rPr>
          <w:rFonts w:eastAsia="Times New Roman" w:cs="Times New Roman"/>
          <w:b/>
          <w:bCs/>
          <w:highlight w:val="yellow"/>
        </w:rPr>
        <w:t>Kubernetes</w:t>
      </w:r>
      <w:proofErr w:type="spellEnd"/>
      <w:r w:rsidRPr="00854AFA">
        <w:rPr>
          <w:rFonts w:eastAsia="Times New Roman" w:cs="Times New Roman"/>
          <w:b/>
          <w:bCs/>
          <w:highlight w:val="yellow"/>
        </w:rPr>
        <w:t xml:space="preserve"> persistent volumes</w:t>
      </w:r>
      <w:r w:rsidRPr="00873B37">
        <w:rPr>
          <w:rFonts w:eastAsia="Times New Roman" w:cs="Times New Roman"/>
          <w:b/>
          <w:bCs/>
        </w:rPr>
        <w:t xml:space="preserve"> are used in situations where the data needs to be retained regardless of the pod lifecycle. </w:t>
      </w:r>
      <w:proofErr w:type="spellStart"/>
      <w:r w:rsidRPr="00873B37">
        <w:rPr>
          <w:rFonts w:eastAsia="Times New Roman" w:cs="Times New Roman"/>
          <w:b/>
          <w:bCs/>
        </w:rPr>
        <w:t>Kubernetes</w:t>
      </w:r>
      <w:proofErr w:type="spellEnd"/>
      <w:r w:rsidRPr="00873B37">
        <w:rPr>
          <w:rFonts w:eastAsia="Times New Roman" w:cs="Times New Roman"/>
          <w:b/>
          <w:bCs/>
        </w:rPr>
        <w:t xml:space="preserve"> volumes are used for storing temporary data.</w:t>
      </w:r>
    </w:p>
    <w:p w:rsidR="00873B37" w:rsidRPr="00873B37" w:rsidRDefault="00873B37" w:rsidP="009A1033">
      <w:pPr>
        <w:spacing w:before="100" w:beforeAutospacing="1" w:after="100" w:afterAutospacing="1" w:line="240" w:lineRule="auto"/>
        <w:outlineLvl w:val="1"/>
        <w:rPr>
          <w:rFonts w:eastAsia="Times New Roman" w:cs="Times New Roman"/>
        </w:rPr>
      </w:pPr>
      <w:r w:rsidRPr="00873B37">
        <w:rPr>
          <w:rFonts w:eastAsia="Times New Roman" w:cs="Times New Roman"/>
        </w:rPr>
        <w:lastRenderedPageBreak/>
        <w:t> </w:t>
      </w:r>
    </w:p>
    <w:p w:rsidR="00873B37" w:rsidRPr="00873B37" w:rsidRDefault="00873B37" w:rsidP="00873B37">
      <w:p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Kubernetes</w:t>
      </w:r>
      <w:proofErr w:type="spellEnd"/>
      <w:r w:rsidRPr="00873B37">
        <w:rPr>
          <w:rFonts w:eastAsia="Times New Roman" w:cs="Times New Roman"/>
        </w:rPr>
        <w:t xml:space="preserve"> persistent volumes are administrator provisioned volumes. These are created with a particular </w:t>
      </w:r>
      <w:proofErr w:type="spellStart"/>
      <w:r w:rsidRPr="00873B37">
        <w:rPr>
          <w:rFonts w:eastAsia="Times New Roman" w:cs="Times New Roman"/>
        </w:rPr>
        <w:t>filesystem</w:t>
      </w:r>
      <w:proofErr w:type="spellEnd"/>
      <w:r w:rsidRPr="00873B37">
        <w:rPr>
          <w:rFonts w:eastAsia="Times New Roman" w:cs="Times New Roman"/>
        </w:rPr>
        <w:t xml:space="preserve">, size, and identifying characteristics such as volume IDs and names. </w:t>
      </w:r>
    </w:p>
    <w:p w:rsidR="00873B37" w:rsidRPr="00873B37" w:rsidRDefault="00873B37" w:rsidP="00873B3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> </w:t>
      </w:r>
    </w:p>
    <w:p w:rsidR="00873B37" w:rsidRPr="00873B37" w:rsidRDefault="00873B37" w:rsidP="00873B3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 xml:space="preserve">A </w:t>
      </w:r>
      <w:proofErr w:type="spellStart"/>
      <w:r w:rsidRPr="00873B37">
        <w:rPr>
          <w:rFonts w:eastAsia="Times New Roman" w:cs="Times New Roman"/>
        </w:rPr>
        <w:t>Kubernetes</w:t>
      </w:r>
      <w:proofErr w:type="spellEnd"/>
      <w:r w:rsidRPr="00873B37">
        <w:rPr>
          <w:rFonts w:eastAsia="Times New Roman" w:cs="Times New Roman"/>
        </w:rPr>
        <w:t xml:space="preserve"> persistent volume has the following attributes</w:t>
      </w:r>
    </w:p>
    <w:p w:rsidR="00873B37" w:rsidRPr="00873B37" w:rsidRDefault="00873B37" w:rsidP="00873B3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> </w:t>
      </w:r>
    </w:p>
    <w:p w:rsidR="00873B37" w:rsidRPr="00873B37" w:rsidRDefault="00873B37" w:rsidP="00873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>It is provisioned either dynamically or by an administrator</w:t>
      </w:r>
    </w:p>
    <w:p w:rsidR="00873B37" w:rsidRPr="00873B37" w:rsidRDefault="00873B37" w:rsidP="00873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 xml:space="preserve">Created with a particular </w:t>
      </w:r>
      <w:proofErr w:type="spellStart"/>
      <w:r w:rsidRPr="00873B37">
        <w:rPr>
          <w:rFonts w:eastAsia="Times New Roman" w:cs="Times New Roman"/>
        </w:rPr>
        <w:t>filesystem</w:t>
      </w:r>
      <w:proofErr w:type="spellEnd"/>
    </w:p>
    <w:p w:rsidR="00873B37" w:rsidRPr="00873B37" w:rsidRDefault="00873B37" w:rsidP="00873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>Has a particular size</w:t>
      </w:r>
    </w:p>
    <w:p w:rsidR="00873B37" w:rsidRPr="00873B37" w:rsidRDefault="00873B37" w:rsidP="00873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>Has identifying characteristics such as volume IDs and a name</w:t>
      </w:r>
    </w:p>
    <w:p w:rsidR="00873B37" w:rsidRPr="00873B37" w:rsidRDefault="00873B37" w:rsidP="00873B3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br/>
        <w:t xml:space="preserve">In order for </w:t>
      </w:r>
      <w:r w:rsidRPr="00854AFA">
        <w:rPr>
          <w:rFonts w:eastAsia="Times New Roman" w:cs="Times New Roman"/>
          <w:highlight w:val="yellow"/>
        </w:rPr>
        <w:t>pods to start using these volumes, they need to be claimed</w:t>
      </w:r>
      <w:r w:rsidRPr="00873B37">
        <w:rPr>
          <w:rFonts w:eastAsia="Times New Roman" w:cs="Times New Roman"/>
        </w:rPr>
        <w:t xml:space="preserve"> (</w:t>
      </w:r>
      <w:r w:rsidRPr="00854AFA">
        <w:rPr>
          <w:rFonts w:eastAsia="Times New Roman" w:cs="Times New Roman"/>
          <w:highlight w:val="yellow"/>
        </w:rPr>
        <w:t>via a persistent volume claim</w:t>
      </w:r>
      <w:r w:rsidRPr="00873B37">
        <w:rPr>
          <w:rFonts w:eastAsia="Times New Roman" w:cs="Times New Roman"/>
        </w:rPr>
        <w:t>) and the claim referenced in the spec for a pod. A Persistent Volume Claim describes the amount and characteristics of the storage required by the pod, finds any matching persistent volumes and claims these. Storage Classes describe default volume information (</w:t>
      </w:r>
      <w:proofErr w:type="spellStart"/>
      <w:r w:rsidRPr="00873B37">
        <w:rPr>
          <w:rFonts w:eastAsia="Times New Roman" w:cs="Times New Roman"/>
        </w:rPr>
        <w:t>filesystem,size,block</w:t>
      </w:r>
      <w:proofErr w:type="spellEnd"/>
      <w:r w:rsidRPr="00873B37">
        <w:rPr>
          <w:rFonts w:eastAsia="Times New Roman" w:cs="Times New Roman"/>
        </w:rPr>
        <w:t xml:space="preserve"> size etc). The below image describes these processes:</w:t>
      </w:r>
    </w:p>
    <w:p w:rsidR="00873B37" w:rsidRPr="00873B37" w:rsidRDefault="00873B37" w:rsidP="00873B3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C85A87">
        <w:rPr>
          <w:rFonts w:eastAsia="Times New Roman" w:cs="Times New Roman"/>
          <w:noProof/>
        </w:rPr>
        <w:drawing>
          <wp:inline distT="0" distB="0" distL="0" distR="0">
            <wp:extent cx="4925997" cy="2772242"/>
            <wp:effectExtent l="19050" t="0" r="7953" b="0"/>
            <wp:docPr id="1" name="Picture 1" descr="https://live-port-worx.pantheonsite.io/wp-content/uploads/2018/02/media-20180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ve-port-worx.pantheonsite.io/wp-content/uploads/2018/02/media-2018020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6" cy="277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B37" w:rsidRPr="00873B37" w:rsidRDefault="00873B37" w:rsidP="00873B3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> </w:t>
      </w:r>
    </w:p>
    <w:p w:rsidR="00873B37" w:rsidRPr="00873B37" w:rsidRDefault="00873B37" w:rsidP="00873B3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proofErr w:type="spellStart"/>
      <w:r w:rsidRPr="00873B37">
        <w:rPr>
          <w:rFonts w:eastAsia="Times New Roman" w:cs="Times New Roman"/>
        </w:rPr>
        <w:t>Kubernetes</w:t>
      </w:r>
      <w:proofErr w:type="spellEnd"/>
      <w:r w:rsidRPr="00873B37">
        <w:rPr>
          <w:rFonts w:eastAsia="Times New Roman" w:cs="Times New Roman"/>
        </w:rPr>
        <w:t xml:space="preserve"> Volumes </w:t>
      </w:r>
      <w:proofErr w:type="spellStart"/>
      <w:r w:rsidRPr="00873B37">
        <w:rPr>
          <w:rFonts w:eastAsia="Times New Roman" w:cs="Times New Roman"/>
        </w:rPr>
        <w:t>vs</w:t>
      </w:r>
      <w:proofErr w:type="spellEnd"/>
      <w:r w:rsidRPr="00873B37">
        <w:rPr>
          <w:rFonts w:eastAsia="Times New Roman" w:cs="Times New Roman"/>
        </w:rPr>
        <w:t xml:space="preserve"> Persistent Volumes</w:t>
      </w:r>
    </w:p>
    <w:p w:rsidR="00854AFA" w:rsidRDefault="00873B37" w:rsidP="00873B3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 xml:space="preserve">There are currently two types of storage abstracts available with </w:t>
      </w:r>
      <w:proofErr w:type="spellStart"/>
      <w:r w:rsidRPr="00873B37">
        <w:rPr>
          <w:rFonts w:eastAsia="Times New Roman" w:cs="Times New Roman"/>
        </w:rPr>
        <w:t>Kubernetes</w:t>
      </w:r>
      <w:proofErr w:type="spellEnd"/>
      <w:r w:rsidRPr="00873B37">
        <w:rPr>
          <w:rFonts w:eastAsia="Times New Roman" w:cs="Times New Roman"/>
        </w:rPr>
        <w:t xml:space="preserve">: Volumes and Persistent Volumes. </w:t>
      </w:r>
    </w:p>
    <w:p w:rsidR="00892709" w:rsidRDefault="00892709" w:rsidP="00873B37">
      <w:p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</w:p>
    <w:p w:rsidR="00892709" w:rsidRDefault="00892709" w:rsidP="00873B37">
      <w:p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</w:p>
    <w:p w:rsidR="00854AFA" w:rsidRPr="00854AFA" w:rsidRDefault="00854AFA" w:rsidP="00873B37">
      <w:p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  <w:proofErr w:type="spellStart"/>
      <w:r w:rsidRPr="00854AFA">
        <w:rPr>
          <w:rFonts w:eastAsia="Times New Roman" w:cs="Times New Roman"/>
          <w:highlight w:val="yellow"/>
        </w:rPr>
        <w:t>Kubernetes</w:t>
      </w:r>
      <w:proofErr w:type="spellEnd"/>
      <w:r w:rsidRPr="00854AFA">
        <w:rPr>
          <w:rFonts w:eastAsia="Times New Roman" w:cs="Times New Roman"/>
          <w:highlight w:val="yellow"/>
        </w:rPr>
        <w:t xml:space="preserve"> Volumes</w:t>
      </w:r>
    </w:p>
    <w:p w:rsidR="00854AFA" w:rsidRDefault="00873B37" w:rsidP="00873B3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54AFA">
        <w:rPr>
          <w:rFonts w:eastAsia="Times New Roman" w:cs="Times New Roman"/>
          <w:highlight w:val="yellow"/>
        </w:rPr>
        <w:t xml:space="preserve">A </w:t>
      </w:r>
      <w:proofErr w:type="spellStart"/>
      <w:r w:rsidRPr="00854AFA">
        <w:rPr>
          <w:rFonts w:eastAsia="Times New Roman" w:cs="Times New Roman"/>
          <w:highlight w:val="yellow"/>
        </w:rPr>
        <w:t>Kubernetes</w:t>
      </w:r>
      <w:proofErr w:type="spellEnd"/>
      <w:r w:rsidRPr="00854AFA">
        <w:rPr>
          <w:rFonts w:eastAsia="Times New Roman" w:cs="Times New Roman"/>
          <w:highlight w:val="yellow"/>
        </w:rPr>
        <w:t xml:space="preserve"> volume exists only while the containing pod exists. Once the pod is deleted, the associated volume is also deleted. As a result, </w:t>
      </w:r>
      <w:proofErr w:type="spellStart"/>
      <w:r w:rsidRPr="00854AFA">
        <w:rPr>
          <w:rFonts w:eastAsia="Times New Roman" w:cs="Times New Roman"/>
          <w:highlight w:val="yellow"/>
        </w:rPr>
        <w:t>Kubernetes</w:t>
      </w:r>
      <w:proofErr w:type="spellEnd"/>
      <w:r w:rsidRPr="00854AFA">
        <w:rPr>
          <w:rFonts w:eastAsia="Times New Roman" w:cs="Times New Roman"/>
          <w:highlight w:val="yellow"/>
        </w:rPr>
        <w:t xml:space="preserve"> volumes are useful for storing temporary data that does not need to exist outside of the pod’s lifecycle.</w:t>
      </w:r>
      <w:r w:rsidRPr="00873B37">
        <w:rPr>
          <w:rFonts w:eastAsia="Times New Roman" w:cs="Times New Roman"/>
        </w:rPr>
        <w:t xml:space="preserve"> </w:t>
      </w:r>
    </w:p>
    <w:p w:rsidR="00854AFA" w:rsidRDefault="00854AFA" w:rsidP="00873B37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>Persistent Volumes</w:t>
      </w:r>
    </w:p>
    <w:p w:rsidR="00873B37" w:rsidRPr="00873B37" w:rsidRDefault="00873B37" w:rsidP="00873B37">
      <w:p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Kubernetes</w:t>
      </w:r>
      <w:proofErr w:type="spellEnd"/>
      <w:r w:rsidRPr="00873B37">
        <w:rPr>
          <w:rFonts w:eastAsia="Times New Roman" w:cs="Times New Roman"/>
        </w:rPr>
        <w:t xml:space="preserve"> persistent volumes remain available outside of the pod lifecycle – </w:t>
      </w:r>
      <w:r w:rsidRPr="008B3C66">
        <w:rPr>
          <w:rFonts w:eastAsia="Times New Roman" w:cs="Times New Roman"/>
          <w:highlight w:val="yellow"/>
        </w:rPr>
        <w:t>this means that the volume will remain even after the pod is deleted. It is available to claim by another pod if required, and the data is retained.</w:t>
      </w:r>
      <w:r w:rsidRPr="00873B37">
        <w:rPr>
          <w:rFonts w:eastAsia="Times New Roman" w:cs="Times New Roman"/>
        </w:rPr>
        <w:t xml:space="preserve"> </w:t>
      </w:r>
    </w:p>
    <w:p w:rsidR="00873B37" w:rsidRPr="00873B37" w:rsidRDefault="00873B37" w:rsidP="00873B3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</w:rPr>
      </w:pPr>
      <w:r w:rsidRPr="00873B37">
        <w:rPr>
          <w:rFonts w:eastAsia="Times New Roman" w:cs="Times New Roman"/>
        </w:rPr>
        <w:t xml:space="preserve">So how does the usage of </w:t>
      </w:r>
      <w:proofErr w:type="spellStart"/>
      <w:r w:rsidRPr="00873B37">
        <w:rPr>
          <w:rFonts w:eastAsia="Times New Roman" w:cs="Times New Roman"/>
        </w:rPr>
        <w:t>Kubernetes</w:t>
      </w:r>
      <w:proofErr w:type="spellEnd"/>
      <w:r w:rsidRPr="00873B37">
        <w:rPr>
          <w:rFonts w:eastAsia="Times New Roman" w:cs="Times New Roman"/>
        </w:rPr>
        <w:t xml:space="preserve"> volumes differ from </w:t>
      </w:r>
      <w:proofErr w:type="spellStart"/>
      <w:r w:rsidRPr="00873B37">
        <w:rPr>
          <w:rFonts w:eastAsia="Times New Roman" w:cs="Times New Roman"/>
        </w:rPr>
        <w:t>Kubernetes</w:t>
      </w:r>
      <w:proofErr w:type="spellEnd"/>
      <w:r w:rsidRPr="00873B37">
        <w:rPr>
          <w:rFonts w:eastAsia="Times New Roman" w:cs="Times New Roman"/>
        </w:rPr>
        <w:t xml:space="preserve"> persistent volumes? The answer is quite simple : </w:t>
      </w:r>
      <w:proofErr w:type="spellStart"/>
      <w:r w:rsidRPr="00854AFA">
        <w:rPr>
          <w:rFonts w:eastAsia="Times New Roman" w:cs="Times New Roman"/>
          <w:b/>
          <w:bCs/>
          <w:highlight w:val="yellow"/>
        </w:rPr>
        <w:t>Kubernetes</w:t>
      </w:r>
      <w:proofErr w:type="spellEnd"/>
      <w:r w:rsidRPr="00854AFA">
        <w:rPr>
          <w:rFonts w:eastAsia="Times New Roman" w:cs="Times New Roman"/>
          <w:b/>
          <w:bCs/>
          <w:highlight w:val="yellow"/>
        </w:rPr>
        <w:t xml:space="preserve"> persistent volumes</w:t>
      </w:r>
      <w:r w:rsidRPr="00873B37">
        <w:rPr>
          <w:rFonts w:eastAsia="Times New Roman" w:cs="Times New Roman"/>
          <w:b/>
          <w:bCs/>
        </w:rPr>
        <w:t xml:space="preserve"> are used in situations where the data needs to be retained regardless of the pod lifecycle. </w:t>
      </w:r>
      <w:proofErr w:type="spellStart"/>
      <w:r w:rsidRPr="00873B37">
        <w:rPr>
          <w:rFonts w:eastAsia="Times New Roman" w:cs="Times New Roman"/>
          <w:b/>
          <w:bCs/>
        </w:rPr>
        <w:t>Kubernetes</w:t>
      </w:r>
      <w:proofErr w:type="spellEnd"/>
      <w:r w:rsidRPr="00873B37">
        <w:rPr>
          <w:rFonts w:eastAsia="Times New Roman" w:cs="Times New Roman"/>
          <w:b/>
          <w:bCs/>
        </w:rPr>
        <w:t xml:space="preserve"> volumes are used for storing temporary data.</w:t>
      </w:r>
    </w:p>
    <w:p w:rsidR="00873B37" w:rsidRPr="00C85A87" w:rsidRDefault="00873B37" w:rsidP="00873B37">
      <w:pPr>
        <w:pStyle w:val="Heading3"/>
        <w:rPr>
          <w:rFonts w:asciiTheme="minorHAnsi" w:hAnsiTheme="minorHAnsi"/>
          <w:sz w:val="22"/>
          <w:szCs w:val="22"/>
        </w:rPr>
      </w:pPr>
      <w:r w:rsidRPr="00C85A87">
        <w:rPr>
          <w:rFonts w:asciiTheme="minorHAnsi" w:hAnsiTheme="minorHAnsi"/>
          <w:b w:val="0"/>
          <w:bCs w:val="0"/>
          <w:sz w:val="22"/>
          <w:szCs w:val="22"/>
        </w:rPr>
        <w:t>Persistent Volumes: A use case</w:t>
      </w:r>
    </w:p>
    <w:p w:rsidR="00873B37" w:rsidRPr="00C85A87" w:rsidRDefault="00873B37" w:rsidP="00873B37">
      <w:pPr>
        <w:pStyle w:val="NormalWeb"/>
        <w:rPr>
          <w:rFonts w:asciiTheme="minorHAnsi" w:hAnsiTheme="minorHAnsi"/>
          <w:sz w:val="22"/>
          <w:szCs w:val="22"/>
        </w:rPr>
      </w:pPr>
      <w:r w:rsidRPr="00C85A87">
        <w:rPr>
          <w:rFonts w:asciiTheme="minorHAnsi" w:hAnsiTheme="minorHAnsi"/>
          <w:sz w:val="22"/>
          <w:szCs w:val="22"/>
        </w:rPr>
        <w:t xml:space="preserve">The most common use case for Persistent volumes in </w:t>
      </w:r>
      <w:proofErr w:type="spellStart"/>
      <w:r w:rsidRPr="00854AFA">
        <w:rPr>
          <w:rFonts w:asciiTheme="minorHAnsi" w:hAnsiTheme="minorHAnsi"/>
          <w:sz w:val="22"/>
          <w:szCs w:val="22"/>
          <w:highlight w:val="yellow"/>
        </w:rPr>
        <w:t>Kubernetes</w:t>
      </w:r>
      <w:proofErr w:type="spellEnd"/>
      <w:r w:rsidRPr="00854AFA">
        <w:rPr>
          <w:rFonts w:asciiTheme="minorHAnsi" w:hAnsiTheme="minorHAnsi"/>
          <w:sz w:val="22"/>
          <w:szCs w:val="22"/>
          <w:highlight w:val="yellow"/>
        </w:rPr>
        <w:t xml:space="preserve"> is for databases.</w:t>
      </w:r>
      <w:r w:rsidRPr="00C85A87">
        <w:rPr>
          <w:rFonts w:asciiTheme="minorHAnsi" w:hAnsiTheme="minorHAnsi"/>
          <w:sz w:val="22"/>
          <w:szCs w:val="22"/>
        </w:rPr>
        <w:t xml:space="preserve"> Obviously a database needs to have access to its data at all times, and by leveraging PVs, we can start using databases like </w:t>
      </w:r>
      <w:proofErr w:type="spellStart"/>
      <w:r w:rsidRPr="00C85A87">
        <w:rPr>
          <w:rFonts w:asciiTheme="minorHAnsi" w:hAnsiTheme="minorHAnsi"/>
          <w:sz w:val="22"/>
          <w:szCs w:val="22"/>
        </w:rPr>
        <w:t>MySQL</w:t>
      </w:r>
      <w:proofErr w:type="spellEnd"/>
      <w:r w:rsidRPr="00C85A87">
        <w:rPr>
          <w:rFonts w:asciiTheme="minorHAnsi" w:hAnsiTheme="minorHAnsi"/>
          <w:sz w:val="22"/>
          <w:szCs w:val="22"/>
        </w:rPr>
        <w:t xml:space="preserve">, Cassandra, </w:t>
      </w:r>
      <w:proofErr w:type="spellStart"/>
      <w:r w:rsidRPr="00C85A87">
        <w:rPr>
          <w:rFonts w:asciiTheme="minorHAnsi" w:hAnsiTheme="minorHAnsi"/>
          <w:sz w:val="22"/>
          <w:szCs w:val="22"/>
        </w:rPr>
        <w:t>CockroachDB</w:t>
      </w:r>
      <w:proofErr w:type="spellEnd"/>
      <w:r w:rsidRPr="00C85A87">
        <w:rPr>
          <w:rFonts w:asciiTheme="minorHAnsi" w:hAnsiTheme="minorHAnsi"/>
          <w:sz w:val="22"/>
          <w:szCs w:val="22"/>
        </w:rPr>
        <w:t xml:space="preserve"> and even MS SQL for our applications</w:t>
      </w:r>
    </w:p>
    <w:p w:rsidR="00873B37" w:rsidRPr="00C85A87" w:rsidRDefault="00873B37" w:rsidP="00873B37">
      <w:pPr>
        <w:pStyle w:val="NormalWeb"/>
        <w:rPr>
          <w:rFonts w:asciiTheme="minorHAnsi" w:hAnsiTheme="minorHAnsi"/>
          <w:sz w:val="22"/>
          <w:szCs w:val="22"/>
        </w:rPr>
      </w:pPr>
      <w:r w:rsidRPr="00C85A87">
        <w:rPr>
          <w:rFonts w:asciiTheme="minorHAnsi" w:hAnsiTheme="minorHAnsi"/>
          <w:sz w:val="22"/>
          <w:szCs w:val="22"/>
        </w:rPr>
        <w:t xml:space="preserve">A </w:t>
      </w:r>
      <w:proofErr w:type="spellStart"/>
      <w:r w:rsidRPr="00854AFA">
        <w:rPr>
          <w:rStyle w:val="HTMLCode"/>
          <w:rFonts w:asciiTheme="minorHAnsi" w:hAnsiTheme="minorHAnsi"/>
          <w:sz w:val="22"/>
          <w:szCs w:val="22"/>
        </w:rPr>
        <w:t>PersistentVolume</w:t>
      </w:r>
      <w:proofErr w:type="spellEnd"/>
      <w:r w:rsidRPr="00854AFA">
        <w:rPr>
          <w:rFonts w:asciiTheme="minorHAnsi" w:hAnsiTheme="minorHAnsi"/>
          <w:sz w:val="22"/>
          <w:szCs w:val="22"/>
          <w:highlight w:val="yellow"/>
        </w:rPr>
        <w:t xml:space="preserve"> (PV)</w:t>
      </w:r>
      <w:r w:rsidRPr="00C85A87">
        <w:rPr>
          <w:rFonts w:asciiTheme="minorHAnsi" w:hAnsiTheme="minorHAnsi"/>
          <w:sz w:val="22"/>
          <w:szCs w:val="22"/>
        </w:rPr>
        <w:t xml:space="preserve"> is a piece of storage in the cluster that has been provisioned by an administrator. It is a resource in the cluster just like a node is a cluster resource. PVs are volume </w:t>
      </w:r>
      <w:proofErr w:type="spellStart"/>
      <w:r w:rsidRPr="00C85A87">
        <w:rPr>
          <w:rFonts w:asciiTheme="minorHAnsi" w:hAnsiTheme="minorHAnsi"/>
          <w:sz w:val="22"/>
          <w:szCs w:val="22"/>
        </w:rPr>
        <w:t>plugins</w:t>
      </w:r>
      <w:proofErr w:type="spellEnd"/>
      <w:r w:rsidRPr="00C85A87">
        <w:rPr>
          <w:rFonts w:asciiTheme="minorHAnsi" w:hAnsiTheme="minorHAnsi"/>
          <w:sz w:val="22"/>
          <w:szCs w:val="22"/>
        </w:rPr>
        <w:t xml:space="preserve"> like Volumes, but have a lifecycle independent of any individual pod that uses the PV. This API object captures the details of the implementation of the storage, be that NFS, </w:t>
      </w:r>
      <w:proofErr w:type="spellStart"/>
      <w:r w:rsidRPr="00C85A87">
        <w:rPr>
          <w:rFonts w:asciiTheme="minorHAnsi" w:hAnsiTheme="minorHAnsi"/>
          <w:sz w:val="22"/>
          <w:szCs w:val="22"/>
        </w:rPr>
        <w:t>iSCSI</w:t>
      </w:r>
      <w:proofErr w:type="spellEnd"/>
      <w:r w:rsidRPr="00C85A87">
        <w:rPr>
          <w:rFonts w:asciiTheme="minorHAnsi" w:hAnsiTheme="minorHAnsi"/>
          <w:sz w:val="22"/>
          <w:szCs w:val="22"/>
        </w:rPr>
        <w:t>, or a cloud-provider-specific storage system.</w:t>
      </w:r>
    </w:p>
    <w:p w:rsidR="00873B37" w:rsidRDefault="00873B37" w:rsidP="00873B37">
      <w:pPr>
        <w:pStyle w:val="NormalWeb"/>
        <w:rPr>
          <w:rFonts w:asciiTheme="minorHAnsi" w:hAnsiTheme="minorHAnsi"/>
          <w:sz w:val="22"/>
          <w:szCs w:val="22"/>
        </w:rPr>
      </w:pPr>
      <w:r w:rsidRPr="00C85A87">
        <w:rPr>
          <w:rFonts w:asciiTheme="minorHAnsi" w:hAnsiTheme="minorHAnsi"/>
          <w:sz w:val="22"/>
          <w:szCs w:val="22"/>
          <w:highlight w:val="yellow"/>
        </w:rPr>
        <w:t xml:space="preserve">A </w:t>
      </w:r>
      <w:proofErr w:type="spellStart"/>
      <w:r w:rsidRPr="00C85A87">
        <w:rPr>
          <w:rStyle w:val="HTMLCode"/>
          <w:rFonts w:asciiTheme="minorHAnsi" w:hAnsiTheme="minorHAnsi"/>
          <w:sz w:val="22"/>
          <w:szCs w:val="22"/>
        </w:rPr>
        <w:t>PersistentVolumeClaim</w:t>
      </w:r>
      <w:proofErr w:type="spellEnd"/>
      <w:r w:rsidRPr="00C85A87">
        <w:rPr>
          <w:rFonts w:asciiTheme="minorHAnsi" w:hAnsiTheme="minorHAnsi"/>
          <w:sz w:val="22"/>
          <w:szCs w:val="22"/>
        </w:rPr>
        <w:t xml:space="preserve"> (PVC) is a request for storage by a user. It is similar to a pod. </w:t>
      </w:r>
      <w:r w:rsidRPr="00854AFA">
        <w:rPr>
          <w:rFonts w:asciiTheme="minorHAnsi" w:hAnsiTheme="minorHAnsi"/>
          <w:sz w:val="22"/>
          <w:szCs w:val="22"/>
          <w:highlight w:val="yellow"/>
        </w:rPr>
        <w:t>Pods consume node resources and PVCs consume PV resources</w:t>
      </w:r>
      <w:r w:rsidRPr="00C85A87">
        <w:rPr>
          <w:rFonts w:asciiTheme="minorHAnsi" w:hAnsiTheme="minorHAnsi"/>
          <w:sz w:val="22"/>
          <w:szCs w:val="22"/>
        </w:rPr>
        <w:t>. Pods can request specific levels of resources (CPU and Memory). Claims can request specific size and access modes (e.g., can be mounted once read/write or many times read-only).</w:t>
      </w:r>
    </w:p>
    <w:p w:rsidR="00BC140D" w:rsidRPr="00C85A87" w:rsidRDefault="00A32A87" w:rsidP="00873B37">
      <w:pPr>
        <w:pStyle w:val="NormalWeb"/>
        <w:rPr>
          <w:rFonts w:asciiTheme="minorHAnsi" w:hAnsiTheme="minorHAns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5pt;height:24.35pt"/>
        </w:pict>
      </w:r>
    </w:p>
    <w:p w:rsidR="00873B37" w:rsidRPr="00873B37" w:rsidRDefault="00873B37" w:rsidP="00873B3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</w:rPr>
      </w:pPr>
      <w:r w:rsidRPr="00873B37">
        <w:rPr>
          <w:rFonts w:eastAsia="Times New Roman" w:cs="Times New Roman"/>
          <w:b/>
          <w:bCs/>
        </w:rPr>
        <w:t>Types of Persistent Volumes</w:t>
      </w:r>
    </w:p>
    <w:p w:rsidR="00873B37" w:rsidRPr="00873B37" w:rsidRDefault="00873B37" w:rsidP="00873B37">
      <w:p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C85A87">
        <w:rPr>
          <w:rFonts w:eastAsia="Times New Roman" w:cs="Courier New"/>
        </w:rPr>
        <w:t>PersistentVolume</w:t>
      </w:r>
      <w:proofErr w:type="spellEnd"/>
      <w:r w:rsidRPr="00873B37">
        <w:rPr>
          <w:rFonts w:eastAsia="Times New Roman" w:cs="Times New Roman"/>
        </w:rPr>
        <w:t xml:space="preserve"> types are implemented as </w:t>
      </w:r>
      <w:proofErr w:type="spellStart"/>
      <w:r w:rsidRPr="00873B37">
        <w:rPr>
          <w:rFonts w:eastAsia="Times New Roman" w:cs="Times New Roman"/>
        </w:rPr>
        <w:t>plugins</w:t>
      </w:r>
      <w:proofErr w:type="spellEnd"/>
      <w:r w:rsidRPr="00873B37">
        <w:rPr>
          <w:rFonts w:eastAsia="Times New Roman" w:cs="Times New Roman"/>
        </w:rPr>
        <w:t xml:space="preserve">. </w:t>
      </w:r>
      <w:proofErr w:type="spellStart"/>
      <w:r w:rsidRPr="00873B37">
        <w:rPr>
          <w:rFonts w:eastAsia="Times New Roman" w:cs="Times New Roman"/>
        </w:rPr>
        <w:t>Kubernetes</w:t>
      </w:r>
      <w:proofErr w:type="spellEnd"/>
      <w:r w:rsidRPr="00873B37">
        <w:rPr>
          <w:rFonts w:eastAsia="Times New Roman" w:cs="Times New Roman"/>
        </w:rPr>
        <w:t xml:space="preserve"> currently supports the following </w:t>
      </w:r>
      <w:proofErr w:type="spellStart"/>
      <w:r w:rsidRPr="00873B37">
        <w:rPr>
          <w:rFonts w:eastAsia="Times New Roman" w:cs="Times New Roman"/>
        </w:rPr>
        <w:t>plugins</w:t>
      </w:r>
      <w:proofErr w:type="spellEnd"/>
      <w:r w:rsidRPr="00873B37">
        <w:rPr>
          <w:rFonts w:eastAsia="Times New Roman" w:cs="Times New Roman"/>
        </w:rPr>
        <w:t>:</w:t>
      </w:r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GCEPersistentDisk</w:t>
      </w:r>
      <w:proofErr w:type="spellEnd"/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AWSElasticBlockStore</w:t>
      </w:r>
      <w:proofErr w:type="spellEnd"/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lastRenderedPageBreak/>
        <w:t>AzureFile</w:t>
      </w:r>
      <w:proofErr w:type="spellEnd"/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AzureDisk</w:t>
      </w:r>
      <w:proofErr w:type="spellEnd"/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>FC (</w:t>
      </w:r>
      <w:proofErr w:type="spellStart"/>
      <w:r w:rsidRPr="00873B37">
        <w:rPr>
          <w:rFonts w:eastAsia="Times New Roman" w:cs="Times New Roman"/>
        </w:rPr>
        <w:t>Fibre</w:t>
      </w:r>
      <w:proofErr w:type="spellEnd"/>
      <w:r w:rsidRPr="00873B37">
        <w:rPr>
          <w:rFonts w:eastAsia="Times New Roman" w:cs="Times New Roman"/>
        </w:rPr>
        <w:t xml:space="preserve"> Channel)</w:t>
      </w:r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FlexVolume</w:t>
      </w:r>
      <w:proofErr w:type="spellEnd"/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Flocker</w:t>
      </w:r>
      <w:proofErr w:type="spellEnd"/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>NFS</w:t>
      </w:r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iSCSI</w:t>
      </w:r>
      <w:proofErr w:type="spellEnd"/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>RBD (</w:t>
      </w:r>
      <w:proofErr w:type="spellStart"/>
      <w:r w:rsidRPr="00873B37">
        <w:rPr>
          <w:rFonts w:eastAsia="Times New Roman" w:cs="Times New Roman"/>
        </w:rPr>
        <w:t>Ceph</w:t>
      </w:r>
      <w:proofErr w:type="spellEnd"/>
      <w:r w:rsidRPr="00873B37">
        <w:rPr>
          <w:rFonts w:eastAsia="Times New Roman" w:cs="Times New Roman"/>
        </w:rPr>
        <w:t xml:space="preserve"> Block Device)</w:t>
      </w:r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CephFS</w:t>
      </w:r>
      <w:proofErr w:type="spellEnd"/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3B37">
        <w:rPr>
          <w:rFonts w:eastAsia="Times New Roman" w:cs="Times New Roman"/>
        </w:rPr>
        <w:t>Cinder (</w:t>
      </w:r>
      <w:proofErr w:type="spellStart"/>
      <w:r w:rsidRPr="00873B37">
        <w:rPr>
          <w:rFonts w:eastAsia="Times New Roman" w:cs="Times New Roman"/>
        </w:rPr>
        <w:t>OpenStack</w:t>
      </w:r>
      <w:proofErr w:type="spellEnd"/>
      <w:r w:rsidRPr="00873B37">
        <w:rPr>
          <w:rFonts w:eastAsia="Times New Roman" w:cs="Times New Roman"/>
        </w:rPr>
        <w:t xml:space="preserve"> block storage)</w:t>
      </w:r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Glusterfs</w:t>
      </w:r>
      <w:proofErr w:type="spellEnd"/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VsphereVolume</w:t>
      </w:r>
      <w:proofErr w:type="spellEnd"/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Quobyte</w:t>
      </w:r>
      <w:proofErr w:type="spellEnd"/>
      <w:r w:rsidRPr="00873B37">
        <w:rPr>
          <w:rFonts w:eastAsia="Times New Roman" w:cs="Times New Roman"/>
        </w:rPr>
        <w:t xml:space="preserve"> Volumes</w:t>
      </w:r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92709">
        <w:rPr>
          <w:rFonts w:eastAsia="Times New Roman" w:cs="Times New Roman"/>
          <w:highlight w:val="yellow"/>
        </w:rPr>
        <w:t>HostPath</w:t>
      </w:r>
      <w:proofErr w:type="spellEnd"/>
      <w:r w:rsidRPr="00892709">
        <w:rPr>
          <w:rFonts w:eastAsia="Times New Roman" w:cs="Times New Roman"/>
          <w:highlight w:val="yellow"/>
        </w:rPr>
        <w:t xml:space="preserve"> (Single node testing only – local storage is not supported in any way and WILL NOT WORK in a multi-node cluster</w:t>
      </w:r>
      <w:r w:rsidRPr="00873B37">
        <w:rPr>
          <w:rFonts w:eastAsia="Times New Roman" w:cs="Times New Roman"/>
        </w:rPr>
        <w:t>)</w:t>
      </w:r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Portworx</w:t>
      </w:r>
      <w:proofErr w:type="spellEnd"/>
      <w:r w:rsidRPr="00873B37">
        <w:rPr>
          <w:rFonts w:eastAsia="Times New Roman" w:cs="Times New Roman"/>
        </w:rPr>
        <w:t xml:space="preserve"> Volumes</w:t>
      </w:r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ScaleIO</w:t>
      </w:r>
      <w:proofErr w:type="spellEnd"/>
      <w:r w:rsidRPr="00873B37">
        <w:rPr>
          <w:rFonts w:eastAsia="Times New Roman" w:cs="Times New Roman"/>
        </w:rPr>
        <w:t xml:space="preserve"> Volumes</w:t>
      </w:r>
    </w:p>
    <w:p w:rsidR="00873B37" w:rsidRPr="00873B37" w:rsidRDefault="00873B37" w:rsidP="00873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873B37">
        <w:rPr>
          <w:rFonts w:eastAsia="Times New Roman" w:cs="Times New Roman"/>
        </w:rPr>
        <w:t>StorageOS</w:t>
      </w:r>
      <w:proofErr w:type="spellEnd"/>
    </w:p>
    <w:p w:rsidR="002C7A3F" w:rsidRPr="00C85A87" w:rsidRDefault="002C7A3F"/>
    <w:p w:rsidR="0087064D" w:rsidRPr="00C85A87" w:rsidRDefault="0087064D"/>
    <w:p w:rsidR="0087064D" w:rsidRPr="0087064D" w:rsidRDefault="0087064D" w:rsidP="0087064D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C85A87">
        <w:rPr>
          <w:rFonts w:eastAsia="Times New Roman" w:cs="Times New Roman"/>
        </w:rPr>
        <w:t>t</w:t>
      </w:r>
      <w:r w:rsidRPr="0087064D">
        <w:rPr>
          <w:rFonts w:eastAsia="Times New Roman" w:cs="Times New Roman"/>
        </w:rPr>
        <w:t>he important thing here are the access modes:</w:t>
      </w:r>
    </w:p>
    <w:p w:rsidR="0087064D" w:rsidRPr="0087064D" w:rsidRDefault="0087064D" w:rsidP="00870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  <w:proofErr w:type="spellStart"/>
      <w:r w:rsidRPr="00C85A87">
        <w:rPr>
          <w:rFonts w:eastAsia="Times New Roman" w:cs="Times New Roman"/>
          <w:b/>
          <w:bCs/>
        </w:rPr>
        <w:t>ReadWriteOnce</w:t>
      </w:r>
      <w:proofErr w:type="spellEnd"/>
      <w:r w:rsidRPr="0087064D">
        <w:rPr>
          <w:rFonts w:eastAsia="Times New Roman" w:cs="Times New Roman"/>
          <w:highlight w:val="yellow"/>
        </w:rPr>
        <w:t xml:space="preserve"> – Mount a volume as read-write by a single node</w:t>
      </w:r>
    </w:p>
    <w:p w:rsidR="0087064D" w:rsidRPr="0087064D" w:rsidRDefault="0087064D" w:rsidP="00870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  <w:proofErr w:type="spellStart"/>
      <w:r w:rsidRPr="00C85A87">
        <w:rPr>
          <w:rFonts w:eastAsia="Times New Roman" w:cs="Times New Roman"/>
          <w:b/>
          <w:bCs/>
        </w:rPr>
        <w:t>ReadOnlyMany</w:t>
      </w:r>
      <w:proofErr w:type="spellEnd"/>
      <w:r w:rsidRPr="0087064D">
        <w:rPr>
          <w:rFonts w:eastAsia="Times New Roman" w:cs="Times New Roman"/>
          <w:highlight w:val="yellow"/>
        </w:rPr>
        <w:t xml:space="preserve"> – Mount the volume as read-only by many nodes</w:t>
      </w:r>
    </w:p>
    <w:p w:rsidR="0087064D" w:rsidRPr="0087064D" w:rsidRDefault="0087064D" w:rsidP="008706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highlight w:val="yellow"/>
        </w:rPr>
      </w:pPr>
      <w:proofErr w:type="spellStart"/>
      <w:r w:rsidRPr="00C85A87">
        <w:rPr>
          <w:rFonts w:eastAsia="Times New Roman" w:cs="Times New Roman"/>
          <w:b/>
          <w:bCs/>
        </w:rPr>
        <w:t>ReadWriteMany</w:t>
      </w:r>
      <w:proofErr w:type="spellEnd"/>
      <w:r w:rsidRPr="0087064D">
        <w:rPr>
          <w:rFonts w:eastAsia="Times New Roman" w:cs="Times New Roman"/>
          <w:highlight w:val="yellow"/>
        </w:rPr>
        <w:t xml:space="preserve"> – Mount the volume as read-write by many nodes</w:t>
      </w:r>
    </w:p>
    <w:p w:rsidR="0087064D" w:rsidRPr="0087064D" w:rsidRDefault="0087064D" w:rsidP="0087064D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064D">
        <w:rPr>
          <w:rFonts w:eastAsia="Times New Roman" w:cs="Times New Roman"/>
        </w:rPr>
        <w:t xml:space="preserve">Access mode will define how a pod will consume this volume. In most cases, you will set </w:t>
      </w:r>
      <w:proofErr w:type="spellStart"/>
      <w:r w:rsidRPr="00C85A87">
        <w:rPr>
          <w:rFonts w:eastAsia="Times New Roman" w:cs="Courier New"/>
        </w:rPr>
        <w:t>ReadWriteOnce</w:t>
      </w:r>
      <w:proofErr w:type="spellEnd"/>
      <w:r w:rsidRPr="0087064D">
        <w:rPr>
          <w:rFonts w:eastAsia="Times New Roman" w:cs="Times New Roman"/>
        </w:rPr>
        <w:t xml:space="preserve"> so that only one node can do read-write. Please note that this means more pods on single node can still use the same volume. In some cases for stateless apps you want to have read-only volumes and for that, you need to use </w:t>
      </w:r>
      <w:proofErr w:type="spellStart"/>
      <w:r w:rsidRPr="00C85A87">
        <w:rPr>
          <w:rFonts w:eastAsia="Times New Roman" w:cs="Courier New"/>
        </w:rPr>
        <w:t>ReadOnlyMany</w:t>
      </w:r>
      <w:proofErr w:type="spellEnd"/>
      <w:r w:rsidRPr="0087064D">
        <w:rPr>
          <w:rFonts w:eastAsia="Times New Roman" w:cs="Times New Roman"/>
        </w:rPr>
        <w:t>.</w:t>
      </w:r>
    </w:p>
    <w:p w:rsidR="0087064D" w:rsidRPr="0087064D" w:rsidRDefault="0087064D" w:rsidP="0087064D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87064D">
        <w:rPr>
          <w:rFonts w:eastAsia="Times New Roman" w:cs="Times New Roman"/>
        </w:rPr>
        <w:t xml:space="preserve">The rare case is </w:t>
      </w:r>
      <w:proofErr w:type="spellStart"/>
      <w:r w:rsidRPr="00C85A87">
        <w:rPr>
          <w:rFonts w:eastAsia="Times New Roman" w:cs="Courier New"/>
        </w:rPr>
        <w:t>ReadWriteMany</w:t>
      </w:r>
      <w:proofErr w:type="spellEnd"/>
      <w:r w:rsidRPr="0087064D">
        <w:rPr>
          <w:rFonts w:eastAsia="Times New Roman" w:cs="Times New Roman"/>
        </w:rPr>
        <w:t xml:space="preserve"> because only a few storage providers have the support for it. Think of </w:t>
      </w:r>
      <w:proofErr w:type="spellStart"/>
      <w:r w:rsidRPr="00C85A87">
        <w:rPr>
          <w:rFonts w:eastAsia="Times New Roman" w:cs="Courier New"/>
        </w:rPr>
        <w:t>ReadWriteMany</w:t>
      </w:r>
      <w:proofErr w:type="spellEnd"/>
      <w:r w:rsidRPr="0087064D">
        <w:rPr>
          <w:rFonts w:eastAsia="Times New Roman" w:cs="Times New Roman"/>
        </w:rPr>
        <w:t xml:space="preserve"> as NFS.</w:t>
      </w:r>
    </w:p>
    <w:p w:rsidR="0087064D" w:rsidRPr="00C85A87" w:rsidRDefault="0087064D"/>
    <w:sectPr w:rsidR="0087064D" w:rsidRPr="00C85A87" w:rsidSect="00C85A87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33E0"/>
    <w:multiLevelType w:val="multilevel"/>
    <w:tmpl w:val="CCEE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656327"/>
    <w:multiLevelType w:val="multilevel"/>
    <w:tmpl w:val="42C6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91871"/>
    <w:multiLevelType w:val="multilevel"/>
    <w:tmpl w:val="95DA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6276AB"/>
    <w:multiLevelType w:val="multilevel"/>
    <w:tmpl w:val="B074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20"/>
  <w:characterSpacingControl w:val="doNotCompress"/>
  <w:compat/>
  <w:rsids>
    <w:rsidRoot w:val="00873B37"/>
    <w:rsid w:val="00276F0C"/>
    <w:rsid w:val="002A66CD"/>
    <w:rsid w:val="002C7A3F"/>
    <w:rsid w:val="0032380C"/>
    <w:rsid w:val="003432D9"/>
    <w:rsid w:val="00442AD3"/>
    <w:rsid w:val="00630905"/>
    <w:rsid w:val="007A0F56"/>
    <w:rsid w:val="00813DBC"/>
    <w:rsid w:val="00854AFA"/>
    <w:rsid w:val="0087064D"/>
    <w:rsid w:val="00873B37"/>
    <w:rsid w:val="00892709"/>
    <w:rsid w:val="008B3C66"/>
    <w:rsid w:val="009A1033"/>
    <w:rsid w:val="00A03491"/>
    <w:rsid w:val="00A32A87"/>
    <w:rsid w:val="00BC140D"/>
    <w:rsid w:val="00C01B62"/>
    <w:rsid w:val="00C32267"/>
    <w:rsid w:val="00C85A87"/>
    <w:rsid w:val="00DC5D2F"/>
    <w:rsid w:val="00EE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A3F"/>
  </w:style>
  <w:style w:type="paragraph" w:styleId="Heading2">
    <w:name w:val="heading 2"/>
    <w:basedOn w:val="Normal"/>
    <w:link w:val="Heading2Char"/>
    <w:uiPriority w:val="9"/>
    <w:qFormat/>
    <w:rsid w:val="00873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73B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3B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3B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3B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3B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73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3B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3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73B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706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2018-08-08T23:35:00Z</dcterms:created>
  <dcterms:modified xsi:type="dcterms:W3CDTF">2019-02-10T09:24:00Z</dcterms:modified>
</cp:coreProperties>
</file>