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10B" w:rsidRPr="005B0157" w:rsidRDefault="0071210B" w:rsidP="005B0157">
      <w:pPr>
        <w:pStyle w:val="Heading1"/>
        <w:spacing w:line="360" w:lineRule="auto"/>
        <w:jc w:val="center"/>
        <w:rPr>
          <w:sz w:val="32"/>
          <w:szCs w:val="32"/>
          <w:u w:val="single"/>
        </w:rPr>
      </w:pPr>
      <w:r w:rsidRPr="005B0157">
        <w:rPr>
          <w:sz w:val="32"/>
          <w:szCs w:val="32"/>
          <w:u w:val="single"/>
        </w:rPr>
        <w:t>ODBC, architecture et chiffrement des données</w:t>
      </w:r>
    </w:p>
    <w:p w:rsidR="0071210B" w:rsidRPr="0071210B" w:rsidRDefault="0071210B" w:rsidP="0071210B">
      <w:pPr>
        <w:pStyle w:val="Heading2"/>
        <w:spacing w:line="360" w:lineRule="auto"/>
        <w:jc w:val="both"/>
        <w:rPr>
          <w:color w:val="0070C0"/>
          <w:sz w:val="32"/>
          <w:szCs w:val="32"/>
        </w:rPr>
      </w:pPr>
      <w:r w:rsidRPr="0071210B">
        <w:rPr>
          <w:color w:val="0070C0"/>
          <w:sz w:val="32"/>
          <w:szCs w:val="32"/>
        </w:rPr>
        <w:t>1. Introduction</w:t>
      </w:r>
    </w:p>
    <w:p w:rsidR="0071210B" w:rsidRPr="0071210B" w:rsidRDefault="0071210B" w:rsidP="0071210B">
      <w:pPr>
        <w:pStyle w:val="NormalWeb"/>
        <w:spacing w:line="360" w:lineRule="auto"/>
        <w:jc w:val="both"/>
      </w:pPr>
      <w:r w:rsidRPr="0071210B">
        <w:rPr>
          <w:rStyle w:val="Strong"/>
        </w:rPr>
        <w:t>ODBC (Open Database Connectivity)</w:t>
      </w:r>
      <w:r w:rsidRPr="0071210B">
        <w:t xml:space="preserve"> est une interface standard qui permet à une application de communiquer avec une base de données. Il sert d'intermédiaire entre l'application et le système de gestion de base de données (SGBD).</w:t>
      </w:r>
    </w:p>
    <w:p w:rsidR="0071210B" w:rsidRPr="0071210B" w:rsidRDefault="0071210B" w:rsidP="0071210B">
      <w:pPr>
        <w:pStyle w:val="NormalWeb"/>
        <w:spacing w:line="360" w:lineRule="auto"/>
        <w:jc w:val="both"/>
      </w:pPr>
      <w:r w:rsidRPr="0071210B">
        <w:t xml:space="preserve">L'objectif principal d'ODBC est de permettre à une application d'accéder aux données sans dépendre directement d'un SGBD particulier. Pour cela, ODBC utilise des </w:t>
      </w:r>
      <w:r w:rsidRPr="0071210B">
        <w:rPr>
          <w:rStyle w:val="Strong"/>
        </w:rPr>
        <w:t>pilotes (ODBC Drivers)</w:t>
      </w:r>
      <w:r w:rsidRPr="0071210B">
        <w:t xml:space="preserve"> adaptés à chaque type de base de données.</w:t>
      </w:r>
    </w:p>
    <w:p w:rsidR="0071210B" w:rsidRPr="0071210B" w:rsidRDefault="0071210B" w:rsidP="0071210B">
      <w:pPr>
        <w:pStyle w:val="NormalWeb"/>
        <w:spacing w:line="360" w:lineRule="auto"/>
        <w:jc w:val="both"/>
      </w:pPr>
      <w:r w:rsidRPr="0071210B">
        <w:t>Par exemple, une application peut utiliser ODBC pour communiquer avec MySQL, SQL Server, PostgreSQL ou d'autres systèmes de bases de données.</w:t>
      </w:r>
    </w:p>
    <w:p w:rsidR="0071210B" w:rsidRPr="0071210B" w:rsidRDefault="0071210B" w:rsidP="0071210B">
      <w:pPr>
        <w:pStyle w:val="Heading2"/>
        <w:spacing w:line="360" w:lineRule="auto"/>
        <w:jc w:val="both"/>
        <w:rPr>
          <w:color w:val="0070C0"/>
          <w:sz w:val="32"/>
          <w:szCs w:val="32"/>
        </w:rPr>
      </w:pPr>
      <w:r w:rsidRPr="0071210B">
        <w:rPr>
          <w:color w:val="0070C0"/>
          <w:sz w:val="32"/>
          <w:szCs w:val="32"/>
        </w:rPr>
        <w:t>2. Les principaux composants d'ODBC</w:t>
      </w:r>
    </w:p>
    <w:p w:rsidR="0071210B" w:rsidRPr="0071210B" w:rsidRDefault="0071210B" w:rsidP="0071210B">
      <w:pPr>
        <w:pStyle w:val="NormalWeb"/>
        <w:spacing w:line="360" w:lineRule="auto"/>
        <w:jc w:val="both"/>
      </w:pPr>
      <w:r w:rsidRPr="0071210B">
        <w:t>Le fonctionnement d'ODBC repose sur plusieurs composants.</w:t>
      </w:r>
      <w:r w:rsidR="00756742">
        <w:t xml:space="preserve"> </w:t>
      </w:r>
    </w:p>
    <w:p w:rsidR="0071210B" w:rsidRPr="0071210B" w:rsidRDefault="0071210B" w:rsidP="0071210B">
      <w:pPr>
        <w:pStyle w:val="Heading3"/>
        <w:spacing w:line="360" w:lineRule="auto"/>
        <w:jc w:val="both"/>
        <w:rPr>
          <w:color w:val="00B0F0"/>
          <w:sz w:val="28"/>
          <w:szCs w:val="28"/>
        </w:rPr>
      </w:pPr>
      <w:r w:rsidRPr="0071210B">
        <w:rPr>
          <w:color w:val="00B0F0"/>
          <w:sz w:val="28"/>
          <w:szCs w:val="28"/>
        </w:rPr>
        <w:t>2.1. L'application</w:t>
      </w:r>
    </w:p>
    <w:p w:rsidR="0071210B" w:rsidRPr="0071210B" w:rsidRDefault="0071210B" w:rsidP="0071210B">
      <w:pPr>
        <w:pStyle w:val="NormalWeb"/>
        <w:spacing w:line="360" w:lineRule="auto"/>
        <w:jc w:val="both"/>
      </w:pPr>
      <w:r w:rsidRPr="0071210B">
        <w:t>L'application est le programme qui souhaite accéder aux données. Elle peut être une application de gestion, un logiciel de comptabilité, un site web ou un programme développé avec un langage comme Java, C#, Python ou C++.</w:t>
      </w:r>
    </w:p>
    <w:p w:rsidR="0071210B" w:rsidRPr="0071210B" w:rsidRDefault="0071210B" w:rsidP="0071210B">
      <w:pPr>
        <w:pStyle w:val="NormalWeb"/>
        <w:spacing w:line="360" w:lineRule="auto"/>
        <w:jc w:val="both"/>
      </w:pPr>
      <w:r w:rsidRPr="0071210B">
        <w:t>L'application envoie généralement des requêtes SQL pour récupérer, ajouter, modifier ou supprimer des données.</w:t>
      </w:r>
    </w:p>
    <w:p w:rsidR="0071210B" w:rsidRPr="0071210B" w:rsidRDefault="0071210B" w:rsidP="0071210B">
      <w:pPr>
        <w:pStyle w:val="NormalWeb"/>
        <w:spacing w:line="360" w:lineRule="auto"/>
        <w:jc w:val="both"/>
      </w:pPr>
      <w:r w:rsidRPr="0071210B">
        <w:t>Exemple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SELECT nom, prenom FROM utilisateurs;</w:t>
      </w:r>
    </w:p>
    <w:p w:rsidR="0071210B" w:rsidRPr="0071210B" w:rsidRDefault="0071210B" w:rsidP="0071210B">
      <w:pPr>
        <w:pStyle w:val="Heading3"/>
        <w:spacing w:line="360" w:lineRule="auto"/>
        <w:jc w:val="both"/>
        <w:rPr>
          <w:color w:val="00B0F0"/>
          <w:sz w:val="28"/>
          <w:szCs w:val="28"/>
        </w:rPr>
      </w:pPr>
      <w:r w:rsidRPr="0071210B">
        <w:rPr>
          <w:color w:val="00B0F0"/>
          <w:sz w:val="28"/>
          <w:szCs w:val="28"/>
        </w:rPr>
        <w:t>2.2. ODBC Driver Manager</w:t>
      </w:r>
    </w:p>
    <w:p w:rsidR="0071210B" w:rsidRPr="0071210B" w:rsidRDefault="0071210B" w:rsidP="0071210B">
      <w:pPr>
        <w:pStyle w:val="NormalWeb"/>
        <w:spacing w:line="360" w:lineRule="auto"/>
        <w:jc w:val="both"/>
      </w:pPr>
      <w:r w:rsidRPr="0071210B">
        <w:t xml:space="preserve">Le </w:t>
      </w:r>
      <w:r w:rsidRPr="0071210B">
        <w:rPr>
          <w:rStyle w:val="Strong"/>
        </w:rPr>
        <w:t>Driver Manager</w:t>
      </w:r>
      <w:r w:rsidRPr="0071210B">
        <w:t xml:space="preserve"> est un composant qui se trouve entre l'application et le pilote ODBC.</w:t>
      </w:r>
    </w:p>
    <w:p w:rsidR="0071210B" w:rsidRPr="0071210B" w:rsidRDefault="0071210B" w:rsidP="0071210B">
      <w:pPr>
        <w:pStyle w:val="NormalWeb"/>
        <w:spacing w:line="360" w:lineRule="auto"/>
        <w:jc w:val="both"/>
      </w:pPr>
      <w:r w:rsidRPr="0071210B">
        <w:lastRenderedPageBreak/>
        <w:t>Son rôle est notamment de gérer les connexions et de transmettre les demandes de l'application au pilote ODBC approprié.</w:t>
      </w:r>
    </w:p>
    <w:p w:rsidR="0071210B" w:rsidRPr="0071210B" w:rsidRDefault="0071210B" w:rsidP="0071210B">
      <w:pPr>
        <w:pStyle w:val="NormalWeb"/>
        <w:spacing w:line="360" w:lineRule="auto"/>
        <w:jc w:val="both"/>
      </w:pPr>
      <w:r w:rsidRPr="0071210B">
        <w:t>Il permet donc à l'application d'utiliser une interface commune sans avoir à gérer directement chaque pilote.</w:t>
      </w:r>
    </w:p>
    <w:p w:rsidR="0071210B" w:rsidRPr="0071210B" w:rsidRDefault="0071210B" w:rsidP="0071210B">
      <w:pPr>
        <w:pStyle w:val="Heading3"/>
        <w:spacing w:line="360" w:lineRule="auto"/>
        <w:jc w:val="both"/>
        <w:rPr>
          <w:color w:val="00B0F0"/>
          <w:sz w:val="28"/>
          <w:szCs w:val="28"/>
        </w:rPr>
      </w:pPr>
      <w:r w:rsidRPr="0071210B">
        <w:rPr>
          <w:color w:val="00B0F0"/>
          <w:sz w:val="28"/>
          <w:szCs w:val="28"/>
        </w:rPr>
        <w:t>2.3. ODBC Driver</w:t>
      </w:r>
    </w:p>
    <w:p w:rsidR="0071210B" w:rsidRPr="0071210B" w:rsidRDefault="0071210B" w:rsidP="0071210B">
      <w:pPr>
        <w:pStyle w:val="NormalWeb"/>
        <w:spacing w:line="360" w:lineRule="auto"/>
        <w:jc w:val="both"/>
      </w:pPr>
      <w:r w:rsidRPr="0071210B">
        <w:t xml:space="preserve">Le </w:t>
      </w:r>
      <w:r w:rsidRPr="0071210B">
        <w:rPr>
          <w:rStyle w:val="Strong"/>
        </w:rPr>
        <w:t>pilote ODBC</w:t>
      </w:r>
      <w:r w:rsidRPr="0071210B">
        <w:t xml:space="preserve"> est un logiciel qui permet à ODBC de communiquer avec un SGBD spécifique.</w:t>
      </w:r>
    </w:p>
    <w:p w:rsidR="0071210B" w:rsidRPr="0071210B" w:rsidRDefault="0071210B" w:rsidP="0071210B">
      <w:pPr>
        <w:pStyle w:val="NormalWeb"/>
        <w:spacing w:line="360" w:lineRule="auto"/>
        <w:jc w:val="both"/>
      </w:pPr>
      <w:r w:rsidRPr="0071210B">
        <w:t>Par exemple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ODBC 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Pilote ODBC MySQL</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MySQL</w:t>
      </w:r>
    </w:p>
    <w:p w:rsidR="0071210B" w:rsidRPr="0071210B" w:rsidRDefault="0071210B" w:rsidP="0071210B">
      <w:pPr>
        <w:pStyle w:val="NormalWeb"/>
        <w:spacing w:line="360" w:lineRule="auto"/>
        <w:jc w:val="both"/>
      </w:pPr>
      <w:r w:rsidRPr="0071210B">
        <w:t>Le pilote traduit les demandes de l'application afin qu'elles puissent être comprises par le système de base de données.</w:t>
      </w:r>
    </w:p>
    <w:p w:rsidR="0071210B" w:rsidRPr="0071210B" w:rsidRDefault="0071210B" w:rsidP="0071210B">
      <w:pPr>
        <w:pStyle w:val="Heading3"/>
        <w:spacing w:line="360" w:lineRule="auto"/>
        <w:jc w:val="both"/>
        <w:rPr>
          <w:color w:val="00B0F0"/>
          <w:sz w:val="28"/>
          <w:szCs w:val="28"/>
        </w:rPr>
      </w:pPr>
      <w:r w:rsidRPr="0071210B">
        <w:rPr>
          <w:color w:val="00B0F0"/>
          <w:sz w:val="28"/>
          <w:szCs w:val="28"/>
        </w:rPr>
        <w:t>2.4. Le SGBD</w:t>
      </w:r>
    </w:p>
    <w:p w:rsidR="0071210B" w:rsidRPr="0071210B" w:rsidRDefault="0071210B" w:rsidP="0071210B">
      <w:pPr>
        <w:pStyle w:val="NormalWeb"/>
        <w:spacing w:line="360" w:lineRule="auto"/>
        <w:jc w:val="both"/>
      </w:pPr>
      <w:r w:rsidRPr="0071210B">
        <w:t xml:space="preserve">Le </w:t>
      </w:r>
      <w:r w:rsidRPr="0071210B">
        <w:rPr>
          <w:rStyle w:val="Strong"/>
        </w:rPr>
        <w:t>SGBD (Système de Gestion de Base de Données)</w:t>
      </w:r>
      <w:r w:rsidRPr="0071210B">
        <w:t xml:space="preserve"> est le logiciel qui gère la base de données.</w:t>
      </w:r>
    </w:p>
    <w:p w:rsidR="0071210B" w:rsidRPr="0071210B" w:rsidRDefault="0071210B" w:rsidP="0071210B">
      <w:pPr>
        <w:pStyle w:val="NormalWeb"/>
        <w:spacing w:line="360" w:lineRule="auto"/>
        <w:jc w:val="both"/>
      </w:pPr>
      <w:r w:rsidRPr="0071210B">
        <w:t>Il reçoit les requêtes, les exécute et renvoie les résultats.</w:t>
      </w:r>
    </w:p>
    <w:p w:rsidR="0071210B" w:rsidRPr="0071210B" w:rsidRDefault="0071210B" w:rsidP="0071210B">
      <w:pPr>
        <w:pStyle w:val="NormalWeb"/>
        <w:spacing w:line="360" w:lineRule="auto"/>
        <w:jc w:val="both"/>
      </w:pPr>
      <w:r w:rsidRPr="0071210B">
        <w:t>Exemples de SGBD :</w:t>
      </w:r>
    </w:p>
    <w:p w:rsidR="0071210B" w:rsidRPr="0071210B" w:rsidRDefault="0071210B" w:rsidP="0071210B">
      <w:pPr>
        <w:numPr>
          <w:ilvl w:val="0"/>
          <w:numId w:val="20"/>
        </w:numPr>
        <w:spacing w:before="100" w:beforeAutospacing="1" w:after="100" w:afterAutospacing="1" w:line="360" w:lineRule="auto"/>
        <w:jc w:val="both"/>
        <w:rPr>
          <w:sz w:val="24"/>
          <w:szCs w:val="24"/>
        </w:rPr>
      </w:pPr>
      <w:r w:rsidRPr="0071210B">
        <w:rPr>
          <w:sz w:val="24"/>
          <w:szCs w:val="24"/>
        </w:rPr>
        <w:t>MySQL</w:t>
      </w:r>
    </w:p>
    <w:p w:rsidR="0071210B" w:rsidRPr="0071210B" w:rsidRDefault="0071210B" w:rsidP="0071210B">
      <w:pPr>
        <w:numPr>
          <w:ilvl w:val="0"/>
          <w:numId w:val="20"/>
        </w:numPr>
        <w:spacing w:before="100" w:beforeAutospacing="1" w:after="100" w:afterAutospacing="1" w:line="360" w:lineRule="auto"/>
        <w:jc w:val="both"/>
        <w:rPr>
          <w:sz w:val="24"/>
          <w:szCs w:val="24"/>
        </w:rPr>
      </w:pPr>
      <w:r w:rsidRPr="0071210B">
        <w:rPr>
          <w:sz w:val="24"/>
          <w:szCs w:val="24"/>
        </w:rPr>
        <w:t>PostgreSQL</w:t>
      </w:r>
    </w:p>
    <w:p w:rsidR="0071210B" w:rsidRPr="0071210B" w:rsidRDefault="0071210B" w:rsidP="0071210B">
      <w:pPr>
        <w:numPr>
          <w:ilvl w:val="0"/>
          <w:numId w:val="20"/>
        </w:numPr>
        <w:spacing w:before="100" w:beforeAutospacing="1" w:after="100" w:afterAutospacing="1" w:line="360" w:lineRule="auto"/>
        <w:jc w:val="both"/>
        <w:rPr>
          <w:sz w:val="24"/>
          <w:szCs w:val="24"/>
        </w:rPr>
      </w:pPr>
      <w:r w:rsidRPr="0071210B">
        <w:rPr>
          <w:sz w:val="24"/>
          <w:szCs w:val="24"/>
        </w:rPr>
        <w:t>Microsoft SQL Server</w:t>
      </w:r>
    </w:p>
    <w:p w:rsidR="0071210B" w:rsidRPr="0071210B" w:rsidRDefault="0071210B" w:rsidP="0071210B">
      <w:pPr>
        <w:numPr>
          <w:ilvl w:val="0"/>
          <w:numId w:val="20"/>
        </w:numPr>
        <w:spacing w:before="100" w:beforeAutospacing="1" w:after="100" w:afterAutospacing="1" w:line="360" w:lineRule="auto"/>
        <w:jc w:val="both"/>
        <w:rPr>
          <w:sz w:val="24"/>
          <w:szCs w:val="24"/>
        </w:rPr>
      </w:pPr>
      <w:r w:rsidRPr="0071210B">
        <w:rPr>
          <w:sz w:val="24"/>
          <w:szCs w:val="24"/>
        </w:rPr>
        <w:t>Oracle Database</w:t>
      </w:r>
    </w:p>
    <w:p w:rsidR="0071210B" w:rsidRPr="0071210B" w:rsidRDefault="0071210B" w:rsidP="0071210B">
      <w:pPr>
        <w:pStyle w:val="Heading3"/>
        <w:spacing w:line="360" w:lineRule="auto"/>
        <w:jc w:val="both"/>
        <w:rPr>
          <w:color w:val="00B0F0"/>
          <w:sz w:val="28"/>
          <w:szCs w:val="28"/>
        </w:rPr>
      </w:pPr>
      <w:r w:rsidRPr="0071210B">
        <w:rPr>
          <w:color w:val="00B0F0"/>
          <w:sz w:val="28"/>
          <w:szCs w:val="28"/>
        </w:rPr>
        <w:lastRenderedPageBreak/>
        <w:t>2.5. La base de données</w:t>
      </w:r>
    </w:p>
    <w:p w:rsidR="0071210B" w:rsidRPr="0071210B" w:rsidRDefault="0071210B" w:rsidP="0071210B">
      <w:pPr>
        <w:pStyle w:val="NormalWeb"/>
        <w:spacing w:line="360" w:lineRule="auto"/>
        <w:jc w:val="both"/>
      </w:pPr>
      <w:r w:rsidRPr="0071210B">
        <w:t>La base de données contient les informations utilisées par l'application : utilisateurs, produits, clients, commandes, etc.</w:t>
      </w:r>
    </w:p>
    <w:p w:rsidR="0071210B" w:rsidRPr="0071210B" w:rsidRDefault="0071210B" w:rsidP="0071210B">
      <w:pPr>
        <w:pStyle w:val="Heading1"/>
        <w:spacing w:line="360" w:lineRule="auto"/>
        <w:jc w:val="both"/>
        <w:rPr>
          <w:color w:val="0070C0"/>
          <w:sz w:val="32"/>
          <w:szCs w:val="32"/>
        </w:rPr>
      </w:pPr>
      <w:r w:rsidRPr="0071210B">
        <w:rPr>
          <w:color w:val="0070C0"/>
          <w:sz w:val="32"/>
          <w:szCs w:val="32"/>
        </w:rPr>
        <w:t>3. Architecture ODBC</w:t>
      </w:r>
    </w:p>
    <w:p w:rsidR="0071210B" w:rsidRPr="0071210B" w:rsidRDefault="0071210B" w:rsidP="0071210B">
      <w:pPr>
        <w:pStyle w:val="NormalWeb"/>
        <w:spacing w:line="360" w:lineRule="auto"/>
        <w:jc w:val="both"/>
      </w:pPr>
      <w:r w:rsidRPr="0071210B">
        <w:t>L'architecture générale d'ODBC peut être représentée comme suit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 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SGBD</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BASE DE DONNÉES</w:t>
      </w:r>
    </w:p>
    <w:p w:rsidR="0071210B" w:rsidRPr="0071210B" w:rsidRDefault="0071210B" w:rsidP="0071210B">
      <w:pPr>
        <w:pStyle w:val="NormalWeb"/>
        <w:spacing w:line="360" w:lineRule="auto"/>
        <w:jc w:val="both"/>
      </w:pPr>
      <w:r w:rsidRPr="0071210B">
        <w:t>Le fonctionnement se fait généralement en plusieurs étapes.</w:t>
      </w:r>
    </w:p>
    <w:p w:rsidR="0071210B" w:rsidRPr="005B0157" w:rsidRDefault="0071210B" w:rsidP="0071210B">
      <w:pPr>
        <w:pStyle w:val="Heading3"/>
        <w:spacing w:line="360" w:lineRule="auto"/>
        <w:jc w:val="both"/>
        <w:rPr>
          <w:color w:val="00B0F0"/>
          <w:sz w:val="28"/>
          <w:szCs w:val="28"/>
        </w:rPr>
      </w:pPr>
      <w:r w:rsidRPr="005B0157">
        <w:rPr>
          <w:color w:val="00B0F0"/>
          <w:sz w:val="28"/>
          <w:szCs w:val="28"/>
        </w:rPr>
        <w:t>Étape 1 : demande de l'application</w:t>
      </w:r>
    </w:p>
    <w:p w:rsidR="0071210B" w:rsidRPr="0071210B" w:rsidRDefault="0071210B" w:rsidP="0071210B">
      <w:pPr>
        <w:pStyle w:val="NormalWeb"/>
        <w:spacing w:line="360" w:lineRule="auto"/>
        <w:jc w:val="both"/>
      </w:pPr>
      <w:r w:rsidRPr="0071210B">
        <w:t>L'application souhaite accéder à une information dans la base de données.</w:t>
      </w:r>
    </w:p>
    <w:p w:rsidR="0071210B" w:rsidRPr="0071210B" w:rsidRDefault="0071210B" w:rsidP="0071210B">
      <w:pPr>
        <w:pStyle w:val="NormalWeb"/>
        <w:spacing w:line="360" w:lineRule="auto"/>
        <w:jc w:val="both"/>
      </w:pPr>
      <w:r w:rsidRPr="0071210B">
        <w:t>Elle envoie une requête SQL à travers l'interface ODBC.</w:t>
      </w:r>
    </w:p>
    <w:p w:rsidR="0071210B" w:rsidRPr="005B0157" w:rsidRDefault="0071210B" w:rsidP="0071210B">
      <w:pPr>
        <w:pStyle w:val="Heading3"/>
        <w:spacing w:line="360" w:lineRule="auto"/>
        <w:jc w:val="both"/>
        <w:rPr>
          <w:color w:val="00B0F0"/>
          <w:sz w:val="28"/>
          <w:szCs w:val="28"/>
        </w:rPr>
      </w:pPr>
      <w:r w:rsidRPr="005B0157">
        <w:rPr>
          <w:color w:val="00B0F0"/>
          <w:sz w:val="28"/>
          <w:szCs w:val="28"/>
        </w:rPr>
        <w:t>Étape 2 : Driver Manager</w:t>
      </w:r>
      <w:bookmarkStart w:id="0" w:name="_GoBack"/>
      <w:bookmarkEnd w:id="0"/>
    </w:p>
    <w:p w:rsidR="0071210B" w:rsidRPr="0071210B" w:rsidRDefault="0071210B" w:rsidP="0071210B">
      <w:pPr>
        <w:pStyle w:val="NormalWeb"/>
        <w:spacing w:line="360" w:lineRule="auto"/>
        <w:jc w:val="both"/>
      </w:pPr>
      <w:r w:rsidRPr="0071210B">
        <w:t>Le Driver Manager reçoit la demande et identifie le pilote ODBC nécessaire pour communiquer avec la base de données.</w:t>
      </w:r>
    </w:p>
    <w:p w:rsidR="0071210B" w:rsidRPr="005B0157" w:rsidRDefault="0071210B" w:rsidP="0071210B">
      <w:pPr>
        <w:pStyle w:val="Heading3"/>
        <w:spacing w:line="360" w:lineRule="auto"/>
        <w:jc w:val="both"/>
        <w:rPr>
          <w:color w:val="00B0F0"/>
          <w:sz w:val="28"/>
          <w:szCs w:val="28"/>
        </w:rPr>
      </w:pPr>
      <w:r w:rsidRPr="005B0157">
        <w:rPr>
          <w:color w:val="00B0F0"/>
          <w:sz w:val="28"/>
          <w:szCs w:val="28"/>
        </w:rPr>
        <w:lastRenderedPageBreak/>
        <w:t>Étape 3 : pilote ODBC</w:t>
      </w:r>
    </w:p>
    <w:p w:rsidR="0071210B" w:rsidRPr="0071210B" w:rsidRDefault="0071210B" w:rsidP="0071210B">
      <w:pPr>
        <w:pStyle w:val="NormalWeb"/>
        <w:spacing w:line="360" w:lineRule="auto"/>
        <w:jc w:val="both"/>
      </w:pPr>
      <w:r w:rsidRPr="0071210B">
        <w:t>Le pilote reçoit la requête et assure la communication avec le SGBD.</w:t>
      </w:r>
    </w:p>
    <w:p w:rsidR="0071210B" w:rsidRPr="005B0157" w:rsidRDefault="0071210B" w:rsidP="0071210B">
      <w:pPr>
        <w:pStyle w:val="Heading3"/>
        <w:spacing w:line="360" w:lineRule="auto"/>
        <w:jc w:val="both"/>
        <w:rPr>
          <w:color w:val="00B0F0"/>
          <w:sz w:val="28"/>
          <w:szCs w:val="28"/>
        </w:rPr>
      </w:pPr>
      <w:r w:rsidRPr="005B0157">
        <w:rPr>
          <w:color w:val="00B0F0"/>
          <w:sz w:val="28"/>
          <w:szCs w:val="28"/>
        </w:rPr>
        <w:t>Étape 4 : SGBD</w:t>
      </w:r>
    </w:p>
    <w:p w:rsidR="0071210B" w:rsidRPr="0071210B" w:rsidRDefault="0071210B" w:rsidP="0071210B">
      <w:pPr>
        <w:pStyle w:val="NormalWeb"/>
        <w:spacing w:line="360" w:lineRule="auto"/>
        <w:jc w:val="both"/>
      </w:pPr>
      <w:r w:rsidRPr="0071210B">
        <w:t>Le SGBD reçoit la requête, l'exécute et cherche les informations demandées dans la base de données.</w:t>
      </w:r>
    </w:p>
    <w:p w:rsidR="0071210B" w:rsidRPr="005B0157" w:rsidRDefault="0071210B" w:rsidP="0071210B">
      <w:pPr>
        <w:pStyle w:val="Heading3"/>
        <w:spacing w:line="360" w:lineRule="auto"/>
        <w:jc w:val="both"/>
        <w:rPr>
          <w:color w:val="00B0F0"/>
          <w:sz w:val="28"/>
          <w:szCs w:val="28"/>
        </w:rPr>
      </w:pPr>
      <w:r w:rsidRPr="005B0157">
        <w:rPr>
          <w:color w:val="00B0F0"/>
          <w:sz w:val="28"/>
          <w:szCs w:val="28"/>
        </w:rPr>
        <w:t>Étape 5 : retour du résultat</w:t>
      </w:r>
    </w:p>
    <w:p w:rsidR="0071210B" w:rsidRPr="0071210B" w:rsidRDefault="0071210B" w:rsidP="0071210B">
      <w:pPr>
        <w:pStyle w:val="NormalWeb"/>
        <w:spacing w:line="360" w:lineRule="auto"/>
        <w:jc w:val="both"/>
      </w:pPr>
      <w:r w:rsidRPr="0071210B">
        <w:t>Le résultat suit le chemin inverse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Base de données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SGBD</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Application</w:t>
      </w:r>
    </w:p>
    <w:p w:rsidR="0071210B" w:rsidRPr="0071210B" w:rsidRDefault="0071210B" w:rsidP="0071210B">
      <w:pPr>
        <w:pStyle w:val="NormalWeb"/>
        <w:spacing w:line="360" w:lineRule="auto"/>
        <w:jc w:val="both"/>
      </w:pPr>
      <w:r w:rsidRPr="0071210B">
        <w:t>L'application peut alors afficher les données à l'utilisateur.</w:t>
      </w:r>
    </w:p>
    <w:p w:rsidR="0071210B" w:rsidRPr="005B0157" w:rsidRDefault="0071210B" w:rsidP="0071210B">
      <w:pPr>
        <w:pStyle w:val="Heading1"/>
        <w:spacing w:line="360" w:lineRule="auto"/>
        <w:jc w:val="both"/>
        <w:rPr>
          <w:color w:val="0070C0"/>
          <w:sz w:val="32"/>
          <w:szCs w:val="32"/>
        </w:rPr>
      </w:pPr>
      <w:r w:rsidRPr="005B0157">
        <w:rPr>
          <w:color w:val="0070C0"/>
          <w:sz w:val="32"/>
          <w:szCs w:val="32"/>
        </w:rPr>
        <w:t>4. ODBC et la connexion à la base de données</w:t>
      </w:r>
    </w:p>
    <w:p w:rsidR="0071210B" w:rsidRPr="0071210B" w:rsidRDefault="0071210B" w:rsidP="0071210B">
      <w:pPr>
        <w:pStyle w:val="NormalWeb"/>
        <w:spacing w:line="360" w:lineRule="auto"/>
        <w:jc w:val="both"/>
      </w:pPr>
      <w:r w:rsidRPr="0071210B">
        <w:t xml:space="preserve">Pour communiquer avec une base de données, ODBC utilise généralement une </w:t>
      </w:r>
      <w:r w:rsidRPr="0071210B">
        <w:rPr>
          <w:rStyle w:val="Strong"/>
        </w:rPr>
        <w:t>chaîne de connexion</w:t>
      </w:r>
      <w:r w:rsidRPr="0071210B">
        <w:t xml:space="preserve"> ou une configuration de source de données.</w:t>
      </w:r>
    </w:p>
    <w:p w:rsidR="0071210B" w:rsidRPr="0071210B" w:rsidRDefault="0071210B" w:rsidP="0071210B">
      <w:pPr>
        <w:pStyle w:val="NormalWeb"/>
        <w:spacing w:line="360" w:lineRule="auto"/>
        <w:jc w:val="both"/>
      </w:pPr>
      <w:r w:rsidRPr="0071210B">
        <w:t>Cette configuration peut contenir des informations comme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Serveur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Nom de la base de données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Nom du pilote</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Utilisateur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Mot de passe</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lastRenderedPageBreak/>
        <w:t>Port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Paramètres de sécurité</w:t>
      </w:r>
    </w:p>
    <w:p w:rsidR="0071210B" w:rsidRPr="0071210B" w:rsidRDefault="0071210B" w:rsidP="0071210B">
      <w:pPr>
        <w:pStyle w:val="NormalWeb"/>
        <w:spacing w:line="360" w:lineRule="auto"/>
        <w:jc w:val="both"/>
      </w:pPr>
      <w:r w:rsidRPr="0071210B">
        <w:t>Par exemple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 → ODBC → Pilote → Serveur de base de données</w:t>
      </w:r>
    </w:p>
    <w:p w:rsidR="0071210B" w:rsidRPr="0071210B" w:rsidRDefault="0071210B" w:rsidP="0071210B">
      <w:pPr>
        <w:pStyle w:val="NormalWeb"/>
        <w:spacing w:line="360" w:lineRule="auto"/>
        <w:jc w:val="both"/>
      </w:pPr>
      <w:r w:rsidRPr="0071210B">
        <w:t>Cette architecture permet de séparer l'application de la technologie utilisée par la base de données.</w:t>
      </w:r>
    </w:p>
    <w:p w:rsidR="0071210B" w:rsidRPr="005B0157" w:rsidRDefault="0071210B" w:rsidP="0071210B">
      <w:pPr>
        <w:pStyle w:val="Heading1"/>
        <w:spacing w:line="360" w:lineRule="auto"/>
        <w:jc w:val="both"/>
        <w:rPr>
          <w:color w:val="0070C0"/>
          <w:sz w:val="32"/>
          <w:szCs w:val="32"/>
        </w:rPr>
      </w:pPr>
      <w:r w:rsidRPr="005B0157">
        <w:rPr>
          <w:color w:val="0070C0"/>
          <w:sz w:val="32"/>
          <w:szCs w:val="32"/>
        </w:rPr>
        <w:t>5. Relation entre ODBC et le chiffrement</w:t>
      </w:r>
    </w:p>
    <w:p w:rsidR="0071210B" w:rsidRPr="0071210B" w:rsidRDefault="0071210B" w:rsidP="0071210B">
      <w:pPr>
        <w:pStyle w:val="NormalWeb"/>
        <w:spacing w:line="360" w:lineRule="auto"/>
        <w:jc w:val="both"/>
      </w:pPr>
      <w:r w:rsidRPr="0071210B">
        <w:t xml:space="preserve">Il est important de comprendre que </w:t>
      </w:r>
      <w:r w:rsidRPr="0071210B">
        <w:rPr>
          <w:rStyle w:val="Strong"/>
        </w:rPr>
        <w:t>ODBC n'est pas lui-même un système de chiffrement</w:t>
      </w:r>
      <w:r w:rsidRPr="0071210B">
        <w:t>.</w:t>
      </w:r>
    </w:p>
    <w:p w:rsidR="0071210B" w:rsidRPr="0071210B" w:rsidRDefault="0071210B" w:rsidP="0071210B">
      <w:pPr>
        <w:pStyle w:val="NormalWeb"/>
        <w:spacing w:line="360" w:lineRule="auto"/>
        <w:jc w:val="both"/>
      </w:pPr>
      <w:r w:rsidRPr="0071210B">
        <w:t>Le rôle principal d'ODBC est de permettre la communication entre l'application et la base de données.</w:t>
      </w:r>
    </w:p>
    <w:p w:rsidR="0071210B" w:rsidRPr="0071210B" w:rsidRDefault="0071210B" w:rsidP="0071210B">
      <w:pPr>
        <w:pStyle w:val="NormalWeb"/>
        <w:spacing w:line="360" w:lineRule="auto"/>
        <w:jc w:val="both"/>
      </w:pPr>
      <w:r w:rsidRPr="0071210B">
        <w:t xml:space="preserve">Le chiffrement intervient au niveau de la </w:t>
      </w:r>
      <w:r w:rsidRPr="0071210B">
        <w:rPr>
          <w:rStyle w:val="Strong"/>
        </w:rPr>
        <w:t>connexion</w:t>
      </w:r>
      <w:r w:rsidRPr="0071210B">
        <w:t xml:space="preserve">, généralement grâce aux fonctionnalités du pilote ODBC, du SGBD et du protocole utilisé, comme </w:t>
      </w:r>
      <w:r w:rsidRPr="0071210B">
        <w:rPr>
          <w:rStyle w:val="Strong"/>
        </w:rPr>
        <w:t>TLS</w:t>
      </w:r>
      <w:r w:rsidRPr="0071210B">
        <w:t>.</w:t>
      </w:r>
    </w:p>
    <w:p w:rsidR="0071210B" w:rsidRPr="0071210B" w:rsidRDefault="0071210B" w:rsidP="0071210B">
      <w:pPr>
        <w:pStyle w:val="NormalWeb"/>
        <w:spacing w:line="360" w:lineRule="auto"/>
        <w:jc w:val="both"/>
      </w:pPr>
      <w:r w:rsidRPr="0071210B">
        <w:t>On peut donc avoir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ODBC 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Connexion TLS chiffrée</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Serveur de base de données</w:t>
      </w:r>
    </w:p>
    <w:p w:rsidR="0071210B" w:rsidRPr="0071210B" w:rsidRDefault="0071210B" w:rsidP="0071210B">
      <w:pPr>
        <w:pStyle w:val="NormalWeb"/>
        <w:spacing w:line="360" w:lineRule="auto"/>
        <w:jc w:val="both"/>
      </w:pPr>
      <w:r w:rsidRPr="0071210B">
        <w:t>Le chiffrement protège principalement les données pendant leur transmission entre le client et le serveur.</w:t>
      </w:r>
    </w:p>
    <w:p w:rsidR="0071210B" w:rsidRPr="0071210B" w:rsidRDefault="0071210B" w:rsidP="0071210B">
      <w:pPr>
        <w:spacing w:line="360" w:lineRule="auto"/>
        <w:jc w:val="both"/>
        <w:rPr>
          <w:sz w:val="24"/>
          <w:szCs w:val="24"/>
        </w:rPr>
      </w:pPr>
    </w:p>
    <w:p w:rsidR="0071210B" w:rsidRPr="005B0157" w:rsidRDefault="0071210B" w:rsidP="0071210B">
      <w:pPr>
        <w:pStyle w:val="Heading1"/>
        <w:spacing w:line="360" w:lineRule="auto"/>
        <w:jc w:val="both"/>
        <w:rPr>
          <w:color w:val="0070C0"/>
          <w:sz w:val="32"/>
          <w:szCs w:val="32"/>
        </w:rPr>
      </w:pPr>
      <w:r w:rsidRPr="005B0157">
        <w:rPr>
          <w:color w:val="0070C0"/>
          <w:sz w:val="32"/>
          <w:szCs w:val="32"/>
        </w:rPr>
        <w:lastRenderedPageBreak/>
        <w:t>6. Pourquoi utiliser le chiffrement ?</w:t>
      </w:r>
    </w:p>
    <w:p w:rsidR="0071210B" w:rsidRPr="0071210B" w:rsidRDefault="0071210B" w:rsidP="0071210B">
      <w:pPr>
        <w:pStyle w:val="NormalWeb"/>
        <w:spacing w:line="360" w:lineRule="auto"/>
        <w:jc w:val="both"/>
      </w:pPr>
      <w:r w:rsidRPr="0071210B">
        <w:t>Lorsque l'application communique avec un serveur de base de données, les informations circulent sur un réseau.</w:t>
      </w:r>
    </w:p>
    <w:p w:rsidR="0071210B" w:rsidRPr="0071210B" w:rsidRDefault="0071210B" w:rsidP="0071210B">
      <w:pPr>
        <w:pStyle w:val="NormalWeb"/>
        <w:spacing w:line="360" w:lineRule="auto"/>
        <w:jc w:val="both"/>
      </w:pPr>
      <w:r w:rsidRPr="0071210B">
        <w:t>Ces informations peuvent être sensibles, par exemple :</w:t>
      </w:r>
    </w:p>
    <w:p w:rsidR="0071210B" w:rsidRPr="0071210B" w:rsidRDefault="0071210B" w:rsidP="0071210B">
      <w:pPr>
        <w:numPr>
          <w:ilvl w:val="0"/>
          <w:numId w:val="21"/>
        </w:numPr>
        <w:spacing w:before="100" w:beforeAutospacing="1" w:after="100" w:afterAutospacing="1" w:line="360" w:lineRule="auto"/>
        <w:jc w:val="both"/>
        <w:rPr>
          <w:sz w:val="24"/>
          <w:szCs w:val="24"/>
        </w:rPr>
      </w:pPr>
      <w:r w:rsidRPr="0071210B">
        <w:rPr>
          <w:sz w:val="24"/>
          <w:szCs w:val="24"/>
        </w:rPr>
        <w:t>noms et prénoms ;</w:t>
      </w:r>
    </w:p>
    <w:p w:rsidR="0071210B" w:rsidRPr="0071210B" w:rsidRDefault="0071210B" w:rsidP="0071210B">
      <w:pPr>
        <w:numPr>
          <w:ilvl w:val="0"/>
          <w:numId w:val="21"/>
        </w:numPr>
        <w:spacing w:before="100" w:beforeAutospacing="1" w:after="100" w:afterAutospacing="1" w:line="360" w:lineRule="auto"/>
        <w:jc w:val="both"/>
        <w:rPr>
          <w:sz w:val="24"/>
          <w:szCs w:val="24"/>
        </w:rPr>
      </w:pPr>
      <w:r w:rsidRPr="0071210B">
        <w:rPr>
          <w:sz w:val="24"/>
          <w:szCs w:val="24"/>
        </w:rPr>
        <w:t>informations personnelles ;</w:t>
      </w:r>
    </w:p>
    <w:p w:rsidR="0071210B" w:rsidRPr="0071210B" w:rsidRDefault="0071210B" w:rsidP="0071210B">
      <w:pPr>
        <w:numPr>
          <w:ilvl w:val="0"/>
          <w:numId w:val="21"/>
        </w:numPr>
        <w:spacing w:before="100" w:beforeAutospacing="1" w:after="100" w:afterAutospacing="1" w:line="360" w:lineRule="auto"/>
        <w:jc w:val="both"/>
        <w:rPr>
          <w:sz w:val="24"/>
          <w:szCs w:val="24"/>
        </w:rPr>
      </w:pPr>
      <w:r w:rsidRPr="0071210B">
        <w:rPr>
          <w:sz w:val="24"/>
          <w:szCs w:val="24"/>
        </w:rPr>
        <w:t>données professionnelles ;</w:t>
      </w:r>
    </w:p>
    <w:p w:rsidR="0071210B" w:rsidRPr="0071210B" w:rsidRDefault="0071210B" w:rsidP="0071210B">
      <w:pPr>
        <w:numPr>
          <w:ilvl w:val="0"/>
          <w:numId w:val="21"/>
        </w:numPr>
        <w:spacing w:before="100" w:beforeAutospacing="1" w:after="100" w:afterAutospacing="1" w:line="360" w:lineRule="auto"/>
        <w:jc w:val="both"/>
        <w:rPr>
          <w:sz w:val="24"/>
          <w:szCs w:val="24"/>
        </w:rPr>
      </w:pPr>
      <w:r w:rsidRPr="0071210B">
        <w:rPr>
          <w:sz w:val="24"/>
          <w:szCs w:val="24"/>
        </w:rPr>
        <w:t>informations d'identification ;</w:t>
      </w:r>
    </w:p>
    <w:p w:rsidR="0071210B" w:rsidRPr="0071210B" w:rsidRDefault="0071210B" w:rsidP="0071210B">
      <w:pPr>
        <w:numPr>
          <w:ilvl w:val="0"/>
          <w:numId w:val="21"/>
        </w:numPr>
        <w:spacing w:before="100" w:beforeAutospacing="1" w:after="100" w:afterAutospacing="1" w:line="360" w:lineRule="auto"/>
        <w:jc w:val="both"/>
        <w:rPr>
          <w:sz w:val="24"/>
          <w:szCs w:val="24"/>
        </w:rPr>
      </w:pPr>
      <w:r w:rsidRPr="0071210B">
        <w:rPr>
          <w:sz w:val="24"/>
          <w:szCs w:val="24"/>
        </w:rPr>
        <w:t>résultats de requêtes.</w:t>
      </w:r>
    </w:p>
    <w:p w:rsidR="0071210B" w:rsidRPr="0071210B" w:rsidRDefault="0071210B" w:rsidP="0071210B">
      <w:pPr>
        <w:pStyle w:val="NormalWeb"/>
        <w:spacing w:line="360" w:lineRule="auto"/>
        <w:jc w:val="both"/>
      </w:pPr>
      <w:r w:rsidRPr="0071210B">
        <w:t>Sans protection appropriée, une interception du trafic réseau peut représenter un risque.</w:t>
      </w:r>
    </w:p>
    <w:p w:rsidR="0071210B" w:rsidRPr="0071210B" w:rsidRDefault="0071210B" w:rsidP="0071210B">
      <w:pPr>
        <w:pStyle w:val="NormalWeb"/>
        <w:spacing w:line="360" w:lineRule="auto"/>
        <w:jc w:val="both"/>
      </w:pPr>
      <w:r w:rsidRPr="0071210B">
        <w:t>Avec une connexion chiffrée, les données sont transformées en informations difficiles à comprendre pour une personne qui intercepte le trafic.</w:t>
      </w:r>
    </w:p>
    <w:p w:rsidR="0071210B" w:rsidRPr="0071210B" w:rsidRDefault="0071210B" w:rsidP="0071210B">
      <w:pPr>
        <w:pStyle w:val="NormalWeb"/>
        <w:spacing w:line="360" w:lineRule="auto"/>
        <w:jc w:val="both"/>
      </w:pPr>
      <w:r w:rsidRPr="0071210B">
        <w:t>Exemple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Données originales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Chiffrement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Données chiffrées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Réseau</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Serveur BDD</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Déchiffrement</w:t>
      </w:r>
    </w:p>
    <w:p w:rsidR="0071210B" w:rsidRPr="0071210B" w:rsidRDefault="0071210B" w:rsidP="0071210B">
      <w:pPr>
        <w:pStyle w:val="NormalWeb"/>
        <w:spacing w:line="360" w:lineRule="auto"/>
        <w:jc w:val="both"/>
      </w:pPr>
      <w:r w:rsidRPr="0071210B">
        <w:t>Ainsi, le chiffrement permet de protéger les données pendant leur transport.</w:t>
      </w:r>
    </w:p>
    <w:p w:rsidR="0071210B" w:rsidRPr="0071210B" w:rsidRDefault="0071210B" w:rsidP="0071210B">
      <w:pPr>
        <w:spacing w:line="360" w:lineRule="auto"/>
        <w:jc w:val="both"/>
        <w:rPr>
          <w:sz w:val="24"/>
          <w:szCs w:val="24"/>
        </w:rPr>
      </w:pPr>
    </w:p>
    <w:p w:rsidR="0071210B" w:rsidRPr="005B0157" w:rsidRDefault="0071210B" w:rsidP="0071210B">
      <w:pPr>
        <w:pStyle w:val="Heading1"/>
        <w:spacing w:line="360" w:lineRule="auto"/>
        <w:jc w:val="both"/>
        <w:rPr>
          <w:color w:val="0070C0"/>
          <w:sz w:val="32"/>
          <w:szCs w:val="32"/>
        </w:rPr>
      </w:pPr>
      <w:r w:rsidRPr="005B0157">
        <w:rPr>
          <w:color w:val="0070C0"/>
          <w:sz w:val="32"/>
          <w:szCs w:val="32"/>
        </w:rPr>
        <w:lastRenderedPageBreak/>
        <w:t>7. ODBC avec une connexion sécurisée</w:t>
      </w:r>
    </w:p>
    <w:p w:rsidR="0071210B" w:rsidRPr="0071210B" w:rsidRDefault="0071210B" w:rsidP="0071210B">
      <w:pPr>
        <w:pStyle w:val="NormalWeb"/>
        <w:spacing w:line="360" w:lineRule="auto"/>
        <w:jc w:val="both"/>
      </w:pPr>
      <w:r w:rsidRPr="0071210B">
        <w:t>La différence entre une connexion non sécurisée et une connexion sécurisée peut être représentée comme suit.</w:t>
      </w:r>
    </w:p>
    <w:p w:rsidR="0071210B" w:rsidRPr="0071210B" w:rsidRDefault="0071210B" w:rsidP="0071210B">
      <w:pPr>
        <w:pStyle w:val="Heading3"/>
        <w:spacing w:line="360" w:lineRule="auto"/>
        <w:jc w:val="both"/>
        <w:rPr>
          <w:sz w:val="24"/>
          <w:szCs w:val="24"/>
        </w:rPr>
      </w:pPr>
      <w:r w:rsidRPr="005B0157">
        <w:rPr>
          <w:sz w:val="24"/>
          <w:szCs w:val="24"/>
          <w:highlight w:val="yellow"/>
        </w:rPr>
        <w:t>Sans chiffrement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Réseau</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Serveur BDD</w:t>
      </w:r>
    </w:p>
    <w:p w:rsidR="0071210B" w:rsidRPr="0071210B" w:rsidRDefault="0071210B" w:rsidP="0071210B">
      <w:pPr>
        <w:pStyle w:val="Heading3"/>
        <w:spacing w:line="360" w:lineRule="auto"/>
        <w:jc w:val="both"/>
        <w:rPr>
          <w:sz w:val="24"/>
          <w:szCs w:val="24"/>
        </w:rPr>
      </w:pPr>
      <w:r w:rsidRPr="005B0157">
        <w:rPr>
          <w:sz w:val="24"/>
          <w:szCs w:val="24"/>
          <w:highlight w:val="yellow"/>
        </w:rPr>
        <w:t>Avec chiffrement TLS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TLS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Réseau sécurisé</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Serveur BDD</w:t>
      </w:r>
    </w:p>
    <w:p w:rsidR="0071210B" w:rsidRPr="0071210B" w:rsidRDefault="0071210B" w:rsidP="005B0157">
      <w:pPr>
        <w:pStyle w:val="NormalWeb"/>
        <w:spacing w:line="360" w:lineRule="auto"/>
        <w:jc w:val="both"/>
      </w:pPr>
      <w:r w:rsidRPr="0071210B">
        <w:t>Dans le deuxième cas, la communication entre le client et le serveur est protégée par une connexion chiffrée.</w:t>
      </w:r>
    </w:p>
    <w:p w:rsidR="0071210B" w:rsidRPr="005B0157" w:rsidRDefault="0071210B" w:rsidP="0071210B">
      <w:pPr>
        <w:pStyle w:val="Heading1"/>
        <w:spacing w:line="360" w:lineRule="auto"/>
        <w:jc w:val="both"/>
        <w:rPr>
          <w:color w:val="0070C0"/>
          <w:sz w:val="32"/>
          <w:szCs w:val="32"/>
        </w:rPr>
      </w:pPr>
      <w:r w:rsidRPr="005B0157">
        <w:rPr>
          <w:color w:val="0070C0"/>
          <w:sz w:val="32"/>
          <w:szCs w:val="32"/>
        </w:rPr>
        <w:t>8. Chiffrement de la connexion et chiffrement des données stockées</w:t>
      </w:r>
    </w:p>
    <w:p w:rsidR="0071210B" w:rsidRPr="0071210B" w:rsidRDefault="0071210B" w:rsidP="0071210B">
      <w:pPr>
        <w:pStyle w:val="NormalWeb"/>
        <w:spacing w:line="360" w:lineRule="auto"/>
        <w:jc w:val="both"/>
      </w:pPr>
      <w:r w:rsidRPr="0071210B">
        <w:lastRenderedPageBreak/>
        <w:t>Il faut distinguer deux types de protection.</w:t>
      </w:r>
    </w:p>
    <w:p w:rsidR="0071210B" w:rsidRPr="0071210B" w:rsidRDefault="0071210B" w:rsidP="0071210B">
      <w:pPr>
        <w:pStyle w:val="Heading3"/>
        <w:spacing w:line="360" w:lineRule="auto"/>
        <w:jc w:val="both"/>
        <w:rPr>
          <w:sz w:val="24"/>
          <w:szCs w:val="24"/>
        </w:rPr>
      </w:pPr>
      <w:r w:rsidRPr="005B0157">
        <w:rPr>
          <w:sz w:val="24"/>
          <w:szCs w:val="24"/>
          <w:highlight w:val="yellow"/>
        </w:rPr>
        <w:t>Chiffrement pendant la transmission</w:t>
      </w:r>
    </w:p>
    <w:p w:rsidR="0071210B" w:rsidRPr="0071210B" w:rsidRDefault="0071210B" w:rsidP="0071210B">
      <w:pPr>
        <w:pStyle w:val="NormalWeb"/>
        <w:spacing w:line="360" w:lineRule="auto"/>
        <w:jc w:val="both"/>
      </w:pPr>
      <w:r w:rsidRPr="0071210B">
        <w:t>Il protège les données lorsqu'elles circulent entre l'application et le serveur.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 → 🔐 Réseau → Serveur</w:t>
      </w:r>
    </w:p>
    <w:p w:rsidR="0071210B" w:rsidRPr="0071210B" w:rsidRDefault="0071210B" w:rsidP="0071210B">
      <w:pPr>
        <w:pStyle w:val="Heading3"/>
        <w:spacing w:line="360" w:lineRule="auto"/>
        <w:jc w:val="both"/>
        <w:rPr>
          <w:sz w:val="24"/>
          <w:szCs w:val="24"/>
        </w:rPr>
      </w:pPr>
      <w:r w:rsidRPr="005B0157">
        <w:rPr>
          <w:sz w:val="24"/>
          <w:szCs w:val="24"/>
          <w:highlight w:val="yellow"/>
        </w:rPr>
        <w:t>Chiffrement au repos</w:t>
      </w:r>
    </w:p>
    <w:p w:rsidR="0071210B" w:rsidRPr="0071210B" w:rsidRDefault="0071210B" w:rsidP="0071210B">
      <w:pPr>
        <w:pStyle w:val="NormalWeb"/>
        <w:spacing w:line="360" w:lineRule="auto"/>
        <w:jc w:val="both"/>
      </w:pPr>
      <w:r w:rsidRPr="0071210B">
        <w:t>Il protège les données lorsqu'elles sont stockées sur le serveur ou sur un support de stockage.</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Serveur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Disque / stockage chiffré</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Données protégées</w:t>
      </w:r>
    </w:p>
    <w:p w:rsidR="0071210B" w:rsidRPr="0071210B" w:rsidRDefault="0071210B" w:rsidP="005B0157">
      <w:pPr>
        <w:pStyle w:val="NormalWeb"/>
        <w:spacing w:line="360" w:lineRule="auto"/>
        <w:jc w:val="both"/>
      </w:pPr>
      <w:r w:rsidRPr="0071210B">
        <w:t>Ces deux mécanismes sont complémentaires.</w:t>
      </w:r>
      <w:r w:rsidR="005B0157">
        <w:t>=</w:t>
      </w:r>
    </w:p>
    <w:p w:rsidR="0071210B" w:rsidRPr="005B0157" w:rsidRDefault="0071210B" w:rsidP="0071210B">
      <w:pPr>
        <w:pStyle w:val="Heading1"/>
        <w:spacing w:line="360" w:lineRule="auto"/>
        <w:jc w:val="both"/>
        <w:rPr>
          <w:color w:val="0070C0"/>
          <w:sz w:val="32"/>
          <w:szCs w:val="32"/>
        </w:rPr>
      </w:pPr>
      <w:r w:rsidRPr="005B0157">
        <w:rPr>
          <w:color w:val="0070C0"/>
          <w:sz w:val="32"/>
          <w:szCs w:val="32"/>
        </w:rPr>
        <w:t>9. Exemple global</w:t>
      </w:r>
    </w:p>
    <w:p w:rsidR="0071210B" w:rsidRPr="0071210B" w:rsidRDefault="0071210B" w:rsidP="0071210B">
      <w:pPr>
        <w:pStyle w:val="NormalWeb"/>
        <w:spacing w:line="360" w:lineRule="auto"/>
        <w:jc w:val="both"/>
      </w:pPr>
      <w:r w:rsidRPr="0071210B">
        <w:t>Imaginons une application de gestion qui doit récupérer les informations des clients.</w:t>
      </w:r>
    </w:p>
    <w:p w:rsidR="0071210B" w:rsidRPr="0071210B" w:rsidRDefault="0071210B" w:rsidP="0071210B">
      <w:pPr>
        <w:pStyle w:val="NormalWeb"/>
        <w:spacing w:line="360" w:lineRule="auto"/>
        <w:jc w:val="both"/>
      </w:pPr>
      <w:r w:rsidRPr="0071210B">
        <w:t>L'application envoie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SELECT nom, prenom FROM clients;</w:t>
      </w:r>
    </w:p>
    <w:p w:rsidR="0071210B" w:rsidRPr="0071210B" w:rsidRDefault="0071210B" w:rsidP="0071210B">
      <w:pPr>
        <w:pStyle w:val="NormalWeb"/>
        <w:spacing w:line="360" w:lineRule="auto"/>
        <w:jc w:val="both"/>
      </w:pPr>
      <w:r w:rsidRPr="0071210B">
        <w:t>Le fonctionnement peut être représenté ainsi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 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lastRenderedPageBreak/>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Connexion TLS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Serveur SGBD</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Base de données</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Résultat</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APPLICATION</w:t>
      </w:r>
    </w:p>
    <w:p w:rsidR="0071210B" w:rsidRPr="0071210B" w:rsidRDefault="0071210B" w:rsidP="0071210B">
      <w:pPr>
        <w:pStyle w:val="NormalWeb"/>
        <w:spacing w:line="360" w:lineRule="auto"/>
        <w:jc w:val="both"/>
      </w:pPr>
      <w:r w:rsidRPr="0071210B">
        <w:t>L'application utilise donc ODBC pour communiquer avec la base de données. Le pilote ODBC assure la communication avec le SGBD et peut utiliser les mécanismes de sécurité disponibles pour protéger la connexion.</w:t>
      </w:r>
    </w:p>
    <w:p w:rsidR="0071210B" w:rsidRPr="0071210B" w:rsidRDefault="0071210B" w:rsidP="0071210B">
      <w:pPr>
        <w:spacing w:line="360" w:lineRule="auto"/>
        <w:jc w:val="both"/>
        <w:rPr>
          <w:sz w:val="24"/>
          <w:szCs w:val="24"/>
        </w:rPr>
      </w:pPr>
    </w:p>
    <w:p w:rsidR="0071210B" w:rsidRPr="005B0157" w:rsidRDefault="0071210B" w:rsidP="0071210B">
      <w:pPr>
        <w:pStyle w:val="Heading1"/>
        <w:spacing w:line="360" w:lineRule="auto"/>
        <w:jc w:val="both"/>
        <w:rPr>
          <w:color w:val="0070C0"/>
          <w:sz w:val="32"/>
          <w:szCs w:val="32"/>
        </w:rPr>
      </w:pPr>
      <w:r w:rsidRPr="005B0157">
        <w:rPr>
          <w:color w:val="0070C0"/>
          <w:sz w:val="32"/>
          <w:szCs w:val="32"/>
        </w:rPr>
        <w:t>10. Avantages d'ODBC</w:t>
      </w:r>
    </w:p>
    <w:p w:rsidR="0071210B" w:rsidRPr="0071210B" w:rsidRDefault="0071210B" w:rsidP="0071210B">
      <w:pPr>
        <w:pStyle w:val="NormalWeb"/>
        <w:spacing w:line="360" w:lineRule="auto"/>
        <w:jc w:val="both"/>
      </w:pPr>
      <w:r w:rsidRPr="0071210B">
        <w:t>ODBC présente plusieurs avantages :</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fournit une interface standard pour accéder aux bases de données.</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permet de travailler avec différents SGBD grâce aux pilotes.</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facilite le développement des applications.</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sépare l'application du système de base de données.</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peut être utilisé avec des connexions sécurisées.</w:t>
      </w:r>
    </w:p>
    <w:p w:rsidR="0071210B" w:rsidRPr="0071210B" w:rsidRDefault="0071210B" w:rsidP="0071210B">
      <w:pPr>
        <w:numPr>
          <w:ilvl w:val="0"/>
          <w:numId w:val="22"/>
        </w:numPr>
        <w:spacing w:before="100" w:beforeAutospacing="1" w:after="100" w:afterAutospacing="1" w:line="360" w:lineRule="auto"/>
        <w:jc w:val="both"/>
        <w:rPr>
          <w:sz w:val="24"/>
          <w:szCs w:val="24"/>
        </w:rPr>
      </w:pPr>
      <w:r w:rsidRPr="0071210B">
        <w:rPr>
          <w:sz w:val="24"/>
          <w:szCs w:val="24"/>
        </w:rPr>
        <w:t>Il permet de protéger les communications lorsque le chiffrement est correctement configuré.</w:t>
      </w:r>
    </w:p>
    <w:p w:rsidR="0071210B" w:rsidRPr="0071210B" w:rsidRDefault="0071210B" w:rsidP="0071210B">
      <w:pPr>
        <w:spacing w:after="0" w:line="360" w:lineRule="auto"/>
        <w:jc w:val="both"/>
        <w:rPr>
          <w:sz w:val="24"/>
          <w:szCs w:val="24"/>
        </w:rPr>
      </w:pPr>
    </w:p>
    <w:p w:rsidR="0071210B" w:rsidRPr="005B0157" w:rsidRDefault="0071210B" w:rsidP="0071210B">
      <w:pPr>
        <w:pStyle w:val="Heading1"/>
        <w:spacing w:line="360" w:lineRule="auto"/>
        <w:jc w:val="both"/>
        <w:rPr>
          <w:color w:val="0070C0"/>
          <w:sz w:val="32"/>
          <w:szCs w:val="32"/>
        </w:rPr>
      </w:pPr>
      <w:r w:rsidRPr="005B0157">
        <w:rPr>
          <w:color w:val="0070C0"/>
          <w:sz w:val="32"/>
          <w:szCs w:val="32"/>
        </w:rPr>
        <w:lastRenderedPageBreak/>
        <w:t>11. Conclusion</w:t>
      </w:r>
    </w:p>
    <w:p w:rsidR="0071210B" w:rsidRPr="0071210B" w:rsidRDefault="0071210B" w:rsidP="0071210B">
      <w:pPr>
        <w:pStyle w:val="NormalWeb"/>
        <w:spacing w:line="360" w:lineRule="auto"/>
        <w:jc w:val="both"/>
      </w:pPr>
      <w:r w:rsidRPr="0071210B">
        <w:t>ODBC est une technologie qui permet à une application de communiquer avec une base de données à travers une interface standard.</w:t>
      </w:r>
    </w:p>
    <w:p w:rsidR="0071210B" w:rsidRPr="0071210B" w:rsidRDefault="0071210B" w:rsidP="0071210B">
      <w:pPr>
        <w:pStyle w:val="NormalWeb"/>
        <w:spacing w:line="360" w:lineRule="auto"/>
        <w:jc w:val="both"/>
      </w:pPr>
      <w:r w:rsidRPr="0071210B">
        <w:t>Son architecture principale est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Application</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Driver Manager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ODBC Driver</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SGBD</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 xml:space="preserve">     ↓</w:t>
      </w:r>
    </w:p>
    <w:p w:rsidR="0071210B" w:rsidRPr="0071210B" w:rsidRDefault="0071210B" w:rsidP="0071210B">
      <w:pPr>
        <w:pStyle w:val="HTMLPreformatted"/>
        <w:spacing w:line="360" w:lineRule="auto"/>
        <w:jc w:val="both"/>
        <w:rPr>
          <w:rStyle w:val="HTMLCode"/>
          <w:rFonts w:eastAsiaTheme="majorEastAsia"/>
          <w:sz w:val="24"/>
          <w:szCs w:val="24"/>
        </w:rPr>
      </w:pPr>
      <w:r w:rsidRPr="0071210B">
        <w:rPr>
          <w:rStyle w:val="HTMLCode"/>
          <w:rFonts w:eastAsiaTheme="majorEastAsia"/>
          <w:sz w:val="24"/>
          <w:szCs w:val="24"/>
        </w:rPr>
        <w:t>Base de données</w:t>
      </w:r>
    </w:p>
    <w:p w:rsidR="0071210B" w:rsidRPr="0071210B" w:rsidRDefault="0071210B" w:rsidP="0071210B">
      <w:pPr>
        <w:pStyle w:val="NormalWeb"/>
        <w:spacing w:line="360" w:lineRule="auto"/>
        <w:jc w:val="both"/>
      </w:pPr>
      <w:r w:rsidRPr="0071210B">
        <w:t xml:space="preserve">Le </w:t>
      </w:r>
      <w:r w:rsidRPr="0071210B">
        <w:rPr>
          <w:rStyle w:val="Strong"/>
        </w:rPr>
        <w:t>chiffrement</w:t>
      </w:r>
      <w:r w:rsidRPr="0071210B">
        <w:t xml:space="preserve"> est complémentaire à ODBC. ODBC assure principalement la communication avec la base de données, tandis que les mécanismes de sécurité du pilote et du SGBD peuvent permettre de chiffrer la communication, notamment avec </w:t>
      </w:r>
      <w:r w:rsidRPr="0071210B">
        <w:rPr>
          <w:rStyle w:val="Strong"/>
        </w:rPr>
        <w:t>TLS</w:t>
      </w:r>
      <w:r w:rsidRPr="0071210B">
        <w:t>.</w:t>
      </w:r>
    </w:p>
    <w:p w:rsidR="0071210B" w:rsidRPr="0071210B" w:rsidRDefault="0071210B" w:rsidP="0071210B">
      <w:pPr>
        <w:pStyle w:val="NormalWeb"/>
        <w:spacing w:line="360" w:lineRule="auto"/>
        <w:jc w:val="both"/>
      </w:pPr>
      <w:r w:rsidRPr="0071210B">
        <w:t>Ainsi, pour une application qui manipule des données sensibles, l'utilisation d'ODBC avec une connexion correctement sécurisée permet d'améliorer la confidentialité et la protection des données pendant leur transmission.</w:t>
      </w:r>
    </w:p>
    <w:p w:rsidR="00D34621" w:rsidRPr="0071210B" w:rsidRDefault="00767BAE" w:rsidP="0071210B">
      <w:pPr>
        <w:spacing w:line="360" w:lineRule="auto"/>
        <w:jc w:val="both"/>
        <w:rPr>
          <w:sz w:val="24"/>
          <w:szCs w:val="24"/>
        </w:rPr>
      </w:pPr>
    </w:p>
    <w:sectPr w:rsidR="00D34621" w:rsidRPr="007121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E6C55"/>
    <w:multiLevelType w:val="multilevel"/>
    <w:tmpl w:val="6D1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731C8A"/>
    <w:multiLevelType w:val="multilevel"/>
    <w:tmpl w:val="030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D11F41"/>
    <w:multiLevelType w:val="multilevel"/>
    <w:tmpl w:val="870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021880"/>
    <w:multiLevelType w:val="multilevel"/>
    <w:tmpl w:val="456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1C5CAD"/>
    <w:multiLevelType w:val="multilevel"/>
    <w:tmpl w:val="4E3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993873"/>
    <w:multiLevelType w:val="multilevel"/>
    <w:tmpl w:val="BAC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7B0EBC"/>
    <w:multiLevelType w:val="multilevel"/>
    <w:tmpl w:val="103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63794B"/>
    <w:multiLevelType w:val="multilevel"/>
    <w:tmpl w:val="029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521E7F"/>
    <w:multiLevelType w:val="multilevel"/>
    <w:tmpl w:val="425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E16A53"/>
    <w:multiLevelType w:val="multilevel"/>
    <w:tmpl w:val="A22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D0025A"/>
    <w:multiLevelType w:val="multilevel"/>
    <w:tmpl w:val="BD2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94635C"/>
    <w:multiLevelType w:val="multilevel"/>
    <w:tmpl w:val="278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D35736"/>
    <w:multiLevelType w:val="multilevel"/>
    <w:tmpl w:val="F14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B331DC"/>
    <w:multiLevelType w:val="multilevel"/>
    <w:tmpl w:val="06C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1F1C42"/>
    <w:multiLevelType w:val="multilevel"/>
    <w:tmpl w:val="840E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65347D"/>
    <w:multiLevelType w:val="multilevel"/>
    <w:tmpl w:val="D0C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197240"/>
    <w:multiLevelType w:val="multilevel"/>
    <w:tmpl w:val="BCA4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22547C"/>
    <w:multiLevelType w:val="multilevel"/>
    <w:tmpl w:val="B6C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56305E"/>
    <w:multiLevelType w:val="multilevel"/>
    <w:tmpl w:val="60F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3725E6"/>
    <w:multiLevelType w:val="multilevel"/>
    <w:tmpl w:val="53A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6F4015"/>
    <w:multiLevelType w:val="multilevel"/>
    <w:tmpl w:val="4FB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4C7BC9"/>
    <w:multiLevelType w:val="multilevel"/>
    <w:tmpl w:val="4EE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21"/>
  </w:num>
  <w:num w:numId="4">
    <w:abstractNumId w:val="1"/>
  </w:num>
  <w:num w:numId="5">
    <w:abstractNumId w:val="0"/>
  </w:num>
  <w:num w:numId="6">
    <w:abstractNumId w:val="9"/>
  </w:num>
  <w:num w:numId="7">
    <w:abstractNumId w:val="10"/>
  </w:num>
  <w:num w:numId="8">
    <w:abstractNumId w:val="15"/>
  </w:num>
  <w:num w:numId="9">
    <w:abstractNumId w:val="6"/>
  </w:num>
  <w:num w:numId="10">
    <w:abstractNumId w:val="16"/>
  </w:num>
  <w:num w:numId="11">
    <w:abstractNumId w:val="19"/>
  </w:num>
  <w:num w:numId="12">
    <w:abstractNumId w:val="20"/>
  </w:num>
  <w:num w:numId="13">
    <w:abstractNumId w:val="4"/>
  </w:num>
  <w:num w:numId="14">
    <w:abstractNumId w:val="8"/>
  </w:num>
  <w:num w:numId="15">
    <w:abstractNumId w:val="11"/>
  </w:num>
  <w:num w:numId="16">
    <w:abstractNumId w:val="17"/>
  </w:num>
  <w:num w:numId="17">
    <w:abstractNumId w:val="7"/>
  </w:num>
  <w:num w:numId="18">
    <w:abstractNumId w:val="18"/>
  </w:num>
  <w:num w:numId="19">
    <w:abstractNumId w:val="13"/>
  </w:num>
  <w:num w:numId="20">
    <w:abstractNumId w:val="3"/>
  </w:num>
  <w:num w:numId="21">
    <w:abstractNumId w:val="12"/>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10B"/>
    <w:rsid w:val="000F02BF"/>
    <w:rsid w:val="005B0157"/>
    <w:rsid w:val="0071210B"/>
    <w:rsid w:val="00756742"/>
    <w:rsid w:val="00767BAE"/>
    <w:rsid w:val="00B860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21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1210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71210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0B"/>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1210B"/>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71210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71210B"/>
    <w:rPr>
      <w:b/>
      <w:bCs/>
    </w:rPr>
  </w:style>
  <w:style w:type="paragraph" w:styleId="HTMLPreformatted">
    <w:name w:val="HTML Preformatted"/>
    <w:basedOn w:val="Normal"/>
    <w:link w:val="HTMLPreformattedChar"/>
    <w:uiPriority w:val="99"/>
    <w:semiHidden/>
    <w:unhideWhenUsed/>
    <w:rsid w:val="00712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71210B"/>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71210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1210B"/>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71210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21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1210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71210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0B"/>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1210B"/>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71210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71210B"/>
    <w:rPr>
      <w:b/>
      <w:bCs/>
    </w:rPr>
  </w:style>
  <w:style w:type="paragraph" w:styleId="HTMLPreformatted">
    <w:name w:val="HTML Preformatted"/>
    <w:basedOn w:val="Normal"/>
    <w:link w:val="HTMLPreformattedChar"/>
    <w:uiPriority w:val="99"/>
    <w:semiHidden/>
    <w:unhideWhenUsed/>
    <w:rsid w:val="00712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71210B"/>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71210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1210B"/>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7121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98444">
      <w:bodyDiv w:val="1"/>
      <w:marLeft w:val="0"/>
      <w:marRight w:val="0"/>
      <w:marTop w:val="0"/>
      <w:marBottom w:val="0"/>
      <w:divBdr>
        <w:top w:val="none" w:sz="0" w:space="0" w:color="auto"/>
        <w:left w:val="none" w:sz="0" w:space="0" w:color="auto"/>
        <w:bottom w:val="none" w:sz="0" w:space="0" w:color="auto"/>
        <w:right w:val="none" w:sz="0" w:space="0" w:color="auto"/>
      </w:divBdr>
    </w:div>
    <w:div w:id="192620034">
      <w:bodyDiv w:val="1"/>
      <w:marLeft w:val="0"/>
      <w:marRight w:val="0"/>
      <w:marTop w:val="0"/>
      <w:marBottom w:val="0"/>
      <w:divBdr>
        <w:top w:val="none" w:sz="0" w:space="0" w:color="auto"/>
        <w:left w:val="none" w:sz="0" w:space="0" w:color="auto"/>
        <w:bottom w:val="none" w:sz="0" w:space="0" w:color="auto"/>
        <w:right w:val="none" w:sz="0" w:space="0" w:color="auto"/>
      </w:divBdr>
    </w:div>
    <w:div w:id="811094946">
      <w:bodyDiv w:val="1"/>
      <w:marLeft w:val="0"/>
      <w:marRight w:val="0"/>
      <w:marTop w:val="0"/>
      <w:marBottom w:val="0"/>
      <w:divBdr>
        <w:top w:val="none" w:sz="0" w:space="0" w:color="auto"/>
        <w:left w:val="none" w:sz="0" w:space="0" w:color="auto"/>
        <w:bottom w:val="none" w:sz="0" w:space="0" w:color="auto"/>
        <w:right w:val="none" w:sz="0" w:space="0" w:color="auto"/>
      </w:divBdr>
    </w:div>
    <w:div w:id="854002873">
      <w:bodyDiv w:val="1"/>
      <w:marLeft w:val="0"/>
      <w:marRight w:val="0"/>
      <w:marTop w:val="0"/>
      <w:marBottom w:val="0"/>
      <w:divBdr>
        <w:top w:val="none" w:sz="0" w:space="0" w:color="auto"/>
        <w:left w:val="none" w:sz="0" w:space="0" w:color="auto"/>
        <w:bottom w:val="none" w:sz="0" w:space="0" w:color="auto"/>
        <w:right w:val="none" w:sz="0" w:space="0" w:color="auto"/>
      </w:divBdr>
    </w:div>
    <w:div w:id="933825931">
      <w:bodyDiv w:val="1"/>
      <w:marLeft w:val="0"/>
      <w:marRight w:val="0"/>
      <w:marTop w:val="0"/>
      <w:marBottom w:val="0"/>
      <w:divBdr>
        <w:top w:val="none" w:sz="0" w:space="0" w:color="auto"/>
        <w:left w:val="none" w:sz="0" w:space="0" w:color="auto"/>
        <w:bottom w:val="none" w:sz="0" w:space="0" w:color="auto"/>
        <w:right w:val="none" w:sz="0" w:space="0" w:color="auto"/>
      </w:divBdr>
    </w:div>
    <w:div w:id="1082339759">
      <w:bodyDiv w:val="1"/>
      <w:marLeft w:val="0"/>
      <w:marRight w:val="0"/>
      <w:marTop w:val="0"/>
      <w:marBottom w:val="0"/>
      <w:divBdr>
        <w:top w:val="none" w:sz="0" w:space="0" w:color="auto"/>
        <w:left w:val="none" w:sz="0" w:space="0" w:color="auto"/>
        <w:bottom w:val="none" w:sz="0" w:space="0" w:color="auto"/>
        <w:right w:val="none" w:sz="0" w:space="0" w:color="auto"/>
      </w:divBdr>
    </w:div>
    <w:div w:id="1091702733">
      <w:bodyDiv w:val="1"/>
      <w:marLeft w:val="0"/>
      <w:marRight w:val="0"/>
      <w:marTop w:val="0"/>
      <w:marBottom w:val="0"/>
      <w:divBdr>
        <w:top w:val="none" w:sz="0" w:space="0" w:color="auto"/>
        <w:left w:val="none" w:sz="0" w:space="0" w:color="auto"/>
        <w:bottom w:val="none" w:sz="0" w:space="0" w:color="auto"/>
        <w:right w:val="none" w:sz="0" w:space="0" w:color="auto"/>
      </w:divBdr>
    </w:div>
    <w:div w:id="1641030153">
      <w:bodyDiv w:val="1"/>
      <w:marLeft w:val="0"/>
      <w:marRight w:val="0"/>
      <w:marTop w:val="0"/>
      <w:marBottom w:val="0"/>
      <w:divBdr>
        <w:top w:val="none" w:sz="0" w:space="0" w:color="auto"/>
        <w:left w:val="none" w:sz="0" w:space="0" w:color="auto"/>
        <w:bottom w:val="none" w:sz="0" w:space="0" w:color="auto"/>
        <w:right w:val="none" w:sz="0" w:space="0" w:color="auto"/>
      </w:divBdr>
    </w:div>
    <w:div w:id="1658222855">
      <w:bodyDiv w:val="1"/>
      <w:marLeft w:val="0"/>
      <w:marRight w:val="0"/>
      <w:marTop w:val="0"/>
      <w:marBottom w:val="0"/>
      <w:divBdr>
        <w:top w:val="none" w:sz="0" w:space="0" w:color="auto"/>
        <w:left w:val="none" w:sz="0" w:space="0" w:color="auto"/>
        <w:bottom w:val="none" w:sz="0" w:space="0" w:color="auto"/>
        <w:right w:val="none" w:sz="0" w:space="0" w:color="auto"/>
      </w:divBdr>
    </w:div>
    <w:div w:id="197356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1293</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khaled yassir</dc:creator>
  <cp:lastModifiedBy>khaled yassir</cp:lastModifiedBy>
  <cp:revision>3</cp:revision>
  <dcterms:created xsi:type="dcterms:W3CDTF">2026-09-07T14:27:00Z</dcterms:created>
  <dcterms:modified xsi:type="dcterms:W3CDTF">2026-09-07T15:57:00Z</dcterms:modified>
</cp:coreProperties>
</file>