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SLIM Full-Mesh Transport Benchmark</w:t>
      </w:r>
    </w:p>
    <w:p>
      <w:pPr>
        <w:spacing w:after="240"/>
      </w:pPr>
      <w:r>
        <w:rPr>
          <w:color w:val="2E5496"/>
          <w:sz w:val="26"/>
          <w:szCs w:val="26"/>
        </w:rPr>
        <w:t xml:space="preserve">Concurrency Method and HTTP Baseline</w:t>
      </w:r>
    </w:p>
    <w:p>
      <w:pPr>
        <w:pBdr>
          <w:bottom w:val="single" w:color="2E5496" w:sz="6" w:space="1"/>
        </w:pBdr>
        <w:spacing w:after="240"/>
      </w:pPr>
      <w:r>
        <w:rPr>
          <w:color w:val="666666"/>
          <w:sz w:val="18"/>
          <w:szCs w:val="18"/>
        </w:rPr>
        <w:t xml:space="preserve">Repository slim-benchmarks  ·  branch feat/full-mesh-scale-bench  ·  date 2026-06-26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rPr>
          <w:sz w:val="22"/>
          <w:szCs w:val="22"/>
        </w:rPr>
        <w:t xml:space="preserve">Compare full-mesh transport latency across the four cells defined for this study, sweeping agent counts from 5 to 100. Each agent talks to every other agent. This document covers two deliverables completed in this iteration: the HTTP no-SLIM baseline (cell 3), and a process-per-agent concurrency method that produces genuine parallelism on a single laptop.</w:t>
      </w:r>
    </w:p>
    <w:p>
      <w:pPr>
        <w:pStyle w:val="Heading1"/>
      </w:pPr>
      <w:r>
        <w:t xml:space="preserve">2. The four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Cell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A2A, no SLIM (mesh)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A2A over SLIM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HTTP, no SLIM (mesh)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over SLIM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This iteration delivers both HTTP cells (3 and 4) and the measurement method that all cells use. Cells 1 and 2 depend on the A2A application layer and the A2A-over-SLIM tunnel, which are owned jointly with the semantic-negotiation work and are not yet wired in.</w:t>
      </w:r>
    </w:p>
    <w:p>
      <w:pPr>
        <w:pStyle w:val="Heading1"/>
      </w:pPr>
      <w:r>
        <w:t xml:space="preserve">3.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Machine: Apple MacBook Pro (Mac16,8), 12 CPU cores, 24 GB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 node: ghcr.io/agntcy/slim:1.3.0 in Docker, listening on port 46357.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Client: Python 3.12 with slim-bindings 1.3.0 (does not resolve on 3.13).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runs are loopback on one machine, so absolute numbers are a lower bound; the shape and the relative comparison hold.</w:t>
      </w:r>
    </w:p>
    <w:p>
      <w:pPr>
        <w:pStyle w:val="Heading1"/>
      </w:pPr>
      <w:r>
        <w:t xml:space="preserve">4. Method</w:t>
      </w:r>
    </w:p>
    <w:p>
      <w:pPr>
        <w:spacing w:after="120"/>
      </w:pPr>
      <w:r>
        <w:rPr>
          <w:sz w:val="22"/>
          <w:szCs w:val="22"/>
        </w:rPr>
        <w:t xml:space="preserve">Each agent is a real participant: for HTTP without SLIM it is a small HTTP server with a keep-alive connection to every peer; for the SLIM mesh it is a slim-bindings application that subscribes its own name and holds a point-to-point session to every peer; for HTTP over SLIM each agent tunnels an HTTP-style request and response through a SLIM point-to-point session, with the peer replying on the same session. Sessions and connections are opened once in a warm phase, so the per-message timer measures the send path, not setup.</w:t>
      </w:r>
    </w:p>
    <w:p>
      <w:pPr>
        <w:spacing w:after="120"/>
      </w:pPr>
      <w:r>
        <w:rPr>
          <w:sz w:val="22"/>
          <w:szCs w:val="22"/>
        </w:rPr>
        <w:t xml:space="preserve">Message count for N agents, one directed message per ordered pair, is N x (N-1) per round. Delivery is verified: receivers count messages and the total is reconciled against messages sent. All runs in this report show 100 percent delivery.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Three execution modes are measured: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Sequential: one message in flight at a time. This is the latency floor.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Concurrent (threads): every agent fans out at once using one thread per source, released together on a barrier.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Parallel (processes): every agent runs in its own operating-system process. See section 5.</w:t>
      </w:r>
    </w:p>
    <w:p>
      <w:pPr>
        <w:pStyle w:val="Heading1"/>
      </w:pPr>
      <w:r>
        <w:t xml:space="preserve">5. Achieving real concurrency on one laptop</w:t>
      </w:r>
    </w:p>
    <w:p>
      <w:pPr>
        <w:spacing w:after="120"/>
      </w:pPr>
      <w:r>
        <w:rPr>
          <w:sz w:val="22"/>
          <w:szCs w:val="22"/>
        </w:rPr>
        <w:t xml:space="preserve">The thread-based concurrent mode shares one Python interpreter lock, so the Python side of the sends never runs in parallel; only the input/output waits overlap. To measure genuine concurrency the harness adds a parallel mode that runs one process per agent. Each process has its own runtime and connection, warms its routes, and fires its fan-out on a shared cross-process barrier.</w:t>
      </w:r>
    </w:p>
    <w:p>
      <w:pPr>
        <w:spacing w:after="120"/>
      </w:pPr>
      <w:r>
        <w:rPr>
          <w:sz w:val="22"/>
          <w:szCs w:val="22"/>
        </w:rPr>
        <w:t xml:space="preserve">On this 12-core machine, up to about 12 agents send at the same literal instant; beyond that the operating system time-slices the processes. That is the honest ceiling for concurrency on a single laptop, and the harness logs a note whenever the agent count exceeds the core count.</w:t>
      </w:r>
    </w:p>
    <w:p>
      <w:pPr>
        <w:spacing w:after="120"/>
      </w:pPr>
      <w:r>
        <w:rPr>
          <w:sz w:val="22"/>
          <w:szCs w:val="22"/>
        </w:rPr>
        <w:t xml:space="preserve">One SLIM-specific detail: with a single shared connection the node routes between co-located apps automatically, but with one connection per process the sender must declare a route to each peer name (set_route) before opening the session, otherwise discovery fails with no matching route. This is handled in the parallel harness.</w:t>
      </w:r>
    </w:p>
    <w:p>
      <w:pPr>
        <w:pStyle w:val="Heading1"/>
      </w:pPr>
      <w:r>
        <w:t xml:space="preserve">6. Results</w:t>
      </w:r>
    </w:p>
    <w:p>
      <w:pPr>
        <w:spacing w:after="120"/>
      </w:pPr>
      <w:r>
        <w:rPr>
          <w:sz w:val="22"/>
          <w:szCs w:val="22"/>
        </w:rPr>
        <w:t xml:space="preserve">Per-message latency in milliseconds, 64-byte payload, 3 rounds per configuration, 100 percent delivery throughout. SLIM is the real slim-bindings dataplane; HTTP is the no-SLIM mesh baseline.</w:t>
      </w:r>
    </w:p>
    <w:p>
      <w:pPr>
        <w:pStyle w:val="Heading2"/>
      </w:pPr>
      <w:r>
        <w:t xml:space="preserve">6.1 Sequential (latency floor)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80"/>
        <w:gridCol w:w="1980"/>
        <w:gridCol w:w="1980"/>
        <w:gridCol w:w="198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Agents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SLIM mean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SLIM p99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mean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p99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0.207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0.431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0.690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0.064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0.164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0.346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0.073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0.445</w:t>
            </w:r>
          </w:p>
        </w:tc>
      </w:tr>
    </w:tbl>
    <w:p>
      <w:pPr>
        <w:pStyle w:val="Heading2"/>
      </w:pPr>
      <w:r>
        <w:t xml:space="preserve">6.2 Concurrent (threads)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80"/>
        <w:gridCol w:w="1980"/>
        <w:gridCol w:w="1980"/>
        <w:gridCol w:w="198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Agents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SLIM mean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SLIM p99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mean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p99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0.768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1.757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2.701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0.753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2.666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2.799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31.779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1.819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8.030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3.011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63.435</w:t>
            </w:r>
          </w:p>
        </w:tc>
      </w:tr>
    </w:tbl>
    <w:p>
      <w:pPr>
        <w:pStyle w:val="Heading2"/>
      </w:pPr>
      <w:r>
        <w:t xml:space="preserve">6.3 Parallel (process per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80"/>
        <w:gridCol w:w="1980"/>
        <w:gridCol w:w="1980"/>
        <w:gridCol w:w="198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Agents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SLIM mean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SLIM p99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mean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p99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0.174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0.562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1.526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2.363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0.104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0.204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1.820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30.704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0.699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7.352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2.160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3.484</w:t>
            </w:r>
          </w:p>
        </w:tc>
      </w:tr>
    </w:tbl>
    <w:p>
      <w:pPr>
        <w:pStyle w:val="Heading2"/>
      </w:pPr>
      <w:r>
        <w:t xml:space="preserve">6.4 HTTP with and without SLIM (round trip)</w:t>
      </w:r>
    </w:p>
    <w:p>
      <w:pPr>
        <w:spacing w:after="120"/>
      </w:pPr>
      <w:r>
        <w:rPr>
          <w:sz w:val="22"/>
          <w:szCs w:val="22"/>
        </w:rPr>
        <w:t xml:space="preserve">Both legs measure a full request-response round trip, so they are directly comparable. Sequential, 64-byte payload, 3 rounds.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no SLIM mean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HTTP over SLIM mean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Improvement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0.431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49 %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0.160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27 %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0.155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32 %</w:t>
            </w:r>
          </w:p>
        </w:tc>
      </w:tr>
    </w:tbl>
    <w:p>
      <w:pPr>
        <w:pStyle w:val="Heading1"/>
      </w:pPr>
      <w:r>
        <w:t xml:space="preserve">7.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 is well under one millisecond sequentially and roughly three to five times faster than HTTP at the same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 thread-based concurrency the HTTP tail degrades sharply (p99 reaches 63 ms at 20 agents) because all sends queue behind one interpreter lock; SLIM stays bounded because its dataplane runs outside that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 true process parallelism the HTTP tail collapses back (p99 at 20 agents drops from 63 ms to about 3.5 ms), which confirms the thread-concurrent tail was an artifact of the lock, not the transport.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 under process parallelism remains sub-millisecond on average and the lowest of all three transports 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a like-for-like round trip, HTTP over SLIM is faster than direct HTTP, by about 32 percent at 20 agents, which is consistent with the previously reported improvement near 33 percent.</w:t>
      </w:r>
    </w:p>
    <w:p>
      <w:pPr>
        <w:pStyle w:val="Heading1"/>
      </w:pPr>
      <w:r>
        <w:t xml:space="preserve">8. How to run</w:t>
      </w:r>
    </w:p>
    <w:p>
      <w:pPr>
        <w:spacing w:after="120"/>
      </w:pPr>
      <w:r>
        <w:rPr>
          <w:sz w:val="22"/>
          <w:szCs w:val="22"/>
        </w:rPr>
        <w:t xml:space="preserve">Prerequisites: Docker Desktop running, and a Python 3.12 virtual environment with slim-bindings 1.3.0.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 the SLIM node (required for the SLIM legs only).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run --rm -d --name slim-node -p 46357:46357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-v "$(pwd)/server-config.yaml:/config.yaml"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--entrypoint /slim ghcr.io/agntcy/slim:1.3.0 --config /config.yaml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the SLIM sweep across all three modes and write evidence.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PYTHONPATH=. .venv-mesh/bin/python mesh_benchmark.py --sweep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--agents-list 5,10,20 --payloads 64,512 --rounds 3 --parallel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--output docs/evidence/mesh_sweep_parallel.json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the HTTP baseline sweep (no node or Docker needed).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PYTHONPATH=. .venv-mesh/bin/python http_mesh_benchmark.py --sweep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--agents-list 5,10,20 --payloads 64,512 --rounds 3 --parallel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--output docs/evidence/http_mesh_sweep_parallel.json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 the HTTP-over-SLIM sweep (cell 4; needs the node).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PYTHONPATH=. .venv-mesh/bin/python http_slim_mesh_benchmark.py --sweep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--agents-list 5,10,20 --payloads 64,512 --rounds 3 \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--output docs/evidence/http_slim_mesh_sweep.json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Stop the node when finished.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rm -f slim-node</w:t>
      </w:r>
    </w:p>
    <w:p>
      <w:pPr>
        <w:pStyle w:val="Heading1"/>
      </w:pPr>
      <w:r>
        <w:t xml:space="preserve">9.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slim_bench/mesh.py and mesh_benchmark.py: SLIM full-mesh harness and runner.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slim_bench/mp_mesh.py: process-per-agent parallel SLIM harness.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slim_bench/http_mesh.py and http_mesh_benchmark.py: HTTP no-SLIM harness and runner.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slim_bench/mp_http_mesh.py: process-per-agent parallel HTTP harness.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slim_bench/http_slim_mesh.py and http_slim_mesh_benchmark.py: HTTP-over-SLIM harness and runner (cell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slim_bench/results.py: shared result and summary-statistics shape used by every leg.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docs/evidence: mesh_sweep_parallel.json, http_mesh_sweep_parallel.json, and http_slim_mesh_sweep.json hold the raw results behind this report.</w:t>
      </w:r>
    </w:p>
    <w:p>
      <w:pPr>
        <w:pStyle w:val="Heading1"/>
      </w:pPr>
      <w:r>
        <w:t xml:space="preserve">10. Limitations and 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measurements are loopback on one machine, so they are a lower bound; numbers will move over a real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True simultaneity is capped at the core count (12 here); larger agent counts are partly time-sliced.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 model is not yet pinned: SLIM measures a one-way publish to confirmed delivery, while HTTP measures a full request-response round trip. These are not yet symmetric and must be aligned before the headline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Cells 1 and 2 (A2A and the A2A-over-SLIM tunnel) remain to be built; the sweep should then be extended toward 100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Cell 4 currently has sequential and concurrent modes; the process-per-agent parallel mode can be added for full symmetry with the other legs.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SLIM Full-Mesh Benchmark —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2026-06-29T23:30:45.077Z</dcterms:created>
  <dcterms:modified xsi:type="dcterms:W3CDTF">2026-06-29T23:30:45.082Z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