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APPENDIX 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PRE-COMMIT GOVERNANCE CHECKLIST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Project: AllMight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Scope: All commits, all branches, all phases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commit is INVALID if any item below is violated.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INPUT &amp; CLIPBOARD SAFETY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 did NOT paste multi-line structured content into a terminal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All structured input was routed via: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wl-paste &gt; file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or Python Writer Method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 did NOT use shell heredocs for code or data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 did NOT use &gt; or &gt;&gt; for multi-line content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All files were written via Python Path.write_text()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DETERMINISM &amp; REPRODUCIBILITY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No environment-dependent behavior was introduced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No implicit defaults were relied upon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Asset / grid ordering is explicit and preserved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Replay inputs are deterministic and auditable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Clipboard-routed content was inspected before execution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python -m py_compile was run on modified Python files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Relevant tests or replay scripts were executed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Output files were sanity-checked (headers, order, values)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GOVERNANCE ACKNOWLEDGEMENT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I understand Phase-0 governance is authoritative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I understand violations invalidate results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 accept responsibility for reruns if violations are discovered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CERTIFICATION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By committing this change, I certify that all items above are true.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Determinism is not optional.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