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CC87A" w14:textId="77777777" w:rsidR="003B61A1" w:rsidRPr="003B61A1" w:rsidRDefault="003B61A1" w:rsidP="003B61A1">
      <w:pPr>
        <w:spacing w:before="400" w:after="200" w:line="240" w:lineRule="auto"/>
        <w:outlineLvl w:val="0"/>
        <w:rPr>
          <w:rFonts w:ascii="Times New Roman" w:eastAsia="Times New Roman" w:hAnsi="Times New Roman" w:cs="Times New Roman"/>
          <w:color w:val="2E74B5"/>
          <w:kern w:val="0"/>
          <w:lang w:val="en-NA" w:eastAsia="en-NA"/>
          <w14:ligatures w14:val="none"/>
        </w:rPr>
      </w:pPr>
      <w:r w:rsidRPr="003B61A1">
        <w:rPr>
          <w:rFonts w:ascii="Times New Roman" w:eastAsia="Calibri" w:hAnsi="Times New Roman" w:cs="Times New Roman"/>
          <w:b/>
          <w:bCs/>
          <w:color w:val="1F3864"/>
          <w:kern w:val="0"/>
          <w:lang w:val="en-NA" w:eastAsia="en-NA"/>
          <w14:ligatures w14:val="none"/>
        </w:rPr>
        <w:t>Part A: Research and Analysis</w:t>
      </w:r>
    </w:p>
    <w:p w14:paraId="1643A5D2" w14:textId="77777777" w:rsidR="003B61A1" w:rsidRPr="003B61A1" w:rsidRDefault="003B61A1" w:rsidP="003B61A1">
      <w:pPr>
        <w:spacing w:after="200" w:line="276" w:lineRule="auto"/>
        <w:jc w:val="both"/>
        <w:rPr>
          <w:rFonts w:ascii="Times New Roman" w:eastAsia="Times New Roman" w:hAnsi="Times New Roman" w:cs="Times New Roman"/>
          <w:kern w:val="0"/>
          <w:lang w:val="en-NA" w:eastAsia="en-NA"/>
          <w14:ligatures w14:val="none"/>
        </w:rPr>
      </w:pPr>
      <w:r w:rsidRPr="003B61A1">
        <w:rPr>
          <w:rFonts w:ascii="Times New Roman" w:eastAsia="Calibri" w:hAnsi="Times New Roman" w:cs="Times New Roman"/>
          <w:kern w:val="0"/>
          <w:lang w:val="en-NA" w:eastAsia="en-NA"/>
          <w14:ligatures w14:val="none"/>
        </w:rPr>
        <w:t>This report examines wireless and wide area network (WAN) connectivity for Kalahari Logistics Ltd, a fictional Namibian company headquartered in Windhoek, expanding operations to a branch office in Walvis Bay, a regional partner office in South Africa, and a global head office / cloud data centre in North America. The analysis proceeds across three levels: the Namibian domestic context, the Southern African Development Community (SADC) regional context using South Africa as the comparator, and the global context, benchmarking Namibian and SADC practice against international standards and trends.</w:t>
      </w:r>
    </w:p>
    <w:p w14:paraId="3C3D374A" w14:textId="77777777" w:rsidR="003B61A1" w:rsidRPr="003B61A1" w:rsidRDefault="003B61A1" w:rsidP="003B61A1">
      <w:pPr>
        <w:spacing w:before="300" w:after="150" w:line="240" w:lineRule="auto"/>
        <w:outlineLvl w:val="1"/>
        <w:rPr>
          <w:rFonts w:ascii="Times New Roman" w:eastAsia="Times New Roman" w:hAnsi="Times New Roman" w:cs="Times New Roman"/>
          <w:color w:val="2E74B5"/>
          <w:kern w:val="0"/>
          <w:lang w:val="en-NA" w:eastAsia="en-NA"/>
          <w14:ligatures w14:val="none"/>
        </w:rPr>
      </w:pPr>
      <w:r w:rsidRPr="003B61A1">
        <w:rPr>
          <w:rFonts w:ascii="Times New Roman" w:eastAsia="Calibri" w:hAnsi="Times New Roman" w:cs="Times New Roman"/>
          <w:b/>
          <w:bCs/>
          <w:color w:val="2E5395"/>
          <w:kern w:val="0"/>
          <w:lang w:val="en-NA" w:eastAsia="en-NA"/>
          <w14:ligatures w14:val="none"/>
        </w:rPr>
        <w:t>3.1 Namibian Perspective</w:t>
      </w:r>
    </w:p>
    <w:p w14:paraId="137EEF19" w14:textId="77777777" w:rsidR="003B61A1" w:rsidRPr="003B61A1" w:rsidRDefault="003B61A1" w:rsidP="003B61A1">
      <w:pPr>
        <w:spacing w:after="200" w:line="276" w:lineRule="auto"/>
        <w:jc w:val="both"/>
        <w:rPr>
          <w:rFonts w:ascii="Times New Roman" w:eastAsia="Times New Roman" w:hAnsi="Times New Roman" w:cs="Times New Roman"/>
          <w:kern w:val="0"/>
          <w:lang w:val="en-NA" w:eastAsia="en-NA"/>
          <w14:ligatures w14:val="none"/>
        </w:rPr>
      </w:pPr>
      <w:r w:rsidRPr="003B61A1">
        <w:rPr>
          <w:rFonts w:ascii="Times New Roman" w:eastAsia="Calibri" w:hAnsi="Times New Roman" w:cs="Times New Roman"/>
          <w:kern w:val="0"/>
          <w:lang w:val="en-NA" w:eastAsia="en-NA"/>
          <w14:ligatures w14:val="none"/>
        </w:rPr>
        <w:t xml:space="preserve">Namibia's telecommunications market is regulated by the Communications Regulatory Authority of Namibia (CRAN), which licenses operators, allocates spectrum, and has repeatedly pushed for privatisation and infrastructure sharing to increase competition in a market it describes as heavily state-controlled — the state held direct control over 89.4% of ICT sector assets as of CRAN's most recent full market assessment. The two dominant mobile operators, MTC and Telecom Namibia (through its TN Mobile brand), are both state-linked, while </w:t>
      </w:r>
      <w:proofErr w:type="spellStart"/>
      <w:r w:rsidRPr="003B61A1">
        <w:rPr>
          <w:rFonts w:ascii="Times New Roman" w:eastAsia="Calibri" w:hAnsi="Times New Roman" w:cs="Times New Roman"/>
          <w:kern w:val="0"/>
          <w:lang w:val="en-NA" w:eastAsia="en-NA"/>
          <w14:ligatures w14:val="none"/>
        </w:rPr>
        <w:t>Paratus</w:t>
      </w:r>
      <w:proofErr w:type="spellEnd"/>
      <w:r w:rsidRPr="003B61A1">
        <w:rPr>
          <w:rFonts w:ascii="Times New Roman" w:eastAsia="Calibri" w:hAnsi="Times New Roman" w:cs="Times New Roman"/>
          <w:kern w:val="0"/>
          <w:lang w:val="en-NA" w:eastAsia="en-NA"/>
          <w14:ligatures w14:val="none"/>
        </w:rPr>
        <w:t xml:space="preserve"> is the only significant private-sector player, and has grown into Kalahari Logistics' likely choice for enterprise WAN services given its MPLS and SD-WAN offerings backed by a global MPLS network and a 24/7 network operations centre. CRAN's licensing framework also requires majority (51%) Namibian ownership for licensed operators, a rule that later proves decisive in the market's satellite broadband story.</w:t>
      </w:r>
    </w:p>
    <w:p w14:paraId="07A74410" w14:textId="77777777" w:rsidR="003B61A1" w:rsidRPr="003B61A1" w:rsidRDefault="003B61A1" w:rsidP="003B61A1">
      <w:pPr>
        <w:spacing w:after="200" w:line="276" w:lineRule="auto"/>
        <w:jc w:val="both"/>
        <w:rPr>
          <w:rFonts w:ascii="Times New Roman" w:eastAsia="Times New Roman" w:hAnsi="Times New Roman" w:cs="Times New Roman"/>
          <w:kern w:val="0"/>
          <w:lang w:val="en-NA" w:eastAsia="en-NA"/>
          <w14:ligatures w14:val="none"/>
        </w:rPr>
      </w:pPr>
      <w:r w:rsidRPr="003B61A1">
        <w:rPr>
          <w:rFonts w:ascii="Times New Roman" w:eastAsia="Calibri" w:hAnsi="Times New Roman" w:cs="Times New Roman"/>
          <w:kern w:val="0"/>
          <w:lang w:val="en-NA" w:eastAsia="en-NA"/>
          <w14:ligatures w14:val="none"/>
        </w:rPr>
        <w:t xml:space="preserve">Namibia's 4G/5G rollout has accelerated recently. MTC launched commercial 5G in August 2025 across </w:t>
      </w:r>
      <w:proofErr w:type="spellStart"/>
      <w:r w:rsidRPr="003B61A1">
        <w:rPr>
          <w:rFonts w:ascii="Times New Roman" w:eastAsia="Calibri" w:hAnsi="Times New Roman" w:cs="Times New Roman"/>
          <w:kern w:val="0"/>
          <w:lang w:val="en-NA" w:eastAsia="en-NA"/>
          <w14:ligatures w14:val="none"/>
        </w:rPr>
        <w:t>Ongwediva</w:t>
      </w:r>
      <w:proofErr w:type="spellEnd"/>
      <w:r w:rsidRPr="003B61A1">
        <w:rPr>
          <w:rFonts w:ascii="Times New Roman" w:eastAsia="Calibri" w:hAnsi="Times New Roman" w:cs="Times New Roman"/>
          <w:kern w:val="0"/>
          <w:lang w:val="en-NA" w:eastAsia="en-NA"/>
          <w14:ligatures w14:val="none"/>
        </w:rPr>
        <w:t xml:space="preserve">, Swakopmund, Walvis Bay, and Windhoek — notably covering both sites in Kalahari Logistics' domestic link. By the end of 2025 </w:t>
      </w:r>
      <w:proofErr w:type="spellStart"/>
      <w:r w:rsidRPr="003B61A1">
        <w:rPr>
          <w:rFonts w:ascii="Times New Roman" w:eastAsia="Calibri" w:hAnsi="Times New Roman" w:cs="Times New Roman"/>
          <w:kern w:val="0"/>
          <w:lang w:val="en-NA" w:eastAsia="en-NA"/>
          <w14:ligatures w14:val="none"/>
        </w:rPr>
        <w:t>MTC's</w:t>
      </w:r>
      <w:proofErr w:type="spellEnd"/>
      <w:r w:rsidRPr="003B61A1">
        <w:rPr>
          <w:rFonts w:ascii="Times New Roman" w:eastAsia="Calibri" w:hAnsi="Times New Roman" w:cs="Times New Roman"/>
          <w:kern w:val="0"/>
          <w:lang w:val="en-NA" w:eastAsia="en-NA"/>
          <w14:ligatures w14:val="none"/>
        </w:rPr>
        <w:t xml:space="preserve"> network reached over 98% of the population, including 86.5% LTE coverage, and the company committed roughly N$625 million for the 2025/26 financial year to expand transmission capacity, build new towers, and extend coverage to underserved and remote areas. Telecom Namibia is pursuing its own 5G rollout in parallel. Despite these gains, the urban-rural divide remains real: more than 30% of Namibians still lack internet access altogether, and for the roughly 70% of the population living in rural areas, reliability and speed remain persistent problems even where coverage exists.</w:t>
      </w:r>
    </w:p>
    <w:p w14:paraId="36EAD335" w14:textId="77777777" w:rsidR="003B61A1" w:rsidRPr="003B61A1" w:rsidRDefault="003B61A1" w:rsidP="003B61A1">
      <w:pPr>
        <w:spacing w:after="200" w:line="276" w:lineRule="auto"/>
        <w:jc w:val="both"/>
        <w:rPr>
          <w:rFonts w:ascii="Times New Roman" w:eastAsia="Times New Roman" w:hAnsi="Times New Roman" w:cs="Times New Roman"/>
          <w:kern w:val="0"/>
          <w:lang w:val="en-NA" w:eastAsia="en-NA"/>
          <w14:ligatures w14:val="none"/>
        </w:rPr>
      </w:pPr>
      <w:r w:rsidRPr="003B61A1">
        <w:rPr>
          <w:rFonts w:ascii="Times New Roman" w:eastAsia="Calibri" w:hAnsi="Times New Roman" w:cs="Times New Roman"/>
          <w:kern w:val="0"/>
          <w:lang w:val="en-NA" w:eastAsia="en-NA"/>
          <w14:ligatures w14:val="none"/>
        </w:rPr>
        <w:t xml:space="preserve">This divide is a direct consequence of Namibia's geography. With one of the lowest population densities in the world, laying and maintaining terrestrial fibre or leased-line infrastructure to remote or sparsely populated areas is often not commercially viable for operators. This is why satellite technology has long played a practical role for Namibian organisations — Telecom Namibia's </w:t>
      </w:r>
      <w:proofErr w:type="spellStart"/>
      <w:r w:rsidRPr="003B61A1">
        <w:rPr>
          <w:rFonts w:ascii="Times New Roman" w:eastAsia="Calibri" w:hAnsi="Times New Roman" w:cs="Times New Roman"/>
          <w:kern w:val="0"/>
          <w:lang w:val="en-NA" w:eastAsia="en-NA"/>
          <w14:ligatures w14:val="none"/>
        </w:rPr>
        <w:t>Satlink</w:t>
      </w:r>
      <w:proofErr w:type="spellEnd"/>
      <w:r w:rsidRPr="003B61A1">
        <w:rPr>
          <w:rFonts w:ascii="Times New Roman" w:eastAsia="Calibri" w:hAnsi="Times New Roman" w:cs="Times New Roman"/>
          <w:kern w:val="0"/>
          <w:lang w:val="en-NA" w:eastAsia="en-NA"/>
          <w14:ligatures w14:val="none"/>
        </w:rPr>
        <w:t xml:space="preserve"> VSAT service, built on high-throughput, low-latency satellite technology, was explicitly designed for farmers, banks, schools, NGOs and mining companies in remote areas. More recently, this gap has become a live regulatory contest between competing satellite providers. CRAN opened public consultation on </w:t>
      </w:r>
      <w:proofErr w:type="spellStart"/>
      <w:r w:rsidRPr="003B61A1">
        <w:rPr>
          <w:rFonts w:ascii="Times New Roman" w:eastAsia="Calibri" w:hAnsi="Times New Roman" w:cs="Times New Roman"/>
          <w:kern w:val="0"/>
          <w:lang w:val="en-NA" w:eastAsia="en-NA"/>
          <w14:ligatures w14:val="none"/>
        </w:rPr>
        <w:t>Starlink's</w:t>
      </w:r>
      <w:proofErr w:type="spellEnd"/>
      <w:r w:rsidRPr="003B61A1">
        <w:rPr>
          <w:rFonts w:ascii="Times New Roman" w:eastAsia="Calibri" w:hAnsi="Times New Roman" w:cs="Times New Roman"/>
          <w:kern w:val="0"/>
          <w:lang w:val="en-NA" w:eastAsia="en-NA"/>
          <w14:ligatures w14:val="none"/>
        </w:rPr>
        <w:t xml:space="preserve"> national telecommunications and spectrum licence applications in late 2025, and despite overwhelming public support recorded </w:t>
      </w:r>
      <w:r w:rsidRPr="003B61A1">
        <w:rPr>
          <w:rFonts w:ascii="Times New Roman" w:eastAsia="Calibri" w:hAnsi="Times New Roman" w:cs="Times New Roman"/>
          <w:kern w:val="0"/>
          <w:lang w:val="en-NA" w:eastAsia="en-NA"/>
          <w14:ligatures w14:val="none"/>
        </w:rPr>
        <w:lastRenderedPageBreak/>
        <w:t xml:space="preserve">during consultation, formally declined the application in March 2026: </w:t>
      </w:r>
      <w:proofErr w:type="spellStart"/>
      <w:r w:rsidRPr="003B61A1">
        <w:rPr>
          <w:rFonts w:ascii="Times New Roman" w:eastAsia="Calibri" w:hAnsi="Times New Roman" w:cs="Times New Roman"/>
          <w:kern w:val="0"/>
          <w:lang w:val="en-NA" w:eastAsia="en-NA"/>
          <w14:ligatures w14:val="none"/>
        </w:rPr>
        <w:t>Starlink</w:t>
      </w:r>
      <w:proofErr w:type="spellEnd"/>
      <w:r w:rsidRPr="003B61A1">
        <w:rPr>
          <w:rFonts w:ascii="Times New Roman" w:eastAsia="Calibri" w:hAnsi="Times New Roman" w:cs="Times New Roman"/>
          <w:kern w:val="0"/>
          <w:lang w:val="en-NA" w:eastAsia="en-NA"/>
          <w14:ligatures w14:val="none"/>
        </w:rPr>
        <w:t xml:space="preserve"> met only three of the six statutory licensing criteria, with local ownership and control the decisive gap, since </w:t>
      </w:r>
      <w:proofErr w:type="spellStart"/>
      <w:r w:rsidRPr="003B61A1">
        <w:rPr>
          <w:rFonts w:ascii="Times New Roman" w:eastAsia="Calibri" w:hAnsi="Times New Roman" w:cs="Times New Roman"/>
          <w:kern w:val="0"/>
          <w:lang w:val="en-NA" w:eastAsia="en-NA"/>
          <w14:ligatures w14:val="none"/>
        </w:rPr>
        <w:t>Starlink's</w:t>
      </w:r>
      <w:proofErr w:type="spellEnd"/>
      <w:r w:rsidRPr="003B61A1">
        <w:rPr>
          <w:rFonts w:ascii="Times New Roman" w:eastAsia="Calibri" w:hAnsi="Times New Roman" w:cs="Times New Roman"/>
          <w:kern w:val="0"/>
          <w:lang w:val="en-NA" w:eastAsia="en-NA"/>
          <w14:ligatures w14:val="none"/>
        </w:rPr>
        <w:t xml:space="preserve"> global corporate structure could not satisfy Namibia's 51% local-ownership requirement and no ministerial exemption was granted. By contrast, Eutelsat's </w:t>
      </w:r>
      <w:proofErr w:type="spellStart"/>
      <w:r w:rsidRPr="003B61A1">
        <w:rPr>
          <w:rFonts w:ascii="Times New Roman" w:eastAsia="Calibri" w:hAnsi="Times New Roman" w:cs="Times New Roman"/>
          <w:kern w:val="0"/>
          <w:lang w:val="en-NA" w:eastAsia="en-NA"/>
          <w14:ligatures w14:val="none"/>
        </w:rPr>
        <w:t>OneWeb</w:t>
      </w:r>
      <w:proofErr w:type="spellEnd"/>
      <w:r w:rsidRPr="003B61A1">
        <w:rPr>
          <w:rFonts w:ascii="Times New Roman" w:eastAsia="Calibri" w:hAnsi="Times New Roman" w:cs="Times New Roman"/>
          <w:kern w:val="0"/>
          <w:lang w:val="en-NA" w:eastAsia="en-NA"/>
          <w14:ligatures w14:val="none"/>
        </w:rPr>
        <w:t xml:space="preserve"> LEO constellation, delivered locally under the "</w:t>
      </w:r>
      <w:proofErr w:type="spellStart"/>
      <w:r w:rsidRPr="003B61A1">
        <w:rPr>
          <w:rFonts w:ascii="Times New Roman" w:eastAsia="Calibri" w:hAnsi="Times New Roman" w:cs="Times New Roman"/>
          <w:kern w:val="0"/>
          <w:lang w:val="en-NA" w:eastAsia="en-NA"/>
          <w14:ligatures w14:val="none"/>
        </w:rPr>
        <w:t>Twoobii-OneWeb</w:t>
      </w:r>
      <w:proofErr w:type="spellEnd"/>
      <w:r w:rsidRPr="003B61A1">
        <w:rPr>
          <w:rFonts w:ascii="Times New Roman" w:eastAsia="Calibri" w:hAnsi="Times New Roman" w:cs="Times New Roman"/>
          <w:kern w:val="0"/>
          <w:lang w:val="en-NA" w:eastAsia="en-NA"/>
          <w14:ligatures w14:val="none"/>
        </w:rPr>
        <w:t xml:space="preserve">" brand through licensed Namibian channel partners Echo Namibia, </w:t>
      </w:r>
      <w:proofErr w:type="spellStart"/>
      <w:r w:rsidRPr="003B61A1">
        <w:rPr>
          <w:rFonts w:ascii="Times New Roman" w:eastAsia="Calibri" w:hAnsi="Times New Roman" w:cs="Times New Roman"/>
          <w:kern w:val="0"/>
          <w:lang w:val="en-NA" w:eastAsia="en-NA"/>
          <w14:ligatures w14:val="none"/>
        </w:rPr>
        <w:t>Oblixx</w:t>
      </w:r>
      <w:proofErr w:type="spellEnd"/>
      <w:r w:rsidRPr="003B61A1">
        <w:rPr>
          <w:rFonts w:ascii="Times New Roman" w:eastAsia="Calibri" w:hAnsi="Times New Roman" w:cs="Times New Roman"/>
          <w:kern w:val="0"/>
          <w:lang w:val="en-NA" w:eastAsia="en-NA"/>
          <w14:ligatures w14:val="none"/>
        </w:rPr>
        <w:t xml:space="preserve"> Communication Networks, and </w:t>
      </w:r>
      <w:proofErr w:type="spellStart"/>
      <w:r w:rsidRPr="003B61A1">
        <w:rPr>
          <w:rFonts w:ascii="Times New Roman" w:eastAsia="Calibri" w:hAnsi="Times New Roman" w:cs="Times New Roman"/>
          <w:kern w:val="0"/>
          <w:lang w:val="en-NA" w:eastAsia="en-NA"/>
          <w14:ligatures w14:val="none"/>
        </w:rPr>
        <w:t>RocketNet</w:t>
      </w:r>
      <w:proofErr w:type="spellEnd"/>
      <w:r w:rsidRPr="003B61A1">
        <w:rPr>
          <w:rFonts w:ascii="Times New Roman" w:eastAsia="Calibri" w:hAnsi="Times New Roman" w:cs="Times New Roman"/>
          <w:kern w:val="0"/>
          <w:lang w:val="en-NA" w:eastAsia="en-NA"/>
          <w14:ligatures w14:val="none"/>
        </w:rPr>
        <w:t xml:space="preserve"> Namibia, completed CRAN's compliance process and launched commercial service in Namibia in June 2026. The contrast is instructive for a company like Kalahari Logistics: LEO satellite broadband is entering the Namibian market, but only through operators willing to structure their local presence around Namibian ownership rules rather than around the direct-to-consumer model </w:t>
      </w:r>
      <w:proofErr w:type="spellStart"/>
      <w:r w:rsidRPr="003B61A1">
        <w:rPr>
          <w:rFonts w:ascii="Times New Roman" w:eastAsia="Calibri" w:hAnsi="Times New Roman" w:cs="Times New Roman"/>
          <w:kern w:val="0"/>
          <w:lang w:val="en-NA" w:eastAsia="en-NA"/>
          <w14:ligatures w14:val="none"/>
        </w:rPr>
        <w:t>Starlink</w:t>
      </w:r>
      <w:proofErr w:type="spellEnd"/>
      <w:r w:rsidRPr="003B61A1">
        <w:rPr>
          <w:rFonts w:ascii="Times New Roman" w:eastAsia="Calibri" w:hAnsi="Times New Roman" w:cs="Times New Roman"/>
          <w:kern w:val="0"/>
          <w:lang w:val="en-NA" w:eastAsia="en-NA"/>
          <w14:ligatures w14:val="none"/>
        </w:rPr>
        <w:t xml:space="preserve"> uses elsewhere.</w:t>
      </w:r>
    </w:p>
    <w:p w14:paraId="69B57756" w14:textId="77777777" w:rsidR="003B61A1" w:rsidRPr="003B61A1" w:rsidRDefault="003B61A1" w:rsidP="003B61A1">
      <w:pPr>
        <w:spacing w:after="200" w:line="276" w:lineRule="auto"/>
        <w:jc w:val="both"/>
        <w:rPr>
          <w:rFonts w:ascii="Times New Roman" w:eastAsia="Times New Roman" w:hAnsi="Times New Roman" w:cs="Times New Roman"/>
          <w:kern w:val="0"/>
          <w:lang w:val="en-NA" w:eastAsia="en-NA"/>
          <w14:ligatures w14:val="none"/>
        </w:rPr>
      </w:pPr>
      <w:r w:rsidRPr="003B61A1">
        <w:rPr>
          <w:rFonts w:ascii="Times New Roman" w:eastAsia="Calibri" w:hAnsi="Times New Roman" w:cs="Times New Roman"/>
          <w:kern w:val="0"/>
          <w:lang w:val="en-NA" w:eastAsia="en-NA"/>
          <w14:ligatures w14:val="none"/>
        </w:rPr>
        <w:t>For Namibian organisations connecting branches across the country — banks, mines, logistics firms, and universities — the practical pattern is a mix of technologies matched to each site's viability: MPLS or leased-line/fibre links between major towns already served by operator backbone, such as the Windhoek–Walvis Bay corridor, which follows the well-serviced B2 highway route, backed by VSAT or the newly licensed LEO satellite services for branches or sites in areas terrestrial infrastructure doesn't reach. This layered approach — fibre/MPLS where density justifies it, satellite where it doesn't — is the model most relevant to Kalahari Logistics' own domestic expansion between Windhoek and Walvis Bay.</w:t>
      </w:r>
    </w:p>
    <w:p w14:paraId="71B00B56" w14:textId="77777777" w:rsidR="003B61A1" w:rsidRPr="003B61A1" w:rsidRDefault="003B61A1" w:rsidP="003B61A1">
      <w:pPr>
        <w:spacing w:before="300" w:after="150" w:line="240" w:lineRule="auto"/>
        <w:outlineLvl w:val="1"/>
        <w:rPr>
          <w:rFonts w:ascii="Times New Roman" w:eastAsia="Times New Roman" w:hAnsi="Times New Roman" w:cs="Times New Roman"/>
          <w:color w:val="2E74B5"/>
          <w:kern w:val="0"/>
          <w:lang w:val="en-NA" w:eastAsia="en-NA"/>
          <w14:ligatures w14:val="none"/>
        </w:rPr>
      </w:pPr>
      <w:r w:rsidRPr="003B61A1">
        <w:rPr>
          <w:rFonts w:ascii="Times New Roman" w:eastAsia="Calibri" w:hAnsi="Times New Roman" w:cs="Times New Roman"/>
          <w:b/>
          <w:bCs/>
          <w:color w:val="2E5395"/>
          <w:kern w:val="0"/>
          <w:lang w:val="en-NA" w:eastAsia="en-NA"/>
          <w14:ligatures w14:val="none"/>
        </w:rPr>
        <w:t>3.2 SADC Regional Perspective</w:t>
      </w:r>
    </w:p>
    <w:p w14:paraId="09AFCE11" w14:textId="77777777" w:rsidR="003B61A1" w:rsidRPr="003B61A1" w:rsidRDefault="003B61A1" w:rsidP="003B61A1">
      <w:pPr>
        <w:spacing w:after="200" w:line="276" w:lineRule="auto"/>
        <w:jc w:val="both"/>
        <w:rPr>
          <w:rFonts w:ascii="Times New Roman" w:eastAsia="Times New Roman" w:hAnsi="Times New Roman" w:cs="Times New Roman"/>
          <w:kern w:val="0"/>
          <w:lang w:val="en-NA" w:eastAsia="en-NA"/>
          <w14:ligatures w14:val="none"/>
        </w:rPr>
      </w:pPr>
      <w:r w:rsidRPr="003B61A1">
        <w:rPr>
          <w:rFonts w:ascii="Times New Roman" w:eastAsia="Calibri" w:hAnsi="Times New Roman" w:cs="Times New Roman"/>
          <w:kern w:val="0"/>
          <w:lang w:val="en-NA" w:eastAsia="en-NA"/>
          <w14:ligatures w14:val="none"/>
        </w:rPr>
        <w:t>South Africa's telecommunications sector is substantially more mature and competitive than Namibia's, regulated by the Independent Communications Authority of South Africa (ICASA) rather than a single dominant state operator model. Where Namibia's market is split between two state-linked operators and one private challenger, South Africa hosts several major mobile network operators — Vodacom, MTN, Telkom, Rain, and Cell C — competing directly on coverage and price. 5G population coverage in South Africa reached 58% in 2025, up from 46.6% the year before, and ICASA has now published an International Mobile Telecommunications (IMT) Roadmap 2026 to plan spectrum for both current 5G services and future IMT-2030 (6G) technologies over the next five to ten years, aiming to expand available broadband spectrum from roughly 850 MHz today to at least 18,588 MHz by 2030. This regulatory posture — proactively planning multi-generation spectrum years in advance — contrasts with CRAN's current focus, which remains centred on encouraging basic competition and privatisation in Namibia's smaller, state-dominated market.</w:t>
      </w:r>
    </w:p>
    <w:p w14:paraId="38812457" w14:textId="77777777" w:rsidR="003B61A1" w:rsidRPr="003B61A1" w:rsidRDefault="003B61A1" w:rsidP="003B61A1">
      <w:pPr>
        <w:spacing w:after="200" w:line="276" w:lineRule="auto"/>
        <w:jc w:val="both"/>
        <w:rPr>
          <w:rFonts w:ascii="Times New Roman" w:eastAsia="Times New Roman" w:hAnsi="Times New Roman" w:cs="Times New Roman"/>
          <w:kern w:val="0"/>
          <w:lang w:val="en-NA" w:eastAsia="en-NA"/>
          <w14:ligatures w14:val="none"/>
        </w:rPr>
      </w:pPr>
      <w:r w:rsidRPr="003B61A1">
        <w:rPr>
          <w:rFonts w:ascii="Times New Roman" w:eastAsia="Calibri" w:hAnsi="Times New Roman" w:cs="Times New Roman"/>
          <w:kern w:val="0"/>
          <w:lang w:val="en-NA" w:eastAsia="en-NA"/>
          <w14:ligatures w14:val="none"/>
        </w:rPr>
        <w:t>This maturity gap matters for a company like Kalahari Logistics linking Windhoek to a South African partner office, because it means South Africa's WAN market offers more established enterprise MPLS, SD-WAN, and fibre providers to interconnect with — the difference is less about whether such services exist, and more about scale, price competition, and choice of vendor.</w:t>
      </w:r>
    </w:p>
    <w:p w14:paraId="4D5BDFFE" w14:textId="77777777" w:rsidR="003B61A1" w:rsidRPr="003B61A1" w:rsidRDefault="003B61A1" w:rsidP="003B61A1">
      <w:pPr>
        <w:spacing w:after="200" w:line="276" w:lineRule="auto"/>
        <w:jc w:val="both"/>
        <w:rPr>
          <w:rFonts w:ascii="Times New Roman" w:eastAsia="Times New Roman" w:hAnsi="Times New Roman" w:cs="Times New Roman"/>
          <w:kern w:val="0"/>
          <w:lang w:val="en-NA" w:eastAsia="en-NA"/>
          <w14:ligatures w14:val="none"/>
        </w:rPr>
      </w:pPr>
      <w:r w:rsidRPr="003B61A1">
        <w:rPr>
          <w:rFonts w:ascii="Times New Roman" w:eastAsia="Calibri" w:hAnsi="Times New Roman" w:cs="Times New Roman"/>
          <w:kern w:val="0"/>
          <w:lang w:val="en-NA" w:eastAsia="en-NA"/>
          <w14:ligatures w14:val="none"/>
        </w:rPr>
        <w:t xml:space="preserve">The physical link between the two countries runs largely through submarine cable infrastructure landing in South Africa and, increasingly, directly in Namibia. Telecom Namibia </w:t>
      </w:r>
      <w:r w:rsidRPr="003B61A1">
        <w:rPr>
          <w:rFonts w:ascii="Times New Roman" w:eastAsia="Calibri" w:hAnsi="Times New Roman" w:cs="Times New Roman"/>
          <w:kern w:val="0"/>
          <w:lang w:val="en-NA" w:eastAsia="en-NA"/>
          <w14:ligatures w14:val="none"/>
        </w:rPr>
        <w:lastRenderedPageBreak/>
        <w:t xml:space="preserve">is an investor in subsea cable systems including SAT-3, SEACOM, and the West Africa Cable System (WACS), which it landed at Swakopmund in 2011, and more recently acquired capacity on Google's Equiano cable, positioning the company as a regional internet hub and digital gateway for the SADC region. The Equiano cable's Namibian landing station, co-built by Telecom Namibia and </w:t>
      </w:r>
      <w:proofErr w:type="spellStart"/>
      <w:r w:rsidRPr="003B61A1">
        <w:rPr>
          <w:rFonts w:ascii="Times New Roman" w:eastAsia="Calibri" w:hAnsi="Times New Roman" w:cs="Times New Roman"/>
          <w:kern w:val="0"/>
          <w:lang w:val="en-NA" w:eastAsia="en-NA"/>
          <w14:ligatures w14:val="none"/>
        </w:rPr>
        <w:t>Paratus</w:t>
      </w:r>
      <w:proofErr w:type="spellEnd"/>
      <w:r w:rsidRPr="003B61A1">
        <w:rPr>
          <w:rFonts w:ascii="Times New Roman" w:eastAsia="Calibri" w:hAnsi="Times New Roman" w:cs="Times New Roman"/>
          <w:kern w:val="0"/>
          <w:lang w:val="en-NA" w:eastAsia="en-NA"/>
          <w14:ligatures w14:val="none"/>
        </w:rPr>
        <w:t xml:space="preserve"> and switched on in June 2023, gives Namibia a second, more resilient international gateway after a series of outages affected the older SAT-3 and WACS systems. </w:t>
      </w:r>
      <w:proofErr w:type="spellStart"/>
      <w:r w:rsidRPr="003B61A1">
        <w:rPr>
          <w:rFonts w:ascii="Times New Roman" w:eastAsia="Calibri" w:hAnsi="Times New Roman" w:cs="Times New Roman"/>
          <w:kern w:val="0"/>
          <w:lang w:val="en-NA" w:eastAsia="en-NA"/>
          <w14:ligatures w14:val="none"/>
        </w:rPr>
        <w:t>Paratus's</w:t>
      </w:r>
      <w:proofErr w:type="spellEnd"/>
      <w:r w:rsidRPr="003B61A1">
        <w:rPr>
          <w:rFonts w:ascii="Times New Roman" w:eastAsia="Calibri" w:hAnsi="Times New Roman" w:cs="Times New Roman"/>
          <w:kern w:val="0"/>
          <w:lang w:val="en-NA" w:eastAsia="en-NA"/>
          <w14:ligatures w14:val="none"/>
        </w:rPr>
        <w:t xml:space="preserve"> own terrestrial fibre network extends this reach further, connecting its Equiano landing station in Namibia to Zambia and Botswana, and onward to Johannesburg, as part of a wider pan-African network spanning seven countries. </w:t>
      </w:r>
      <w:proofErr w:type="spellStart"/>
      <w:r w:rsidRPr="003B61A1">
        <w:rPr>
          <w:rFonts w:ascii="Times New Roman" w:eastAsia="Calibri" w:hAnsi="Times New Roman" w:cs="Times New Roman"/>
          <w:kern w:val="0"/>
          <w:lang w:val="en-NA" w:eastAsia="en-NA"/>
          <w14:ligatures w14:val="none"/>
        </w:rPr>
        <w:t>EASSy</w:t>
      </w:r>
      <w:proofErr w:type="spellEnd"/>
      <w:r w:rsidRPr="003B61A1">
        <w:rPr>
          <w:rFonts w:ascii="Times New Roman" w:eastAsia="Calibri" w:hAnsi="Times New Roman" w:cs="Times New Roman"/>
          <w:kern w:val="0"/>
          <w:lang w:val="en-NA" w:eastAsia="en-NA"/>
          <w14:ligatures w14:val="none"/>
        </w:rPr>
        <w:t xml:space="preserve">, a separate 10,000km cable system landing at </w:t>
      </w:r>
      <w:proofErr w:type="spellStart"/>
      <w:r w:rsidRPr="003B61A1">
        <w:rPr>
          <w:rFonts w:ascii="Times New Roman" w:eastAsia="Calibri" w:hAnsi="Times New Roman" w:cs="Times New Roman"/>
          <w:kern w:val="0"/>
          <w:lang w:val="en-NA" w:eastAsia="en-NA"/>
          <w14:ligatures w14:val="none"/>
        </w:rPr>
        <w:t>Mtunzini</w:t>
      </w:r>
      <w:proofErr w:type="spellEnd"/>
      <w:r w:rsidRPr="003B61A1">
        <w:rPr>
          <w:rFonts w:ascii="Times New Roman" w:eastAsia="Calibri" w:hAnsi="Times New Roman" w:cs="Times New Roman"/>
          <w:kern w:val="0"/>
          <w:lang w:val="en-NA" w:eastAsia="en-NA"/>
          <w14:ligatures w14:val="none"/>
        </w:rPr>
        <w:t xml:space="preserve"> in South Africa, connects at least ten landlocked countries in the region and was the first system to offer direct connectivity between East Africa and Europe/North America, reducing the region's former reliance on satellite links for these routes. Together, these overlapping systems give multinational firms real redundancy options worth reflecting in a WAN design — though a 2024 outage on the SEACOM and </w:t>
      </w:r>
      <w:proofErr w:type="spellStart"/>
      <w:r w:rsidRPr="003B61A1">
        <w:rPr>
          <w:rFonts w:ascii="Times New Roman" w:eastAsia="Calibri" w:hAnsi="Times New Roman" w:cs="Times New Roman"/>
          <w:kern w:val="0"/>
          <w:lang w:val="en-NA" w:eastAsia="en-NA"/>
          <w14:ligatures w14:val="none"/>
        </w:rPr>
        <w:t>EASSy</w:t>
      </w:r>
      <w:proofErr w:type="spellEnd"/>
      <w:r w:rsidRPr="003B61A1">
        <w:rPr>
          <w:rFonts w:ascii="Times New Roman" w:eastAsia="Calibri" w:hAnsi="Times New Roman" w:cs="Times New Roman"/>
          <w:kern w:val="0"/>
          <w:lang w:val="en-NA" w:eastAsia="en-NA"/>
          <w14:ligatures w14:val="none"/>
        </w:rPr>
        <w:t xml:space="preserve"> cables off KwaZulu-Natal demonstrated that simultaneous cable faults can still significantly reduce connectivity across multiple Southern and East African countries at once, underlining why a single WAN link between Windhoek and a South African office carries real availability risk that argues for a backup path.</w:t>
      </w:r>
    </w:p>
    <w:p w14:paraId="58ACEA90" w14:textId="77777777" w:rsidR="003B61A1" w:rsidRPr="003B61A1" w:rsidRDefault="003B61A1" w:rsidP="003B61A1">
      <w:pPr>
        <w:spacing w:after="200" w:line="276" w:lineRule="auto"/>
        <w:jc w:val="both"/>
        <w:rPr>
          <w:rFonts w:ascii="Times New Roman" w:eastAsia="Times New Roman" w:hAnsi="Times New Roman" w:cs="Times New Roman"/>
          <w:kern w:val="0"/>
          <w:lang w:val="en-NA" w:eastAsia="en-NA"/>
          <w14:ligatures w14:val="none"/>
        </w:rPr>
      </w:pPr>
      <w:r w:rsidRPr="003B61A1">
        <w:rPr>
          <w:rFonts w:ascii="Times New Roman" w:eastAsia="Calibri" w:hAnsi="Times New Roman" w:cs="Times New Roman"/>
          <w:kern w:val="0"/>
          <w:lang w:val="en-NA" w:eastAsia="en-NA"/>
          <w14:ligatures w14:val="none"/>
        </w:rPr>
        <w:t>Cross-border operation between the two countries is easing on the regulatory side, though unevenly. Namibia and Botswana were the first SADC states to implement harmonised, reduced roaming charges, from August 2024, a pilot that has since expanded: Botswana, Lesotho, Malawi, Mozambique, Zambia and Zimbabwe subsequently joined the SADC One Network Area (ONA) framework in March 2026, cutting roaming charges for voice, data and SMS by between 10% and 98.6% depending on the operator and service, modelled in part on the European Union's "Roam Like at Home" approach. South Africa has not yet joined this specific framework. For a multinational like Kalahari Logistics, practical cross-border challenges remain: differing regulatory regimes between CRAN and ICASA, no unified spectrum policy, and WAN providers typically requiring separate contracts and service-level agreements in each jurisdiction rather than offering a single seamless regional service. Initiatives like the ONA framework point toward gradual improvement in cross-border cooperation, but full parity with a domestic link is still some way off.</w:t>
      </w:r>
    </w:p>
    <w:p w14:paraId="7CAF879A" w14:textId="77777777" w:rsidR="003B61A1" w:rsidRPr="003B61A1" w:rsidRDefault="003B61A1" w:rsidP="003B61A1">
      <w:pPr>
        <w:spacing w:before="300" w:after="150" w:line="240" w:lineRule="auto"/>
        <w:outlineLvl w:val="1"/>
        <w:rPr>
          <w:rFonts w:ascii="Times New Roman" w:eastAsia="Times New Roman" w:hAnsi="Times New Roman" w:cs="Times New Roman"/>
          <w:color w:val="2E74B5"/>
          <w:kern w:val="0"/>
          <w:lang w:val="en-NA" w:eastAsia="en-NA"/>
          <w14:ligatures w14:val="none"/>
        </w:rPr>
      </w:pPr>
      <w:r w:rsidRPr="003B61A1">
        <w:rPr>
          <w:rFonts w:ascii="Times New Roman" w:eastAsia="Calibri" w:hAnsi="Times New Roman" w:cs="Times New Roman"/>
          <w:b/>
          <w:bCs/>
          <w:color w:val="2E5395"/>
          <w:kern w:val="0"/>
          <w:lang w:val="en-NA" w:eastAsia="en-NA"/>
          <w14:ligatures w14:val="none"/>
        </w:rPr>
        <w:t>3.3 Global Perspective</w:t>
      </w:r>
    </w:p>
    <w:p w14:paraId="74F2115C" w14:textId="77777777" w:rsidR="003B61A1" w:rsidRPr="003B61A1" w:rsidRDefault="003B61A1" w:rsidP="003B61A1">
      <w:pPr>
        <w:spacing w:after="200" w:line="276" w:lineRule="auto"/>
        <w:jc w:val="both"/>
        <w:rPr>
          <w:rFonts w:ascii="Times New Roman" w:eastAsia="Times New Roman" w:hAnsi="Times New Roman" w:cs="Times New Roman"/>
          <w:kern w:val="0"/>
          <w:lang w:val="en-NA" w:eastAsia="en-NA"/>
          <w14:ligatures w14:val="none"/>
        </w:rPr>
      </w:pPr>
      <w:r w:rsidRPr="003B61A1">
        <w:rPr>
          <w:rFonts w:ascii="Times New Roman" w:eastAsia="Calibri" w:hAnsi="Times New Roman" w:cs="Times New Roman"/>
          <w:kern w:val="0"/>
          <w:lang w:val="en-NA" w:eastAsia="en-NA"/>
          <w14:ligatures w14:val="none"/>
        </w:rPr>
        <w:t xml:space="preserve">Global logistics and transport companies illustrate the practical direction Kalahari Logistics' own WAN could grow into. One global transport and logistics business turned to a full end-to-end SD-WAN transition to solve chronic performance problems and speed up new-site connectivity, using interim 4G links to bring branches online quickly while permanent circuits were installed. This pattern — SD-WAN as the default backbone, with cellular as a fast, temporary bridge — mirrors the logic Kalahari Logistics should apply between Windhoek and its own dispersed sites: use whichever fast, secure transport is available immediately, then converge onto a unified overlay. Broader industry practice reflects the same trend: a global supply chain firm separately replaced a rigid, costly MPLS network with SD-WAN specifically to cut costs and improve connectivity between its headquarters and international branch offices, </w:t>
      </w:r>
      <w:r w:rsidRPr="003B61A1">
        <w:rPr>
          <w:rFonts w:ascii="Times New Roman" w:eastAsia="Calibri" w:hAnsi="Times New Roman" w:cs="Times New Roman"/>
          <w:kern w:val="0"/>
          <w:lang w:val="en-NA" w:eastAsia="en-NA"/>
          <w14:ligatures w14:val="none"/>
        </w:rPr>
        <w:lastRenderedPageBreak/>
        <w:t>reinforcing that even mature multinational networks are moving away from pure MPLS toward flexible, internet-based overlay WANs — a direction Namibian and SADC enterprises are only beginning to explore.</w:t>
      </w:r>
    </w:p>
    <w:p w14:paraId="0590DE5A" w14:textId="77777777" w:rsidR="003B61A1" w:rsidRPr="003B61A1" w:rsidRDefault="003B61A1" w:rsidP="003B61A1">
      <w:pPr>
        <w:spacing w:after="200" w:line="276" w:lineRule="auto"/>
        <w:jc w:val="both"/>
        <w:rPr>
          <w:rFonts w:ascii="Times New Roman" w:eastAsia="Times New Roman" w:hAnsi="Times New Roman" w:cs="Times New Roman"/>
          <w:kern w:val="0"/>
          <w:lang w:val="en-NA" w:eastAsia="en-NA"/>
          <w14:ligatures w14:val="none"/>
        </w:rPr>
      </w:pPr>
      <w:r w:rsidRPr="003B61A1">
        <w:rPr>
          <w:rFonts w:ascii="Times New Roman" w:eastAsia="Calibri" w:hAnsi="Times New Roman" w:cs="Times New Roman"/>
          <w:kern w:val="0"/>
          <w:lang w:val="en-NA" w:eastAsia="en-NA"/>
          <w14:ligatures w14:val="none"/>
        </w:rPr>
        <w:t>These deployments operate within a global standards framework that gives WAN and wireless design a common technical language everywhere, including Namibia. Wi-Fi connectivity — the access layer for Kalahari's own LAN sites — is governed by the IEEE 802.11 family of standards; cellular technologies from 4G through 5G are standardised by 3GPP, the body responsible for defining generational specifications adopted worldwide, including by MTC and Vodacom/MTN alike; and wide-area transmission, addressing, and interoperability rely on International Telecommunication Union (ITU-T) recommendations. This shared standards base is precisely why a Namibian company can build a WAN linking Windhoek, Johannesburg, and North America using commodity equipment and still expect interoperability end-to-end.</w:t>
      </w:r>
    </w:p>
    <w:p w14:paraId="659B464A" w14:textId="151178F3" w:rsidR="00113153" w:rsidRPr="003B61A1" w:rsidRDefault="003B61A1" w:rsidP="003B61A1">
      <w:pPr>
        <w:spacing w:after="200" w:line="276" w:lineRule="auto"/>
        <w:jc w:val="both"/>
        <w:rPr>
          <w:rFonts w:ascii="Times New Roman" w:eastAsia="Times New Roman" w:hAnsi="Times New Roman" w:cs="Times New Roman"/>
          <w:kern w:val="0"/>
          <w:lang w:val="en-NA" w:eastAsia="en-NA"/>
          <w14:ligatures w14:val="none"/>
        </w:rPr>
      </w:pPr>
      <w:r w:rsidRPr="003B61A1">
        <w:rPr>
          <w:rFonts w:ascii="Times New Roman" w:eastAsia="Calibri" w:hAnsi="Times New Roman" w:cs="Times New Roman"/>
          <w:kern w:val="0"/>
          <w:lang w:val="en-NA" w:eastAsia="en-NA"/>
          <w14:ligatures w14:val="none"/>
        </w:rPr>
        <w:t xml:space="preserve">Where global practice has moved furthest ahead of Namibia and the SADC region is in next-generation mobile and satellite connectivity. South Africa's 5G coverage, at 58% of the population, remains ahead of Namibia's rollout, which only began commercial service in August 2025, while leading global markets are already well into standalone 5G (5G SA) deployment using dedicated 5G core networks rather than anchoring to 4G. The gap is sharper still in satellite broadband: </w:t>
      </w:r>
      <w:proofErr w:type="spellStart"/>
      <w:r w:rsidRPr="003B61A1">
        <w:rPr>
          <w:rFonts w:ascii="Times New Roman" w:eastAsia="Calibri" w:hAnsi="Times New Roman" w:cs="Times New Roman"/>
          <w:kern w:val="0"/>
          <w:lang w:val="en-NA" w:eastAsia="en-NA"/>
          <w14:ligatures w14:val="none"/>
        </w:rPr>
        <w:t>Starlink</w:t>
      </w:r>
      <w:proofErr w:type="spellEnd"/>
      <w:r w:rsidRPr="003B61A1">
        <w:rPr>
          <w:rFonts w:ascii="Times New Roman" w:eastAsia="Calibri" w:hAnsi="Times New Roman" w:cs="Times New Roman"/>
          <w:kern w:val="0"/>
          <w:lang w:val="en-NA" w:eastAsia="en-NA"/>
          <w14:ligatures w14:val="none"/>
        </w:rPr>
        <w:t xml:space="preserve"> alone now operates thousands of satellites serving millions of subscribers across more than 150 countries, and Amazon's competing Leo constellation is moving from pre-commercial enterprise trials toward broader rollout, with enterprise-grade terminals targeting up to 1 Gbps. For Kalahari Logistics' global link, this maturity gap — and the fact that Namibia's own LEO market only opened commercially in mid-2026 through a locally-structured </w:t>
      </w:r>
      <w:proofErr w:type="spellStart"/>
      <w:r w:rsidRPr="003B61A1">
        <w:rPr>
          <w:rFonts w:ascii="Times New Roman" w:eastAsia="Calibri" w:hAnsi="Times New Roman" w:cs="Times New Roman"/>
          <w:kern w:val="0"/>
          <w:lang w:val="en-NA" w:eastAsia="en-NA"/>
          <w14:ligatures w14:val="none"/>
        </w:rPr>
        <w:t>OneWeb</w:t>
      </w:r>
      <w:proofErr w:type="spellEnd"/>
      <w:r w:rsidRPr="003B61A1">
        <w:rPr>
          <w:rFonts w:ascii="Times New Roman" w:eastAsia="Calibri" w:hAnsi="Times New Roman" w:cs="Times New Roman"/>
          <w:kern w:val="0"/>
          <w:lang w:val="en-NA" w:eastAsia="en-NA"/>
          <w14:ligatures w14:val="none"/>
        </w:rPr>
        <w:t xml:space="preserve"> service rather than </w:t>
      </w:r>
      <w:proofErr w:type="spellStart"/>
      <w:r w:rsidRPr="003B61A1">
        <w:rPr>
          <w:rFonts w:ascii="Times New Roman" w:eastAsia="Calibri" w:hAnsi="Times New Roman" w:cs="Times New Roman"/>
          <w:kern w:val="0"/>
          <w:lang w:val="en-NA" w:eastAsia="en-NA"/>
          <w14:ligatures w14:val="none"/>
        </w:rPr>
        <w:t>Starlink</w:t>
      </w:r>
      <w:proofErr w:type="spellEnd"/>
      <w:r w:rsidRPr="003B61A1">
        <w:rPr>
          <w:rFonts w:ascii="Times New Roman" w:eastAsia="Calibri" w:hAnsi="Times New Roman" w:cs="Times New Roman"/>
          <w:kern w:val="0"/>
          <w:lang w:val="en-NA" w:eastAsia="en-NA"/>
          <w14:ligatures w14:val="none"/>
        </w:rPr>
        <w:t xml:space="preserve"> directly — is precisely why a VSAT or licensed LEO satellite service, rather than a terrestrial leased line, is the realistic technology choice connecting Windhoek to a North American cloud data centre, echoing the same satellite dependency Namibia already relies on domestically for its own remote-area connectivity.</w:t>
      </w:r>
    </w:p>
    <w:sectPr w:rsidR="00113153" w:rsidRPr="003B61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A1"/>
    <w:rsid w:val="001032EF"/>
    <w:rsid w:val="00113153"/>
    <w:rsid w:val="00381410"/>
    <w:rsid w:val="003B61A1"/>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0D3B6"/>
  <w15:chartTrackingRefBased/>
  <w15:docId w15:val="{8E4D59CF-316C-4241-8F0F-E686DEEDF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1A1"/>
    <w:rPr>
      <w:rFonts w:eastAsiaTheme="majorEastAsia" w:cstheme="majorBidi"/>
      <w:color w:val="272727" w:themeColor="text1" w:themeTint="D8"/>
    </w:rPr>
  </w:style>
  <w:style w:type="paragraph" w:styleId="Title">
    <w:name w:val="Title"/>
    <w:basedOn w:val="Normal"/>
    <w:next w:val="Normal"/>
    <w:link w:val="TitleChar"/>
    <w:uiPriority w:val="10"/>
    <w:qFormat/>
    <w:rsid w:val="003B6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1A1"/>
    <w:pPr>
      <w:spacing w:before="160"/>
      <w:jc w:val="center"/>
    </w:pPr>
    <w:rPr>
      <w:i/>
      <w:iCs/>
      <w:color w:val="404040" w:themeColor="text1" w:themeTint="BF"/>
    </w:rPr>
  </w:style>
  <w:style w:type="character" w:customStyle="1" w:styleId="QuoteChar">
    <w:name w:val="Quote Char"/>
    <w:basedOn w:val="DefaultParagraphFont"/>
    <w:link w:val="Quote"/>
    <w:uiPriority w:val="29"/>
    <w:rsid w:val="003B61A1"/>
    <w:rPr>
      <w:i/>
      <w:iCs/>
      <w:color w:val="404040" w:themeColor="text1" w:themeTint="BF"/>
    </w:rPr>
  </w:style>
  <w:style w:type="paragraph" w:styleId="ListParagraph">
    <w:name w:val="List Paragraph"/>
    <w:basedOn w:val="Normal"/>
    <w:uiPriority w:val="34"/>
    <w:qFormat/>
    <w:rsid w:val="003B61A1"/>
    <w:pPr>
      <w:ind w:left="720"/>
      <w:contextualSpacing/>
    </w:pPr>
  </w:style>
  <w:style w:type="character" w:styleId="IntenseEmphasis">
    <w:name w:val="Intense Emphasis"/>
    <w:basedOn w:val="DefaultParagraphFont"/>
    <w:uiPriority w:val="21"/>
    <w:qFormat/>
    <w:rsid w:val="003B61A1"/>
    <w:rPr>
      <w:i/>
      <w:iCs/>
      <w:color w:val="0F4761" w:themeColor="accent1" w:themeShade="BF"/>
    </w:rPr>
  </w:style>
  <w:style w:type="paragraph" w:styleId="IntenseQuote">
    <w:name w:val="Intense Quote"/>
    <w:basedOn w:val="Normal"/>
    <w:next w:val="Normal"/>
    <w:link w:val="IntenseQuoteChar"/>
    <w:uiPriority w:val="30"/>
    <w:qFormat/>
    <w:rsid w:val="003B6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1A1"/>
    <w:rPr>
      <w:i/>
      <w:iCs/>
      <w:color w:val="0F4761" w:themeColor="accent1" w:themeShade="BF"/>
    </w:rPr>
  </w:style>
  <w:style w:type="character" w:styleId="IntenseReference">
    <w:name w:val="Intense Reference"/>
    <w:basedOn w:val="DefaultParagraphFont"/>
    <w:uiPriority w:val="32"/>
    <w:qFormat/>
    <w:rsid w:val="003B61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1868</Words>
  <Characters>10652</Characters>
  <Application>Microsoft Office Word</Application>
  <DocSecurity>0</DocSecurity>
  <Lines>88</Lines>
  <Paragraphs>24</Paragraphs>
  <ScaleCrop>false</ScaleCrop>
  <Company/>
  <LinksUpToDate>false</LinksUpToDate>
  <CharactersWithSpaces>12496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Pietersen</dc:creator>
  <cp:keywords/>
  <dc:description/>
  <cp:lastModifiedBy>Allen Pietersen</cp:lastModifiedBy>
  <cp:revision>1</cp:revision>
  <dcterms:created xsi:type="dcterms:W3CDTF">2026-08-23T15:11:00Z</dcterms:created>
  <dcterms:modified xsi:type="dcterms:W3CDTF">2026-08-23T15:15:00Z</dcterms:modified>
</cp:coreProperties>
</file>