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CC87A" w14:textId="77777777" w:rsidR="003B61A1" w:rsidRPr="003B61A1" w:rsidRDefault="003B61A1" w:rsidP="003B61A1">
      <w:pPr>
        <w:spacing w:before="400" w:after="200" w:line="240" w:lineRule="auto"/>
        <w:outlineLvl w:val="0"/>
        <w:rPr>
          <w:rFonts w:ascii="Times New Roman" w:eastAsia="Times New Roman" w:hAnsi="Times New Roman" w:cs="Times New Roman"/>
          <w:color w:val="2E74B5"/>
          <w:kern w:val="0"/>
          <w:lang w:eastAsia="en-NA"/>
          <w14:ligatures w14:val="none"/>
        </w:rPr>
      </w:pPr>
      <w:r w:rsidRPr="003B61A1">
        <w:rPr>
          <w:rFonts w:ascii="Times New Roman" w:eastAsia="Calibri" w:hAnsi="Times New Roman" w:cs="Times New Roman"/>
          <w:b/>
          <w:bCs/>
          <w:color w:val="1F3864"/>
          <w:kern w:val="0"/>
          <w:lang w:eastAsia="en-NA"/>
          <w14:ligatures w14:val="none"/>
        </w:rPr>
        <w:t>Part A: Research and Analysis</w:t>
      </w:r>
    </w:p>
    <w:p w14:paraId="1643A5D2"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This report examines wireless and wide area network (WAN) connectivity for Kalahari Logistics Ltd, a fictional Namibian company headquartered in Windhoek, expanding operations to a branch office in Walvis Bay, a regional partner office in South Africa, and a global head office / cloud data centre in North America. The analysis proceeds across three levels: the Namibian domestic context, the Southern African Development Community (SADC) regional context using South Africa as the comparator, and the global context, benchmarking Namibian and SADC practice against international standards and trends.</w:t>
      </w:r>
    </w:p>
    <w:p w14:paraId="3C3D374A" w14:textId="77777777" w:rsidR="003B61A1" w:rsidRPr="003B61A1" w:rsidRDefault="003B61A1" w:rsidP="003B61A1">
      <w:pPr>
        <w:spacing w:before="300" w:after="150" w:line="240" w:lineRule="auto"/>
        <w:outlineLvl w:val="1"/>
        <w:rPr>
          <w:rFonts w:ascii="Times New Roman" w:eastAsia="Times New Roman" w:hAnsi="Times New Roman" w:cs="Times New Roman"/>
          <w:color w:val="2E74B5"/>
          <w:kern w:val="0"/>
          <w:lang w:eastAsia="en-NA"/>
          <w14:ligatures w14:val="none"/>
        </w:rPr>
      </w:pPr>
      <w:r w:rsidRPr="003B61A1">
        <w:rPr>
          <w:rFonts w:ascii="Times New Roman" w:eastAsia="Calibri" w:hAnsi="Times New Roman" w:cs="Times New Roman"/>
          <w:b/>
          <w:bCs/>
          <w:color w:val="2E5395"/>
          <w:kern w:val="0"/>
          <w:lang w:eastAsia="en-NA"/>
          <w14:ligatures w14:val="none"/>
        </w:rPr>
        <w:t>3.1 Namibian Perspective</w:t>
      </w:r>
    </w:p>
    <w:p w14:paraId="137EEF19"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 xml:space="preserve">Namibia's telecommunications market is regulated by the Communications Regulatory Authority of Namibia (CRAN), which licenses operators, allocates spectrum, and has repeatedly pushed for privatisation and infrastructure sharing to increase competition in a market it describes as heavily state-controlled — the state held direct control over 89.4% of ICT sector assets as of CRAN's most recent full market assessment. The two dominant mobile operators, MTC and Telecom Namibia (through its TN Mobile brand), are both state-linked, while </w:t>
      </w:r>
      <w:proofErr w:type="spellStart"/>
      <w:r w:rsidRPr="003B61A1">
        <w:rPr>
          <w:rFonts w:ascii="Times New Roman" w:eastAsia="Calibri" w:hAnsi="Times New Roman" w:cs="Times New Roman"/>
          <w:kern w:val="0"/>
          <w:lang w:eastAsia="en-NA"/>
          <w14:ligatures w14:val="none"/>
        </w:rPr>
        <w:t>Paratus</w:t>
      </w:r>
      <w:proofErr w:type="spellEnd"/>
      <w:r w:rsidRPr="003B61A1">
        <w:rPr>
          <w:rFonts w:ascii="Times New Roman" w:eastAsia="Calibri" w:hAnsi="Times New Roman" w:cs="Times New Roman"/>
          <w:kern w:val="0"/>
          <w:lang w:eastAsia="en-NA"/>
          <w14:ligatures w14:val="none"/>
        </w:rPr>
        <w:t xml:space="preserve"> is the only significant private-sector player, and has grown into Kalahari Logistics' likely choice for enterprise WAN services given its MPLS and SD-WAN offerings backed by a global MPLS network and a 24/7 network operations centre. CRAN's licensing framework also requires majority (51%) Namibian ownership for licensed operators, a rule that later proves decisive in the market's satellite broadband story.</w:t>
      </w:r>
    </w:p>
    <w:p w14:paraId="07A74410"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 xml:space="preserve">Namibia's 4G/5G rollout has accelerated recently. MTC launched commercial 5G in August 2025 across </w:t>
      </w:r>
      <w:proofErr w:type="spellStart"/>
      <w:r w:rsidRPr="003B61A1">
        <w:rPr>
          <w:rFonts w:ascii="Times New Roman" w:eastAsia="Calibri" w:hAnsi="Times New Roman" w:cs="Times New Roman"/>
          <w:kern w:val="0"/>
          <w:lang w:eastAsia="en-NA"/>
          <w14:ligatures w14:val="none"/>
        </w:rPr>
        <w:t>Ongwediva</w:t>
      </w:r>
      <w:proofErr w:type="spellEnd"/>
      <w:r w:rsidRPr="003B61A1">
        <w:rPr>
          <w:rFonts w:ascii="Times New Roman" w:eastAsia="Calibri" w:hAnsi="Times New Roman" w:cs="Times New Roman"/>
          <w:kern w:val="0"/>
          <w:lang w:eastAsia="en-NA"/>
          <w14:ligatures w14:val="none"/>
        </w:rPr>
        <w:t xml:space="preserve">, Swakopmund, Walvis Bay, and Windhoek — notably covering both sites in Kalahari Logistics' domestic link. By the end of 2025 </w:t>
      </w:r>
      <w:proofErr w:type="spellStart"/>
      <w:r w:rsidRPr="003B61A1">
        <w:rPr>
          <w:rFonts w:ascii="Times New Roman" w:eastAsia="Calibri" w:hAnsi="Times New Roman" w:cs="Times New Roman"/>
          <w:kern w:val="0"/>
          <w:lang w:eastAsia="en-NA"/>
          <w14:ligatures w14:val="none"/>
        </w:rPr>
        <w:t>MTC's</w:t>
      </w:r>
      <w:proofErr w:type="spellEnd"/>
      <w:r w:rsidRPr="003B61A1">
        <w:rPr>
          <w:rFonts w:ascii="Times New Roman" w:eastAsia="Calibri" w:hAnsi="Times New Roman" w:cs="Times New Roman"/>
          <w:kern w:val="0"/>
          <w:lang w:eastAsia="en-NA"/>
          <w14:ligatures w14:val="none"/>
        </w:rPr>
        <w:t xml:space="preserve"> network reached over 98% of the population, including 86.5% LTE coverage, and the company committed roughly N$625 million for the 2025/26 financial year to expand transmission capacity, build new towers, and extend coverage to underserved and remote areas. Telecom Namibia is pursuing its own 5G rollout in parallel. Despite these gains, the urban-rural divide remains real: more than 30% of Namibians still lack internet access altogether, and for the roughly 70% of the population living in rural areas, reliability and speed remain persistent problems even where coverage exists.</w:t>
      </w:r>
    </w:p>
    <w:p w14:paraId="36EAD335"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 xml:space="preserve">This divide is a direct consequence of Namibia's geography. With one of the lowest population densities in the world, laying and maintaining terrestrial fibre or leased-line infrastructure to remote or sparsely populated areas is often not commercially viable for operators. This is why satellite technology has long played a practical role for Namibian organisations — Telecom Namibia's </w:t>
      </w:r>
      <w:proofErr w:type="spellStart"/>
      <w:r w:rsidRPr="003B61A1">
        <w:rPr>
          <w:rFonts w:ascii="Times New Roman" w:eastAsia="Calibri" w:hAnsi="Times New Roman" w:cs="Times New Roman"/>
          <w:kern w:val="0"/>
          <w:lang w:eastAsia="en-NA"/>
          <w14:ligatures w14:val="none"/>
        </w:rPr>
        <w:t>Satlink</w:t>
      </w:r>
      <w:proofErr w:type="spellEnd"/>
      <w:r w:rsidRPr="003B61A1">
        <w:rPr>
          <w:rFonts w:ascii="Times New Roman" w:eastAsia="Calibri" w:hAnsi="Times New Roman" w:cs="Times New Roman"/>
          <w:kern w:val="0"/>
          <w:lang w:eastAsia="en-NA"/>
          <w14:ligatures w14:val="none"/>
        </w:rPr>
        <w:t xml:space="preserve"> VSAT service, built on high-throughput, low-latency satellite technology, was explicitly designed for farmers, banks, schools, NGOs and mining companies in remote areas. More recently, this gap has become a live regulatory contest between competing satellite providers. CRAN opened public consultation on </w:t>
      </w:r>
      <w:proofErr w:type="spellStart"/>
      <w:r w:rsidRPr="003B61A1">
        <w:rPr>
          <w:rFonts w:ascii="Times New Roman" w:eastAsia="Calibri" w:hAnsi="Times New Roman" w:cs="Times New Roman"/>
          <w:kern w:val="0"/>
          <w:lang w:eastAsia="en-NA"/>
          <w14:ligatures w14:val="none"/>
        </w:rPr>
        <w:t>Starlink's</w:t>
      </w:r>
      <w:proofErr w:type="spellEnd"/>
      <w:r w:rsidRPr="003B61A1">
        <w:rPr>
          <w:rFonts w:ascii="Times New Roman" w:eastAsia="Calibri" w:hAnsi="Times New Roman" w:cs="Times New Roman"/>
          <w:kern w:val="0"/>
          <w:lang w:eastAsia="en-NA"/>
          <w14:ligatures w14:val="none"/>
        </w:rPr>
        <w:t xml:space="preserve"> national telecommunications and spectrum licence applications in late 2025, and despite overwhelming public support recorded </w:t>
      </w:r>
      <w:r w:rsidRPr="003B61A1">
        <w:rPr>
          <w:rFonts w:ascii="Times New Roman" w:eastAsia="Calibri" w:hAnsi="Times New Roman" w:cs="Times New Roman"/>
          <w:kern w:val="0"/>
          <w:lang w:eastAsia="en-NA"/>
          <w14:ligatures w14:val="none"/>
        </w:rPr>
        <w:lastRenderedPageBreak/>
        <w:t xml:space="preserve">during consultation, formally declined the application in March 2026: </w:t>
      </w:r>
      <w:proofErr w:type="spellStart"/>
      <w:r w:rsidRPr="003B61A1">
        <w:rPr>
          <w:rFonts w:ascii="Times New Roman" w:eastAsia="Calibri" w:hAnsi="Times New Roman" w:cs="Times New Roman"/>
          <w:kern w:val="0"/>
          <w:lang w:eastAsia="en-NA"/>
          <w14:ligatures w14:val="none"/>
        </w:rPr>
        <w:t>Starlink</w:t>
      </w:r>
      <w:proofErr w:type="spellEnd"/>
      <w:r w:rsidRPr="003B61A1">
        <w:rPr>
          <w:rFonts w:ascii="Times New Roman" w:eastAsia="Calibri" w:hAnsi="Times New Roman" w:cs="Times New Roman"/>
          <w:kern w:val="0"/>
          <w:lang w:eastAsia="en-NA"/>
          <w14:ligatures w14:val="none"/>
        </w:rPr>
        <w:t xml:space="preserve"> met only three of the six statutory licensing criteria, with local ownership and control the decisive gap, since </w:t>
      </w:r>
      <w:proofErr w:type="spellStart"/>
      <w:r w:rsidRPr="003B61A1">
        <w:rPr>
          <w:rFonts w:ascii="Times New Roman" w:eastAsia="Calibri" w:hAnsi="Times New Roman" w:cs="Times New Roman"/>
          <w:kern w:val="0"/>
          <w:lang w:eastAsia="en-NA"/>
          <w14:ligatures w14:val="none"/>
        </w:rPr>
        <w:t>Starlink's</w:t>
      </w:r>
      <w:proofErr w:type="spellEnd"/>
      <w:r w:rsidRPr="003B61A1">
        <w:rPr>
          <w:rFonts w:ascii="Times New Roman" w:eastAsia="Calibri" w:hAnsi="Times New Roman" w:cs="Times New Roman"/>
          <w:kern w:val="0"/>
          <w:lang w:eastAsia="en-NA"/>
          <w14:ligatures w14:val="none"/>
        </w:rPr>
        <w:t xml:space="preserve"> global corporate structure could not satisfy Namibia's 51% local-ownership requirement and no ministerial exemption was granted. By contrast, Eutelsat's </w:t>
      </w:r>
      <w:proofErr w:type="spellStart"/>
      <w:r w:rsidRPr="003B61A1">
        <w:rPr>
          <w:rFonts w:ascii="Times New Roman" w:eastAsia="Calibri" w:hAnsi="Times New Roman" w:cs="Times New Roman"/>
          <w:kern w:val="0"/>
          <w:lang w:eastAsia="en-NA"/>
          <w14:ligatures w14:val="none"/>
        </w:rPr>
        <w:t>OneWeb</w:t>
      </w:r>
      <w:proofErr w:type="spellEnd"/>
      <w:r w:rsidRPr="003B61A1">
        <w:rPr>
          <w:rFonts w:ascii="Times New Roman" w:eastAsia="Calibri" w:hAnsi="Times New Roman" w:cs="Times New Roman"/>
          <w:kern w:val="0"/>
          <w:lang w:eastAsia="en-NA"/>
          <w14:ligatures w14:val="none"/>
        </w:rPr>
        <w:t xml:space="preserve"> LEO constellation, delivered locally under the "</w:t>
      </w:r>
      <w:proofErr w:type="spellStart"/>
      <w:r w:rsidRPr="003B61A1">
        <w:rPr>
          <w:rFonts w:ascii="Times New Roman" w:eastAsia="Calibri" w:hAnsi="Times New Roman" w:cs="Times New Roman"/>
          <w:kern w:val="0"/>
          <w:lang w:eastAsia="en-NA"/>
          <w14:ligatures w14:val="none"/>
        </w:rPr>
        <w:t>Twoobii-OneWeb</w:t>
      </w:r>
      <w:proofErr w:type="spellEnd"/>
      <w:r w:rsidRPr="003B61A1">
        <w:rPr>
          <w:rFonts w:ascii="Times New Roman" w:eastAsia="Calibri" w:hAnsi="Times New Roman" w:cs="Times New Roman"/>
          <w:kern w:val="0"/>
          <w:lang w:eastAsia="en-NA"/>
          <w14:ligatures w14:val="none"/>
        </w:rPr>
        <w:t xml:space="preserve">" brand through licensed Namibian channel partners Echo Namibia, </w:t>
      </w:r>
      <w:proofErr w:type="spellStart"/>
      <w:r w:rsidRPr="003B61A1">
        <w:rPr>
          <w:rFonts w:ascii="Times New Roman" w:eastAsia="Calibri" w:hAnsi="Times New Roman" w:cs="Times New Roman"/>
          <w:kern w:val="0"/>
          <w:lang w:eastAsia="en-NA"/>
          <w14:ligatures w14:val="none"/>
        </w:rPr>
        <w:t>Oblixx</w:t>
      </w:r>
      <w:proofErr w:type="spellEnd"/>
      <w:r w:rsidRPr="003B61A1">
        <w:rPr>
          <w:rFonts w:ascii="Times New Roman" w:eastAsia="Calibri" w:hAnsi="Times New Roman" w:cs="Times New Roman"/>
          <w:kern w:val="0"/>
          <w:lang w:eastAsia="en-NA"/>
          <w14:ligatures w14:val="none"/>
        </w:rPr>
        <w:t xml:space="preserve"> Communication Networks, and </w:t>
      </w:r>
      <w:proofErr w:type="spellStart"/>
      <w:r w:rsidRPr="003B61A1">
        <w:rPr>
          <w:rFonts w:ascii="Times New Roman" w:eastAsia="Calibri" w:hAnsi="Times New Roman" w:cs="Times New Roman"/>
          <w:kern w:val="0"/>
          <w:lang w:eastAsia="en-NA"/>
          <w14:ligatures w14:val="none"/>
        </w:rPr>
        <w:t>RocketNet</w:t>
      </w:r>
      <w:proofErr w:type="spellEnd"/>
      <w:r w:rsidRPr="003B61A1">
        <w:rPr>
          <w:rFonts w:ascii="Times New Roman" w:eastAsia="Calibri" w:hAnsi="Times New Roman" w:cs="Times New Roman"/>
          <w:kern w:val="0"/>
          <w:lang w:eastAsia="en-NA"/>
          <w14:ligatures w14:val="none"/>
        </w:rPr>
        <w:t xml:space="preserve"> Namibia, completed CRAN's compliance process and launched commercial service in Namibia in June 2026. The contrast is instructive for a company like Kalahari Logistics: LEO satellite broadband is entering the Namibian market, but only through operators willing to structure their local presence around Namibian ownership rules rather than around the direct-to-consumer model </w:t>
      </w:r>
      <w:proofErr w:type="spellStart"/>
      <w:r w:rsidRPr="003B61A1">
        <w:rPr>
          <w:rFonts w:ascii="Times New Roman" w:eastAsia="Calibri" w:hAnsi="Times New Roman" w:cs="Times New Roman"/>
          <w:kern w:val="0"/>
          <w:lang w:eastAsia="en-NA"/>
          <w14:ligatures w14:val="none"/>
        </w:rPr>
        <w:t>Starlink</w:t>
      </w:r>
      <w:proofErr w:type="spellEnd"/>
      <w:r w:rsidRPr="003B61A1">
        <w:rPr>
          <w:rFonts w:ascii="Times New Roman" w:eastAsia="Calibri" w:hAnsi="Times New Roman" w:cs="Times New Roman"/>
          <w:kern w:val="0"/>
          <w:lang w:eastAsia="en-NA"/>
          <w14:ligatures w14:val="none"/>
        </w:rPr>
        <w:t xml:space="preserve"> uses elsewhere.</w:t>
      </w:r>
    </w:p>
    <w:p w14:paraId="69B57756"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For Namibian organisations connecting branches across the country — banks, mines, logistics firms, and universities — the practical pattern is a mix of technologies matched to each site's viability: MPLS or leased-line/fibre links between major towns already served by operator backbone, such as the Windhoek–Walvis Bay corridor, which follows the well-serviced B2 highway route, backed by VSAT or the newly licensed LEO satellite services for branches or sites in areas terrestrial infrastructure doesn't reach. This layered approach — fibre/MPLS where density justifies it, satellite where it doesn't — is the model most relevant to Kalahari Logistics' own domestic expansion between Windhoek and Walvis Bay.</w:t>
      </w:r>
    </w:p>
    <w:p w14:paraId="71B00B56" w14:textId="77777777" w:rsidR="003B61A1" w:rsidRPr="003B61A1" w:rsidRDefault="003B61A1" w:rsidP="003B61A1">
      <w:pPr>
        <w:spacing w:before="300" w:after="150" w:line="240" w:lineRule="auto"/>
        <w:outlineLvl w:val="1"/>
        <w:rPr>
          <w:rFonts w:ascii="Times New Roman" w:eastAsia="Times New Roman" w:hAnsi="Times New Roman" w:cs="Times New Roman"/>
          <w:color w:val="2E74B5"/>
          <w:kern w:val="0"/>
          <w:lang w:eastAsia="en-NA"/>
          <w14:ligatures w14:val="none"/>
        </w:rPr>
      </w:pPr>
      <w:r w:rsidRPr="003B61A1">
        <w:rPr>
          <w:rFonts w:ascii="Times New Roman" w:eastAsia="Calibri" w:hAnsi="Times New Roman" w:cs="Times New Roman"/>
          <w:b/>
          <w:bCs/>
          <w:color w:val="2E5395"/>
          <w:kern w:val="0"/>
          <w:lang w:eastAsia="en-NA"/>
          <w14:ligatures w14:val="none"/>
        </w:rPr>
        <w:t>3.2 SADC Regional Perspective</w:t>
      </w:r>
    </w:p>
    <w:p w14:paraId="09AFCE11"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South Africa's telecommunications sector is substantially more mature and competitive than Namibia's, regulated by the Independent Communications Authority of South Africa (ICASA) rather than a single dominant state operator model. Where Namibia's market is split between two state-linked operators and one private challenger, South Africa hosts several major mobile network operators — Vodacom, MTN, Telkom, Rain, and Cell C — competing directly on coverage and price. 5G population coverage in South Africa reached 58% in 2025, up from 46.6% the year before, and ICASA has now published an International Mobile Telecommunications (IMT) Roadmap 2026 to plan spectrum for both current 5G services and future IMT-2030 (6G) technologies over the next five to ten years, aiming to expand available broadband spectrum from roughly 850 MHz today to at least 18,588 MHz by 2030. This regulatory posture — proactively planning multi-generation spectrum years in advance — contrasts with CRAN's current focus, which remains centred on encouraging basic competition and privatisation in Namibia's smaller, state-dominated market.</w:t>
      </w:r>
    </w:p>
    <w:p w14:paraId="38812457"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This maturity gap matters for a company like Kalahari Logistics linking Windhoek to a South African partner office, because it means South Africa's WAN market offers more established enterprise MPLS, SD-WAN, and fibre providers to interconnect with — the difference is less about whether such services exist, and more about scale, price competition, and choice of vendor.</w:t>
      </w:r>
    </w:p>
    <w:p w14:paraId="4D5BDFFE"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 xml:space="preserve">The physical link between the two countries runs largely through submarine cable infrastructure landing in South Africa and, increasingly, directly in Namibia. Telecom Namibia </w:t>
      </w:r>
      <w:r w:rsidRPr="003B61A1">
        <w:rPr>
          <w:rFonts w:ascii="Times New Roman" w:eastAsia="Calibri" w:hAnsi="Times New Roman" w:cs="Times New Roman"/>
          <w:kern w:val="0"/>
          <w:lang w:eastAsia="en-NA"/>
          <w14:ligatures w14:val="none"/>
        </w:rPr>
        <w:lastRenderedPageBreak/>
        <w:t xml:space="preserve">is an investor in subsea cable systems including SAT-3, SEACOM, and the West Africa Cable System (WACS), which it landed at Swakopmund in 2011, and more recently acquired capacity on Google's Equiano cable, positioning the company as a regional internet hub and digital gateway for the SADC region. The Equiano cable's Namibian landing station, co-built by Telecom Namibia and </w:t>
      </w:r>
      <w:proofErr w:type="spellStart"/>
      <w:r w:rsidRPr="003B61A1">
        <w:rPr>
          <w:rFonts w:ascii="Times New Roman" w:eastAsia="Calibri" w:hAnsi="Times New Roman" w:cs="Times New Roman"/>
          <w:kern w:val="0"/>
          <w:lang w:eastAsia="en-NA"/>
          <w14:ligatures w14:val="none"/>
        </w:rPr>
        <w:t>Paratus</w:t>
      </w:r>
      <w:proofErr w:type="spellEnd"/>
      <w:r w:rsidRPr="003B61A1">
        <w:rPr>
          <w:rFonts w:ascii="Times New Roman" w:eastAsia="Calibri" w:hAnsi="Times New Roman" w:cs="Times New Roman"/>
          <w:kern w:val="0"/>
          <w:lang w:eastAsia="en-NA"/>
          <w14:ligatures w14:val="none"/>
        </w:rPr>
        <w:t xml:space="preserve"> and switched on in June 2023, gives Namibia a second, more resilient international gateway after a series of outages affected the older SAT-3 and WACS systems. </w:t>
      </w:r>
      <w:proofErr w:type="spellStart"/>
      <w:r w:rsidRPr="003B61A1">
        <w:rPr>
          <w:rFonts w:ascii="Times New Roman" w:eastAsia="Calibri" w:hAnsi="Times New Roman" w:cs="Times New Roman"/>
          <w:kern w:val="0"/>
          <w:lang w:eastAsia="en-NA"/>
          <w14:ligatures w14:val="none"/>
        </w:rPr>
        <w:t>Paratus's</w:t>
      </w:r>
      <w:proofErr w:type="spellEnd"/>
      <w:r w:rsidRPr="003B61A1">
        <w:rPr>
          <w:rFonts w:ascii="Times New Roman" w:eastAsia="Calibri" w:hAnsi="Times New Roman" w:cs="Times New Roman"/>
          <w:kern w:val="0"/>
          <w:lang w:eastAsia="en-NA"/>
          <w14:ligatures w14:val="none"/>
        </w:rPr>
        <w:t xml:space="preserve"> own terrestrial fibre network extends this reach further, connecting its Equiano landing station in Namibia to Zambia and Botswana, and onward to Johannesburg, as part of a wider pan-African network spanning seven countries. </w:t>
      </w:r>
      <w:proofErr w:type="spellStart"/>
      <w:r w:rsidRPr="003B61A1">
        <w:rPr>
          <w:rFonts w:ascii="Times New Roman" w:eastAsia="Calibri" w:hAnsi="Times New Roman" w:cs="Times New Roman"/>
          <w:kern w:val="0"/>
          <w:lang w:eastAsia="en-NA"/>
          <w14:ligatures w14:val="none"/>
        </w:rPr>
        <w:t>EASSy</w:t>
      </w:r>
      <w:proofErr w:type="spellEnd"/>
      <w:r w:rsidRPr="003B61A1">
        <w:rPr>
          <w:rFonts w:ascii="Times New Roman" w:eastAsia="Calibri" w:hAnsi="Times New Roman" w:cs="Times New Roman"/>
          <w:kern w:val="0"/>
          <w:lang w:eastAsia="en-NA"/>
          <w14:ligatures w14:val="none"/>
        </w:rPr>
        <w:t xml:space="preserve">, a separate 10,000km cable system landing at </w:t>
      </w:r>
      <w:proofErr w:type="spellStart"/>
      <w:r w:rsidRPr="003B61A1">
        <w:rPr>
          <w:rFonts w:ascii="Times New Roman" w:eastAsia="Calibri" w:hAnsi="Times New Roman" w:cs="Times New Roman"/>
          <w:kern w:val="0"/>
          <w:lang w:eastAsia="en-NA"/>
          <w14:ligatures w14:val="none"/>
        </w:rPr>
        <w:t>Mtunzini</w:t>
      </w:r>
      <w:proofErr w:type="spellEnd"/>
      <w:r w:rsidRPr="003B61A1">
        <w:rPr>
          <w:rFonts w:ascii="Times New Roman" w:eastAsia="Calibri" w:hAnsi="Times New Roman" w:cs="Times New Roman"/>
          <w:kern w:val="0"/>
          <w:lang w:eastAsia="en-NA"/>
          <w14:ligatures w14:val="none"/>
        </w:rPr>
        <w:t xml:space="preserve"> in South Africa, connects at least ten landlocked countries in the region and was the first system to offer direct connectivity between East Africa and Europe/North America, reducing the region's former reliance on satellite links for these routes. Together, these overlapping systems give multinational firms real redundancy options worth reflecting in a WAN design — though a 2024 outage on the SEACOM and </w:t>
      </w:r>
      <w:proofErr w:type="spellStart"/>
      <w:r w:rsidRPr="003B61A1">
        <w:rPr>
          <w:rFonts w:ascii="Times New Roman" w:eastAsia="Calibri" w:hAnsi="Times New Roman" w:cs="Times New Roman"/>
          <w:kern w:val="0"/>
          <w:lang w:eastAsia="en-NA"/>
          <w14:ligatures w14:val="none"/>
        </w:rPr>
        <w:t>EASSy</w:t>
      </w:r>
      <w:proofErr w:type="spellEnd"/>
      <w:r w:rsidRPr="003B61A1">
        <w:rPr>
          <w:rFonts w:ascii="Times New Roman" w:eastAsia="Calibri" w:hAnsi="Times New Roman" w:cs="Times New Roman"/>
          <w:kern w:val="0"/>
          <w:lang w:eastAsia="en-NA"/>
          <w14:ligatures w14:val="none"/>
        </w:rPr>
        <w:t xml:space="preserve"> cables off KwaZulu-Natal demonstrated that simultaneous cable faults can still significantly reduce connectivity across multiple Southern and East African countries at once, underlining why a single WAN link between Windhoek and a South African office carries real availability risk that argues for a backup path.</w:t>
      </w:r>
    </w:p>
    <w:p w14:paraId="58ACEA90"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Cross-border operation between the two countries is easing on the regulatory side, though unevenly. Namibia and Botswana were the first SADC states to implement harmonised, reduced roaming charges, from August 2024, a pilot that has since expanded: Botswana, Lesotho, Malawi, Mozambique, Zambia and Zimbabwe subsequently joined the SADC One Network Area (ONA) framework in March 2026, cutting roaming charges for voice, data and SMS by between 10% and 98.6% depending on the operator and service, modelled in part on the European Union's "Roam Like at Home" approach. South Africa has not yet joined this specific framework. For a multinational like Kalahari Logistics, practical cross-border challenges remain: differing regulatory regimes between CRAN and ICASA, no unified spectrum policy, and WAN providers typically requiring separate contracts and service-level agreements in each jurisdiction rather than offering a single seamless regional service. Initiatives like the ONA framework point toward gradual improvement in cross-border cooperation, but full parity with a domestic link is still some way off.</w:t>
      </w:r>
    </w:p>
    <w:p w14:paraId="7CAF879A" w14:textId="77777777" w:rsidR="003B61A1" w:rsidRPr="003B61A1" w:rsidRDefault="003B61A1" w:rsidP="003B61A1">
      <w:pPr>
        <w:spacing w:before="300" w:after="150" w:line="240" w:lineRule="auto"/>
        <w:outlineLvl w:val="1"/>
        <w:rPr>
          <w:rFonts w:ascii="Times New Roman" w:eastAsia="Times New Roman" w:hAnsi="Times New Roman" w:cs="Times New Roman"/>
          <w:color w:val="2E74B5"/>
          <w:kern w:val="0"/>
          <w:lang w:eastAsia="en-NA"/>
          <w14:ligatures w14:val="none"/>
        </w:rPr>
      </w:pPr>
      <w:r w:rsidRPr="003B61A1">
        <w:rPr>
          <w:rFonts w:ascii="Times New Roman" w:eastAsia="Calibri" w:hAnsi="Times New Roman" w:cs="Times New Roman"/>
          <w:b/>
          <w:bCs/>
          <w:color w:val="2E5395"/>
          <w:kern w:val="0"/>
          <w:lang w:eastAsia="en-NA"/>
          <w14:ligatures w14:val="none"/>
        </w:rPr>
        <w:t>3.3 Global Perspective</w:t>
      </w:r>
    </w:p>
    <w:p w14:paraId="74F2115C"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 xml:space="preserve">Global logistics and transport companies illustrate the practical direction Kalahari Logistics' own WAN could grow into. One global transport and logistics business turned to a full end-to-end SD-WAN transition to solve chronic performance problems and speed up new-site connectivity, using interim 4G links to bring branches online quickly while permanent circuits were installed. This pattern — SD-WAN as the default backbone, with cellular as a fast, temporary bridge — mirrors the logic Kalahari Logistics should apply between Windhoek and its own dispersed sites: use whichever fast, secure transport is available immediately, then converge onto a unified overlay. Broader industry practice reflects the same trend: a global supply chain firm separately replaced a rigid, costly MPLS network with SD-WAN specifically to cut costs and improve connectivity between its headquarters and international branch offices, </w:t>
      </w:r>
      <w:r w:rsidRPr="003B61A1">
        <w:rPr>
          <w:rFonts w:ascii="Times New Roman" w:eastAsia="Calibri" w:hAnsi="Times New Roman" w:cs="Times New Roman"/>
          <w:kern w:val="0"/>
          <w:lang w:eastAsia="en-NA"/>
          <w14:ligatures w14:val="none"/>
        </w:rPr>
        <w:lastRenderedPageBreak/>
        <w:t>reinforcing that even mature multinational networks are moving away from pure MPLS toward flexible, internet-based overlay WANs — a direction Namibian and SADC enterprises are only beginning to explore.</w:t>
      </w:r>
    </w:p>
    <w:p w14:paraId="0590DE5A" w14:textId="77777777" w:rsidR="003B61A1" w:rsidRPr="003B61A1" w:rsidRDefault="003B61A1" w:rsidP="003B61A1">
      <w:pPr>
        <w:spacing w:after="200" w:line="276" w:lineRule="auto"/>
        <w:jc w:val="both"/>
        <w:rPr>
          <w:rFonts w:ascii="Times New Roman" w:eastAsia="Times New Roman"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These deployments operate within a global standards framework that gives WAN and wireless design a common technical language everywhere, including Namibia. Wi-Fi connectivity — the access layer for Kalahari's own LAN sites — is governed by the IEEE 802.11 family of standards; cellular technologies from 4G through 5G are standardised by 3GPP, the body responsible for defining generational specifications adopted worldwide, including by MTC and Vodacom/MTN alike; and wide-area transmission, addressing, and interoperability rely on International Telecommunication Union (ITU-T) recommendations. This shared standards base is precisely why a Namibian company can build a WAN linking Windhoek, Johannesburg, and North America using commodity equipment and still expect interoperability end-to-end.</w:t>
      </w:r>
    </w:p>
    <w:p w14:paraId="659B464A" w14:textId="151178F3" w:rsidR="00113153" w:rsidRDefault="003B61A1" w:rsidP="003B61A1">
      <w:pPr>
        <w:spacing w:after="200" w:line="276" w:lineRule="auto"/>
        <w:jc w:val="both"/>
        <w:rPr>
          <w:rFonts w:ascii="Times New Roman" w:eastAsia="Calibri" w:hAnsi="Times New Roman" w:cs="Times New Roman"/>
          <w:kern w:val="0"/>
          <w:lang w:eastAsia="en-NA"/>
          <w14:ligatures w14:val="none"/>
        </w:rPr>
      </w:pPr>
      <w:r w:rsidRPr="003B61A1">
        <w:rPr>
          <w:rFonts w:ascii="Times New Roman" w:eastAsia="Calibri" w:hAnsi="Times New Roman" w:cs="Times New Roman"/>
          <w:kern w:val="0"/>
          <w:lang w:eastAsia="en-NA"/>
          <w14:ligatures w14:val="none"/>
        </w:rPr>
        <w:t xml:space="preserve">Where global practice has moved furthest ahead of Namibia and the SADC region is in next-generation mobile and satellite connectivity. South Africa's 5G coverage, at 58% of the population, remains ahead of Namibia's rollout, which only began commercial service in August 2025, while leading global markets are already well into standalone 5G (5G SA) deployment using dedicated 5G core networks rather than anchoring to 4G. The gap is sharper still in satellite broadband: </w:t>
      </w:r>
      <w:proofErr w:type="spellStart"/>
      <w:r w:rsidRPr="003B61A1">
        <w:rPr>
          <w:rFonts w:ascii="Times New Roman" w:eastAsia="Calibri" w:hAnsi="Times New Roman" w:cs="Times New Roman"/>
          <w:kern w:val="0"/>
          <w:lang w:eastAsia="en-NA"/>
          <w14:ligatures w14:val="none"/>
        </w:rPr>
        <w:t>Starlink</w:t>
      </w:r>
      <w:proofErr w:type="spellEnd"/>
      <w:r w:rsidRPr="003B61A1">
        <w:rPr>
          <w:rFonts w:ascii="Times New Roman" w:eastAsia="Calibri" w:hAnsi="Times New Roman" w:cs="Times New Roman"/>
          <w:kern w:val="0"/>
          <w:lang w:eastAsia="en-NA"/>
          <w14:ligatures w14:val="none"/>
        </w:rPr>
        <w:t xml:space="preserve"> alone now operates thousands of satellites serving millions of subscribers across more than 150 countries, and Amazon's competing Leo constellation is moving from pre-commercial enterprise trials toward broader rollout, with enterprise-grade terminals targeting up to 1 Gbps. For Kalahari Logistics' global link, this maturity gap — and the fact that Namibia's own LEO market only opened commercially in mid-2026 through a locally-structured </w:t>
      </w:r>
      <w:proofErr w:type="spellStart"/>
      <w:r w:rsidRPr="003B61A1">
        <w:rPr>
          <w:rFonts w:ascii="Times New Roman" w:eastAsia="Calibri" w:hAnsi="Times New Roman" w:cs="Times New Roman"/>
          <w:kern w:val="0"/>
          <w:lang w:eastAsia="en-NA"/>
          <w14:ligatures w14:val="none"/>
        </w:rPr>
        <w:t>OneWeb</w:t>
      </w:r>
      <w:proofErr w:type="spellEnd"/>
      <w:r w:rsidRPr="003B61A1">
        <w:rPr>
          <w:rFonts w:ascii="Times New Roman" w:eastAsia="Calibri" w:hAnsi="Times New Roman" w:cs="Times New Roman"/>
          <w:kern w:val="0"/>
          <w:lang w:eastAsia="en-NA"/>
          <w14:ligatures w14:val="none"/>
        </w:rPr>
        <w:t xml:space="preserve"> service rather than </w:t>
      </w:r>
      <w:proofErr w:type="spellStart"/>
      <w:r w:rsidRPr="003B61A1">
        <w:rPr>
          <w:rFonts w:ascii="Times New Roman" w:eastAsia="Calibri" w:hAnsi="Times New Roman" w:cs="Times New Roman"/>
          <w:kern w:val="0"/>
          <w:lang w:eastAsia="en-NA"/>
          <w14:ligatures w14:val="none"/>
        </w:rPr>
        <w:t>Starlink</w:t>
      </w:r>
      <w:proofErr w:type="spellEnd"/>
      <w:r w:rsidRPr="003B61A1">
        <w:rPr>
          <w:rFonts w:ascii="Times New Roman" w:eastAsia="Calibri" w:hAnsi="Times New Roman" w:cs="Times New Roman"/>
          <w:kern w:val="0"/>
          <w:lang w:eastAsia="en-NA"/>
          <w14:ligatures w14:val="none"/>
        </w:rPr>
        <w:t xml:space="preserve"> directly — is precisely why a VSAT or licensed LEO satellite service, rather than a terrestrial leased line, is the realistic technology choice connecting Windhoek to a North American cloud data centre, echoing the same satellite dependency Namibia already relies on domestically for its own remote-area connectivity.</w:t>
      </w:r>
    </w:p>
    <w:p w14:paraId="0B3C9206" w14:textId="77777777" w:rsidR="00FB51AC" w:rsidRDefault="00FB51AC" w:rsidP="003B61A1">
      <w:pPr>
        <w:spacing w:after="200" w:line="276" w:lineRule="auto"/>
        <w:jc w:val="both"/>
        <w:rPr>
          <w:rFonts w:ascii="Times New Roman" w:eastAsia="Calibri" w:hAnsi="Times New Roman" w:cs="Times New Roman"/>
          <w:kern w:val="0"/>
          <w:lang w:eastAsia="en-NA"/>
          <w14:ligatures w14:val="none"/>
        </w:rPr>
      </w:pPr>
    </w:p>
    <w:p w14:paraId="2F6A6B0C" w14:textId="77777777" w:rsidR="00FB51AC" w:rsidRPr="0025002F" w:rsidRDefault="00FB51AC" w:rsidP="00FB51AC">
      <w:pPr>
        <w:rPr>
          <w:rFonts w:ascii="Times New Roman" w:hAnsi="Times New Roman" w:cs="Times New Roman"/>
        </w:rPr>
      </w:pPr>
      <w:r w:rsidRPr="0025002F">
        <w:rPr>
          <w:rFonts w:ascii="Times New Roman" w:eastAsia="Calibri" w:hAnsi="Times New Roman" w:cs="Times New Roman"/>
          <w:b/>
          <w:bCs/>
          <w:color w:val="1F3864"/>
        </w:rPr>
        <w:t>References</w:t>
      </w:r>
    </w:p>
    <w:p w14:paraId="2099831A"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[1] Developing Telecoms, "CRAN calls for privatisation of MTC and Telecom Namibia to boost competition," Jun. 2023. [Online]. Available: https://developingtelecoms.com/telecom-business/telecom-regulation/15146-cran-calls-for-privatisation-of-mtc-and-telecom-namibia-to-boost-competition.html</w:t>
      </w:r>
    </w:p>
    <w:p w14:paraId="3C474AD2"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[2] Developing Telecoms, "CRAN calls for privatisation of MTC and Telecom Namibia to boost competition," Jun. 2023. [Online]. Available: https://developingtelecoms.com/telecom-business/telecom-regulation/15146-cran-calls-for-privatisation-of-mtc-and-telecom-namibia-to-boost-competition.html</w:t>
      </w:r>
    </w:p>
    <w:p w14:paraId="160E33FB"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[3] </w:t>
      </w:r>
      <w:proofErr w:type="spellStart"/>
      <w:r w:rsidRPr="0025002F">
        <w:rPr>
          <w:rFonts w:ascii="Times New Roman" w:eastAsia="Calibri" w:hAnsi="Times New Roman" w:cs="Times New Roman"/>
        </w:rPr>
        <w:t>Paratus</w:t>
      </w:r>
      <w:proofErr w:type="spellEnd"/>
      <w:r w:rsidRPr="0025002F">
        <w:rPr>
          <w:rFonts w:ascii="Times New Roman" w:eastAsia="Calibri" w:hAnsi="Times New Roman" w:cs="Times New Roman"/>
        </w:rPr>
        <w:t xml:space="preserve"> Namibia, "Connectivity," </w:t>
      </w:r>
      <w:proofErr w:type="spellStart"/>
      <w:r w:rsidRPr="0025002F">
        <w:rPr>
          <w:rFonts w:ascii="Times New Roman" w:eastAsia="Calibri" w:hAnsi="Times New Roman" w:cs="Times New Roman"/>
        </w:rPr>
        <w:t>Paratus</w:t>
      </w:r>
      <w:proofErr w:type="spellEnd"/>
      <w:r w:rsidRPr="0025002F">
        <w:rPr>
          <w:rFonts w:ascii="Times New Roman" w:eastAsia="Calibri" w:hAnsi="Times New Roman" w:cs="Times New Roman"/>
        </w:rPr>
        <w:t xml:space="preserve"> Africa. [Online]. Available: https://paratus.africa/namibia/services/enterprise/connectivity/</w:t>
      </w:r>
    </w:p>
    <w:p w14:paraId="39ECE7EB"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lastRenderedPageBreak/>
        <w:t xml:space="preserve">[4] Ecofin Agency, "Namibia Joins The 5G Fray with </w:t>
      </w:r>
      <w:proofErr w:type="spellStart"/>
      <w:r w:rsidRPr="0025002F">
        <w:rPr>
          <w:rFonts w:ascii="Times New Roman" w:eastAsia="Calibri" w:hAnsi="Times New Roman" w:cs="Times New Roman"/>
        </w:rPr>
        <w:t>MTC's</w:t>
      </w:r>
      <w:proofErr w:type="spellEnd"/>
      <w:r w:rsidRPr="0025002F">
        <w:rPr>
          <w:rFonts w:ascii="Times New Roman" w:eastAsia="Calibri" w:hAnsi="Times New Roman" w:cs="Times New Roman"/>
        </w:rPr>
        <w:t xml:space="preserve"> Launch," Aug. 2025. [Online]. Available: https://www.ecofinagency.com/news-digital/2808-48244-namibia-joins-the-5g-fray-with-mtcs-launch</w:t>
      </w:r>
    </w:p>
    <w:p w14:paraId="508A0401"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[5] </w:t>
      </w:r>
      <w:proofErr w:type="spellStart"/>
      <w:r w:rsidRPr="0025002F">
        <w:rPr>
          <w:rFonts w:ascii="Times New Roman" w:eastAsia="Calibri" w:hAnsi="Times New Roman" w:cs="Times New Roman"/>
        </w:rPr>
        <w:t>TechAfrica</w:t>
      </w:r>
      <w:proofErr w:type="spellEnd"/>
      <w:r w:rsidRPr="0025002F">
        <w:rPr>
          <w:rFonts w:ascii="Times New Roman" w:eastAsia="Calibri" w:hAnsi="Times New Roman" w:cs="Times New Roman"/>
        </w:rPr>
        <w:t xml:space="preserve"> News, "MTC Accelerates Digital Transformation with 5G Rollout and Fintech Expansion," Dec. 2025. [Online]. Available: https://techafricanews.com/2025/12/09/mtc-accelerates-digital-transformation-with-5g-rollout-and-fintech-expansion/</w:t>
      </w:r>
    </w:p>
    <w:p w14:paraId="59C867D6"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[6] The Namibian, "MTC invests N$625 million to upgrade Namibia's network coverage," May 2026. [Online]. Available: https://www.namibian.com.na/mtc-invests-n625-million-to-upgrade-namibias-network-coverage/</w:t>
      </w:r>
    </w:p>
    <w:p w14:paraId="784475E6"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[7] Namibian Sun, "</w:t>
      </w:r>
      <w:proofErr w:type="spellStart"/>
      <w:r w:rsidRPr="0025002F">
        <w:rPr>
          <w:rFonts w:ascii="Times New Roman" w:eastAsia="Calibri" w:hAnsi="Times New Roman" w:cs="Times New Roman"/>
        </w:rPr>
        <w:t>Starlink</w:t>
      </w:r>
      <w:proofErr w:type="spellEnd"/>
      <w:r w:rsidRPr="0025002F">
        <w:rPr>
          <w:rFonts w:ascii="Times New Roman" w:eastAsia="Calibri" w:hAnsi="Times New Roman" w:cs="Times New Roman"/>
        </w:rPr>
        <w:t xml:space="preserve"> for Namibia," Feb. 2026. [Online]. Available: https://www.namibiansun.com/technology/starlink-for-namibia-nmh006139-3015-6690</w:t>
      </w:r>
    </w:p>
    <w:p w14:paraId="756BEDBD"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[8] Developing Telecoms, "Telecom Namibia underlines focus on remote connectivity," Aug. 2020. [Online]. Available: https://developingtelecoms.com/telecom-technology/satellite-communications-networks/9847-telecom-namibia-underlines-focus-on-remote-connectivity.html</w:t>
      </w:r>
    </w:p>
    <w:p w14:paraId="488C6F29"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[9] </w:t>
      </w:r>
      <w:proofErr w:type="spellStart"/>
      <w:r w:rsidRPr="0025002F">
        <w:rPr>
          <w:rFonts w:ascii="Times New Roman" w:eastAsia="Calibri" w:hAnsi="Times New Roman" w:cs="Times New Roman"/>
        </w:rPr>
        <w:t>TechAfrica</w:t>
      </w:r>
      <w:proofErr w:type="spellEnd"/>
      <w:r w:rsidRPr="0025002F">
        <w:rPr>
          <w:rFonts w:ascii="Times New Roman" w:eastAsia="Calibri" w:hAnsi="Times New Roman" w:cs="Times New Roman"/>
        </w:rPr>
        <w:t xml:space="preserve"> News, "Namibia Rejects </w:t>
      </w:r>
      <w:proofErr w:type="spellStart"/>
      <w:r w:rsidRPr="0025002F">
        <w:rPr>
          <w:rFonts w:ascii="Times New Roman" w:eastAsia="Calibri" w:hAnsi="Times New Roman" w:cs="Times New Roman"/>
        </w:rPr>
        <w:t>Starlink</w:t>
      </w:r>
      <w:proofErr w:type="spellEnd"/>
      <w:r w:rsidRPr="0025002F">
        <w:rPr>
          <w:rFonts w:ascii="Times New Roman" w:eastAsia="Calibri" w:hAnsi="Times New Roman" w:cs="Times New Roman"/>
        </w:rPr>
        <w:t xml:space="preserve"> Licence Application Over Ownership and Regulatory Concerns," Mar. 2026. [Online]. Available: https://techafricanews.com/2026/03/26/namibia-rejects-starlink-licence-application-over-ownership-and-regulatory-concerns/</w:t>
      </w:r>
    </w:p>
    <w:p w14:paraId="4E914957"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[10] Space in Africa, "Namibia Goes Live with LEO Satellite Connectivity as </w:t>
      </w:r>
      <w:proofErr w:type="spellStart"/>
      <w:r w:rsidRPr="0025002F">
        <w:rPr>
          <w:rFonts w:ascii="Times New Roman" w:eastAsia="Calibri" w:hAnsi="Times New Roman" w:cs="Times New Roman"/>
        </w:rPr>
        <w:t>Twoobii-OneWeb</w:t>
      </w:r>
      <w:proofErr w:type="spellEnd"/>
      <w:r w:rsidRPr="0025002F">
        <w:rPr>
          <w:rFonts w:ascii="Times New Roman" w:eastAsia="Calibri" w:hAnsi="Times New Roman" w:cs="Times New Roman"/>
        </w:rPr>
        <w:t xml:space="preserve"> Rolls Out," Jul. 2026. [Online]. Available: https://spaceinafrica.com/2026/07/01/namibia-goes-live-with-leo-satellite-connectivity-as-twoobii-oneweb-rolls-out/</w:t>
      </w:r>
    </w:p>
    <w:p w14:paraId="36B77974"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[11] ITWeb, "ICASA unveils roadmap for South Africa's 6G future," Aug. 2026. [Online]. Available: https://www.itweb.co.za/article/icasa-unveils-roadmap-for-south-africas-6g-future/JBwEr7n3WXOM6Db2</w:t>
      </w:r>
    </w:p>
    <w:p w14:paraId="37BB31BB"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[12] </w:t>
      </w:r>
      <w:proofErr w:type="spellStart"/>
      <w:r w:rsidRPr="0025002F">
        <w:rPr>
          <w:rFonts w:ascii="Times New Roman" w:eastAsia="Calibri" w:hAnsi="Times New Roman" w:cs="Times New Roman"/>
        </w:rPr>
        <w:t>TechAfrica</w:t>
      </w:r>
      <w:proofErr w:type="spellEnd"/>
      <w:r w:rsidRPr="0025002F">
        <w:rPr>
          <w:rFonts w:ascii="Times New Roman" w:eastAsia="Calibri" w:hAnsi="Times New Roman" w:cs="Times New Roman"/>
        </w:rPr>
        <w:t xml:space="preserve"> News, "ICASA Unveils IMT Roadmap 2026 to Expand South Africa's Broadband Future," Jul. 2026. [Online]. Available: https://techafricanews.com/2026/07/28/icasa-unveils-imt-roadmap-2026-to-expand-south-africas-broadband-future/</w:t>
      </w:r>
    </w:p>
    <w:p w14:paraId="236F9D90"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[13] Telecom Namibia, "Telecom Namibia to improve </w:t>
      </w:r>
      <w:proofErr w:type="spellStart"/>
      <w:r w:rsidRPr="0025002F">
        <w:rPr>
          <w:rFonts w:ascii="Times New Roman" w:eastAsia="Calibri" w:hAnsi="Times New Roman" w:cs="Times New Roman"/>
        </w:rPr>
        <w:t>tn</w:t>
      </w:r>
      <w:proofErr w:type="spellEnd"/>
      <w:r w:rsidRPr="0025002F">
        <w:rPr>
          <w:rFonts w:ascii="Times New Roman" w:eastAsia="Calibri" w:hAnsi="Times New Roman" w:cs="Times New Roman"/>
        </w:rPr>
        <w:t xml:space="preserve"> mobile Network Through 5-Year Huawei Partnership," Telecom Namibia Media Centre. [Online]. Available: https://www.telecom.na/media-centre/788-telecom-namibia-to-improve-tn-mobile-network-through-5-year-huawei-partnership</w:t>
      </w:r>
    </w:p>
    <w:p w14:paraId="0BFC73DC"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[14] Data </w:t>
      </w:r>
      <w:proofErr w:type="spellStart"/>
      <w:r w:rsidRPr="0025002F">
        <w:rPr>
          <w:rFonts w:ascii="Times New Roman" w:eastAsia="Calibri" w:hAnsi="Times New Roman" w:cs="Times New Roman"/>
        </w:rPr>
        <w:t>Center</w:t>
      </w:r>
      <w:proofErr w:type="spellEnd"/>
      <w:r w:rsidRPr="0025002F">
        <w:rPr>
          <w:rFonts w:ascii="Times New Roman" w:eastAsia="Calibri" w:hAnsi="Times New Roman" w:cs="Times New Roman"/>
        </w:rPr>
        <w:t xml:space="preserve"> Dynamics, "Telecom Namibia secures Equiano subsea cable capacity from Sparkle," 2026. [Online]. Available: https://www.datacenterdynamics.com/en/news/telecom-namibia-secures-equiano-subsea-cable-capacity-from-sparkle/</w:t>
      </w:r>
    </w:p>
    <w:p w14:paraId="6EF56A87"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lastRenderedPageBreak/>
        <w:t>[15] Submarine Networks, "</w:t>
      </w:r>
      <w:proofErr w:type="spellStart"/>
      <w:r w:rsidRPr="0025002F">
        <w:rPr>
          <w:rFonts w:ascii="Times New Roman" w:eastAsia="Calibri" w:hAnsi="Times New Roman" w:cs="Times New Roman"/>
        </w:rPr>
        <w:t>Paratus</w:t>
      </w:r>
      <w:proofErr w:type="spellEnd"/>
      <w:r w:rsidRPr="0025002F">
        <w:rPr>
          <w:rFonts w:ascii="Times New Roman" w:eastAsia="Calibri" w:hAnsi="Times New Roman" w:cs="Times New Roman"/>
        </w:rPr>
        <w:t xml:space="preserve"> Lights up Equiano Cable System in Namibia," Jun. 2023. [Online]. Available: https://www.submarinenetworks.com/en/systems/euro-africa/equiano/paratus-lights-up-equiano-cable-system-in-namibia</w:t>
      </w:r>
    </w:p>
    <w:p w14:paraId="5804B24E"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[16] Wikipedia, "</w:t>
      </w:r>
      <w:proofErr w:type="spellStart"/>
      <w:r w:rsidRPr="0025002F">
        <w:rPr>
          <w:rFonts w:ascii="Times New Roman" w:eastAsia="Calibri" w:hAnsi="Times New Roman" w:cs="Times New Roman"/>
        </w:rPr>
        <w:t>EASSy</w:t>
      </w:r>
      <w:proofErr w:type="spellEnd"/>
      <w:r w:rsidRPr="0025002F">
        <w:rPr>
          <w:rFonts w:ascii="Times New Roman" w:eastAsia="Calibri" w:hAnsi="Times New Roman" w:cs="Times New Roman"/>
        </w:rPr>
        <w:t>." [Online]. Available: https://en.wikipedia.org/wiki/EASSy</w:t>
      </w:r>
    </w:p>
    <w:p w14:paraId="47393E84"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[17] Internet Society, "2024 East Africa Submarine Cable Outage Report," Jul. 2024. [Online]. Available: https://www.internetsociety.org/resources/doc/2024/2024-east-africa-submarine-cable-outage-report/</w:t>
      </w:r>
    </w:p>
    <w:p w14:paraId="7A20222B"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[18] Developing Telecoms, "SADC members plan to harmonise mobile roaming tariffs," Mar. 2026. [Online]. Available: https://www.developingtelecoms.com/telecom-business/telecom-regulation/19938-sadc-members-plan-to-harmonise-mobile-roaming-tariffs.html</w:t>
      </w:r>
    </w:p>
    <w:p w14:paraId="3DCBD21E"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[19] Vodafone Business, "An SD-WAN case study with a global transport and logistics business." [Online]. Available: https://www.vodafone.com/business/news-and-insights/case-studies/connected-sites-around-the-globe-helping-a-logistics-business-meet-changing-demands-with-sd-wan</w:t>
      </w:r>
    </w:p>
    <w:p w14:paraId="4F48A489"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[20] Equinix, "3 Ways Companies Are Using SD-WAN to Modernize Their Networks," Interconnections — The Equinix Blog, Oct. 2025. [Online]. Available: https://blog.equinix.com/blog/2025/10/30/3-ways-companies-are-using-sd-wan-to-modernize-their-networks/</w:t>
      </w:r>
    </w:p>
    <w:p w14:paraId="30DCFB3B"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[21] The Network Installers, "10 </w:t>
      </w:r>
      <w:proofErr w:type="spellStart"/>
      <w:r w:rsidRPr="0025002F">
        <w:rPr>
          <w:rFonts w:ascii="Times New Roman" w:eastAsia="Calibri" w:hAnsi="Times New Roman" w:cs="Times New Roman"/>
        </w:rPr>
        <w:t>Starlink</w:t>
      </w:r>
      <w:proofErr w:type="spellEnd"/>
      <w:r w:rsidRPr="0025002F">
        <w:rPr>
          <w:rFonts w:ascii="Times New Roman" w:eastAsia="Calibri" w:hAnsi="Times New Roman" w:cs="Times New Roman"/>
        </w:rPr>
        <w:t xml:space="preserve"> Competitors &amp; Alternatives: Full Guide (2026)," Jan. 2026. [Online]. Available: https://thenetworkinstallers.com/blog/starlink-competitors/</w:t>
      </w:r>
    </w:p>
    <w:p w14:paraId="289EC9A5" w14:textId="77777777" w:rsidR="00FB51AC" w:rsidRPr="0025002F" w:rsidRDefault="00FB51AC" w:rsidP="00FB51AC">
      <w:pPr>
        <w:ind w:left="480" w:hanging="480"/>
        <w:rPr>
          <w:rFonts w:ascii="Times New Roman" w:hAnsi="Times New Roman" w:cs="Times New Roman"/>
        </w:rPr>
      </w:pPr>
      <w:r w:rsidRPr="0025002F">
        <w:rPr>
          <w:rFonts w:ascii="Times New Roman" w:eastAsia="Calibri" w:hAnsi="Times New Roman" w:cs="Times New Roman"/>
        </w:rPr>
        <w:t xml:space="preserve">[22] 5Gstore, "Amazon Leo vs </w:t>
      </w:r>
      <w:proofErr w:type="spellStart"/>
      <w:r w:rsidRPr="0025002F">
        <w:rPr>
          <w:rFonts w:ascii="Times New Roman" w:eastAsia="Calibri" w:hAnsi="Times New Roman" w:cs="Times New Roman"/>
        </w:rPr>
        <w:t>Starlink</w:t>
      </w:r>
      <w:proofErr w:type="spellEnd"/>
      <w:r w:rsidRPr="0025002F">
        <w:rPr>
          <w:rFonts w:ascii="Times New Roman" w:eastAsia="Calibri" w:hAnsi="Times New Roman" w:cs="Times New Roman"/>
        </w:rPr>
        <w:t>: Amazon's New LEO Constellation," Nov. 2025. [Online]. Available: https://5gstore.com/blog/2025/11/13/amazon-leo/</w:t>
      </w:r>
    </w:p>
    <w:p w14:paraId="6C6D1278" w14:textId="77777777" w:rsidR="00FB51AC" w:rsidRPr="003B61A1" w:rsidRDefault="00FB51AC" w:rsidP="003B61A1">
      <w:pPr>
        <w:spacing w:after="200" w:line="276" w:lineRule="auto"/>
        <w:jc w:val="both"/>
        <w:rPr>
          <w:rFonts w:ascii="Times New Roman" w:eastAsia="Times New Roman" w:hAnsi="Times New Roman" w:cs="Times New Roman"/>
          <w:kern w:val="0"/>
          <w:lang w:eastAsia="en-NA"/>
          <w14:ligatures w14:val="none"/>
        </w:rPr>
      </w:pPr>
    </w:p>
    <w:sectPr w:rsidR="00FB51AC" w:rsidRPr="003B6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A1"/>
    <w:rsid w:val="001032EF"/>
    <w:rsid w:val="00113153"/>
    <w:rsid w:val="00381410"/>
    <w:rsid w:val="003B61A1"/>
    <w:rsid w:val="00FB51AC"/>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D3B6"/>
  <w15:chartTrackingRefBased/>
  <w15:docId w15:val="{8E4D59CF-316C-4241-8F0F-E686DEED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A1"/>
    <w:rPr>
      <w:rFonts w:eastAsiaTheme="majorEastAsia" w:cstheme="majorBidi"/>
      <w:color w:val="272727" w:themeColor="text1" w:themeTint="D8"/>
    </w:rPr>
  </w:style>
  <w:style w:type="paragraph" w:styleId="Title">
    <w:name w:val="Title"/>
    <w:basedOn w:val="Normal"/>
    <w:next w:val="Normal"/>
    <w:link w:val="TitleChar"/>
    <w:uiPriority w:val="10"/>
    <w:qFormat/>
    <w:rsid w:val="003B6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A1"/>
    <w:pPr>
      <w:spacing w:before="160"/>
      <w:jc w:val="center"/>
    </w:pPr>
    <w:rPr>
      <w:i/>
      <w:iCs/>
      <w:color w:val="404040" w:themeColor="text1" w:themeTint="BF"/>
    </w:rPr>
  </w:style>
  <w:style w:type="character" w:customStyle="1" w:styleId="QuoteChar">
    <w:name w:val="Quote Char"/>
    <w:basedOn w:val="DefaultParagraphFont"/>
    <w:link w:val="Quote"/>
    <w:uiPriority w:val="29"/>
    <w:rsid w:val="003B61A1"/>
    <w:rPr>
      <w:i/>
      <w:iCs/>
      <w:color w:val="404040" w:themeColor="text1" w:themeTint="BF"/>
    </w:rPr>
  </w:style>
  <w:style w:type="paragraph" w:styleId="ListParagraph">
    <w:name w:val="List Paragraph"/>
    <w:basedOn w:val="Normal"/>
    <w:uiPriority w:val="34"/>
    <w:qFormat/>
    <w:rsid w:val="003B61A1"/>
    <w:pPr>
      <w:ind w:left="720"/>
      <w:contextualSpacing/>
    </w:pPr>
  </w:style>
  <w:style w:type="character" w:styleId="IntenseEmphasis">
    <w:name w:val="Intense Emphasis"/>
    <w:basedOn w:val="DefaultParagraphFont"/>
    <w:uiPriority w:val="21"/>
    <w:qFormat/>
    <w:rsid w:val="003B61A1"/>
    <w:rPr>
      <w:i/>
      <w:iCs/>
      <w:color w:val="0F4761" w:themeColor="accent1" w:themeShade="BF"/>
    </w:rPr>
  </w:style>
  <w:style w:type="paragraph" w:styleId="IntenseQuote">
    <w:name w:val="Intense Quote"/>
    <w:basedOn w:val="Normal"/>
    <w:next w:val="Normal"/>
    <w:link w:val="IntenseQuoteChar"/>
    <w:uiPriority w:val="30"/>
    <w:qFormat/>
    <w:rsid w:val="003B6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1A1"/>
    <w:rPr>
      <w:i/>
      <w:iCs/>
      <w:color w:val="0F4761" w:themeColor="accent1" w:themeShade="BF"/>
    </w:rPr>
  </w:style>
  <w:style w:type="character" w:styleId="IntenseReference">
    <w:name w:val="Intense Reference"/>
    <w:basedOn w:val="DefaultParagraphFont"/>
    <w:uiPriority w:val="32"/>
    <w:qFormat/>
    <w:rsid w:val="003B6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2598</Words>
  <Characters>14814</Characters>
  <Application>Microsoft Office Word</Application>
  <DocSecurity>0</DocSecurity>
  <Lines>123</Lines>
  <Paragraphs>34</Paragraphs>
  <ScaleCrop>false</ScaleCrop>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Pietersen</dc:creator>
  <cp:keywords/>
  <dc:description/>
  <cp:lastModifiedBy>Allen Pietersen</cp:lastModifiedBy>
  <cp:revision>2</cp:revision>
  <dcterms:created xsi:type="dcterms:W3CDTF">2026-08-23T15:11:00Z</dcterms:created>
  <dcterms:modified xsi:type="dcterms:W3CDTF">2026-08-23T15:20:00Z</dcterms:modified>
</cp:coreProperties>
</file>