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HARD TIER — CASE STUDY</w:t>
      </w:r>
    </w:p>
    <w:p>
      <w:pPr>
        <w:spacing w:after="80"/>
      </w:pPr>
      <w:r>
        <w:rPr>
          <w:rFonts w:ascii="Calibri" w:cs="Calibri" w:eastAsia="Calibri" w:hAnsi="Calibri"/>
          <w:b/>
          <w:bCs/>
          <w:color w:val="0A2540"/>
          <w:sz w:val="46"/>
          <w:szCs w:val="46"/>
        </w:rPr>
        <w:t xml:space="preserve">SEO Growth</w:t>
      </w:r>
    </w:p>
    <w:p>
      <w:pPr>
        <w:spacing w:after="80"/>
      </w:pPr>
      <w:r>
        <w:rPr>
          <w:rFonts w:ascii="Calibri" w:cs="Calibri" w:eastAsia="Calibri" w:hAnsi="Calibri"/>
          <w:i/>
          <w:iCs/>
          <w:color w:val="555555"/>
          <w:sz w:val="22"/>
          <w:szCs w:val="22"/>
        </w:rPr>
        <w:t xml:space="preserve">How a fashion e-commerce brand grew from 380 to 2,660 monthly organic sessions in 6 months</w:t>
      </w:r>
    </w:p>
    <w:p>
      <w:pPr>
        <w:spacing w:after="80"/>
      </w:pPr>
      <w:r>
        <w:rPr>
          <w:rFonts w:ascii="Calibri" w:cs="Calibri" w:eastAsia="Calibri" w:hAnsi="Calibri"/>
          <w:color w:val="64748B"/>
          <w:sz w:val="20"/>
          <w:szCs w:val="20"/>
        </w:rPr>
        <w:t xml:space="preserve">🏢 StyleVault Sdn Bhd   |   🛍 Fashion E-Commerce   |   📍 Petaling Jaya, Selangor   |   📅 Nov 2025 – Apr 2026</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47</w:t>
            </w:r>
          </w:p>
          <w:p>
            <w:pPr>
              <w:jc w:val="center"/>
            </w:pPr>
            <w:r>
              <w:rPr>
                <w:rFonts w:ascii="Calibri" w:cs="Calibri" w:eastAsia="Calibri" w:hAnsi="Calibri"/>
                <w:color w:val="555555"/>
                <w:sz w:val="20"/>
                <w:szCs w:val="20"/>
              </w:rPr>
              <w:t xml:space="preserve">Keywords in Google Top 5</w:t>
            </w:r>
          </w:p>
        </w:tc>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+18</w:t>
            </w:r>
          </w:p>
          <w:p>
            <w:pPr>
              <w:jc w:val="center"/>
            </w:pPr>
            <w:r>
              <w:rPr>
                <w:rFonts w:ascii="Calibri" w:cs="Calibri" w:eastAsia="Calibri" w:hAnsi="Calibri"/>
                <w:color w:val="555555"/>
                <w:sz w:val="20"/>
                <w:szCs w:val="20"/>
              </w:rPr>
              <w:t xml:space="preserve">Domain Authority Points Gained</w:t>
            </w:r>
          </w:p>
        </w:tc>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+380%</w:t>
            </w:r>
          </w:p>
          <w:p>
            <w:pPr>
              <w:jc w:val="center"/>
            </w:pPr>
            <w:r>
              <w:rPr>
                <w:rFonts w:ascii="Calibri" w:cs="Calibri" w:eastAsia="Calibri" w:hAnsi="Calibri"/>
                <w:color w:val="555555"/>
                <w:sz w:val="20"/>
                <w:szCs w:val="20"/>
              </w:rPr>
              <w:t xml:space="preserve">Organic Revenue Growth</w:t>
            </w:r>
          </w:p>
        </w:tc>
      </w:tr>
    </w:tbl>
    <w:p>
      <w:pPr>
        <w:spacing w:after="12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Client Overview</w:t>
      </w:r>
    </w:p>
    <w:p>
      <w:pPr>
        <w:spacing w:after="100"/>
      </w:pPr>
      <w:r>
        <w:rPr>
          <w:rFonts w:ascii="Calibri" w:cs="Calibri" w:eastAsia="Calibri" w:hAnsi="Calibri"/>
          <w:color w:val="333333"/>
          <w:sz w:val="22"/>
          <w:szCs w:val="22"/>
        </w:rPr>
        <w:t xml:space="preserve">StyleVault Sdn Bhd is a Malaysian fashion e-commerce brand based in Petaling Jaya, selling women's clothing, accessories, and lifestyle products. Despite an engaged social following and over 500 SKUs listed online, the website was generating fewer than 400 monthly visitors from Google — invisible to buyers with clear purchase intent.</w:t>
      </w:r>
    </w:p>
    <w:p>
      <w:pPr>
        <w:spacing w:after="100"/>
      </w:pPr>
      <w:r>
        <w:rPr>
          <w:rFonts w:ascii="Calibri" w:cs="Calibri" w:eastAsia="Calibri" w:hAnsi="Calibri"/>
          <w:color w:val="333333"/>
          <w:sz w:val="22"/>
          <w:szCs w:val="22"/>
        </w:rPr>
        <w:t xml:space="preserve">Their marketing spend was concentrated on paid social, but rising CPAs and shrinking margins made a sustainable organic channel critical. Product pages had near-identical thin descriptions, missing meta tags, and zero backlink equity — making it impossible to compete against established fashion portals.</w:t>
      </w:r>
    </w:p>
    <w:p>
      <w:pPr>
        <w:spacing w:after="100"/>
      </w:pPr>
      <w:r>
        <w:rPr>
          <w:rFonts w:ascii="Calibri" w:cs="Calibri" w:eastAsia="Calibri" w:hAnsi="Calibri"/>
          <w:color w:val="333333"/>
          <w:sz w:val="22"/>
          <w:szCs w:val="22"/>
        </w:rPr>
        <w:t xml:space="preserve">TechNext Asia executed a full 6-month SEO Growth programme: technical site cleanup, keyword-targeted content publishing, and a structured backlink outreach campaign — with monthly performance reporting and quarterly strategy reviews.</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The Challenge</w:t>
      </w:r>
    </w:p>
    <w:p>
      <w:pPr>
        <w:pStyle w:val="ListParagraph"/>
        <w:numPr>
          <w:ilvl w:val="0"/>
          <w:numId w:val="1"/>
        </w:numPr>
        <w:spacing w:after="80"/>
      </w:pPr>
      <w:r>
        <w:rPr>
          <w:rFonts w:ascii="Calibri" w:cs="Calibri" w:eastAsia="Calibri" w:hAnsi="Calibri"/>
          <w:color w:val="333333"/>
          <w:sz w:val="22"/>
          <w:szCs w:val="22"/>
        </w:rPr>
        <w:t xml:space="preserve">Domain Authority at 9 with only 4 referring domains — no backlink foundation to build on</w:t>
      </w:r>
    </w:p>
    <w:p>
      <w:pPr>
        <w:pStyle w:val="ListParagraph"/>
        <w:numPr>
          <w:ilvl w:val="0"/>
          <w:numId w:val="1"/>
        </w:numPr>
        <w:spacing w:after="80"/>
      </w:pPr>
      <w:r>
        <w:rPr>
          <w:rFonts w:ascii="Calibri" w:cs="Calibri" w:eastAsia="Calibri" w:hAnsi="Calibri"/>
          <w:color w:val="333333"/>
          <w:sz w:val="22"/>
          <w:szCs w:val="22"/>
        </w:rPr>
        <w:t xml:space="preserve">Product pages with duplicate meta titles, missing H1 tags, and thin near-identical descriptions across similar SKUs</w:t>
      </w:r>
    </w:p>
    <w:p>
      <w:pPr>
        <w:pStyle w:val="ListParagraph"/>
        <w:numPr>
          <w:ilvl w:val="0"/>
          <w:numId w:val="1"/>
        </w:numPr>
        <w:spacing w:after="80"/>
      </w:pPr>
      <w:r>
        <w:rPr>
          <w:rFonts w:ascii="Calibri" w:cs="Calibri" w:eastAsia="Calibri" w:hAnsi="Calibri"/>
          <w:color w:val="333333"/>
          <w:sz w:val="22"/>
          <w:szCs w:val="22"/>
        </w:rPr>
        <w:t xml:space="preserve">Core Web Vitals failing all three signals: LCP 4.8s, CLS 0.31, and FID above threshold from unoptimised JavaScript</w:t>
      </w:r>
    </w:p>
    <w:p>
      <w:pPr>
        <w:pStyle w:val="ListParagraph"/>
        <w:numPr>
          <w:ilvl w:val="0"/>
          <w:numId w:val="1"/>
        </w:numPr>
        <w:spacing w:after="80"/>
      </w:pPr>
      <w:r>
        <w:rPr>
          <w:rFonts w:ascii="Calibri" w:cs="Calibri" w:eastAsia="Calibri" w:hAnsi="Calibri"/>
          <w:color w:val="333333"/>
          <w:sz w:val="22"/>
          <w:szCs w:val="22"/>
        </w:rPr>
        <w:t xml:space="preserve">No content strategy — the blog had 4 posts from 2023 with zero keyword targeting</w:t>
      </w:r>
    </w:p>
    <w:p>
      <w:pPr>
        <w:pStyle w:val="ListParagraph"/>
        <w:numPr>
          <w:ilvl w:val="0"/>
          <w:numId w:val="1"/>
        </w:numPr>
        <w:spacing w:after="80"/>
      </w:pPr>
      <w:r>
        <w:rPr>
          <w:rFonts w:ascii="Calibri" w:cs="Calibri" w:eastAsia="Calibri" w:hAnsi="Calibri"/>
          <w:color w:val="333333"/>
          <w:sz w:val="22"/>
          <w:szCs w:val="22"/>
        </w:rPr>
        <w:t xml:space="preserve">Competitors ranking for 200+ fashion keywords that StyleVault had no content or authority to compete on</w:t>
      </w:r>
    </w:p>
    <w:p>
      <w:pPr>
        <w:pStyle w:val="ListParagraph"/>
        <w:numPr>
          <w:ilvl w:val="0"/>
          <w:numId w:val="1"/>
        </w:numPr>
        <w:spacing w:after="80"/>
      </w:pPr>
      <w:r>
        <w:rPr>
          <w:rFonts w:ascii="Calibri" w:cs="Calibri" w:eastAsia="Calibri" w:hAnsi="Calibri"/>
          <w:color w:val="333333"/>
          <w:sz w:val="22"/>
          <w:szCs w:val="22"/>
        </w:rPr>
        <w:t xml:space="preserve">No structured data on product pages — zero rich snippets appearing in Google results</w:t>
      </w:r>
    </w:p>
    <w:p>
      <w:pPr>
        <w:pStyle w:val="ListParagraph"/>
        <w:numPr>
          <w:ilvl w:val="0"/>
          <w:numId w:val="1"/>
        </w:numPr>
        <w:spacing w:after="80"/>
      </w:pPr>
      <w:r>
        <w:rPr>
          <w:rFonts w:ascii="Calibri" w:cs="Calibri" w:eastAsia="Calibri" w:hAnsi="Calibri"/>
          <w:color w:val="333333"/>
          <w:sz w:val="22"/>
          <w:szCs w:val="22"/>
        </w:rPr>
        <w:t xml:space="preserve">Internal linking was ad-hoc with no authority flow from category pages to product pages</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Our 6-Month SEO Growth Approach</w:t>
      </w:r>
    </w:p>
    <w:p>
      <w:pPr>
        <w:spacing w:after="80" w:before="200"/>
      </w:pPr>
      <w:r>
        <w:rPr>
          <w:rFonts w:ascii="Calibri" w:cs="Calibri" w:eastAsia="Calibri" w:hAnsi="Calibri"/>
          <w:b/>
          <w:bCs/>
          <w:color w:val="FFFFFF"/>
          <w:sz w:val="20"/>
          <w:szCs w:val="20"/>
          <w:shd w:fill="DC2626" w:color="auto" w:val="clear"/>
        </w:rPr>
        <w:t xml:space="preserve">Month 1–2</w:t>
      </w:r>
      <w:r>
        <w:rPr>
          <w:rFonts w:ascii="Calibri" w:cs="Calibri" w:eastAsia="Calibri" w:hAnsi="Calibri"/>
          <w:b/>
          <w:bCs/>
          <w:color w:val="0A2540"/>
          <w:sz w:val="22"/>
          <w:szCs w:val="22"/>
        </w:rPr>
        <w:t xml:space="preserve">   Technical Audit &amp; Foundation</w:t>
      </w:r>
    </w:p>
    <w:p>
      <w:pPr>
        <w:pStyle w:val="ListParagraph"/>
        <w:numPr>
          <w:ilvl w:val="0"/>
          <w:numId w:val="1"/>
        </w:numPr>
        <w:spacing w:after="70"/>
        <w:ind w:left="288"/>
      </w:pPr>
      <w:r>
        <w:rPr>
          <w:rFonts w:ascii="Calibri" w:cs="Calibri" w:eastAsia="Calibri" w:hAnsi="Calibri"/>
          <w:color w:val="444444"/>
          <w:sz w:val="21"/>
          <w:szCs w:val="21"/>
        </w:rPr>
        <w:t xml:space="preserve">Full Ahrefs site audit — resolved 87 crawl errors, 3 redirect chains, and 14 broken internal links</w:t>
      </w:r>
    </w:p>
    <w:p>
      <w:pPr>
        <w:pStyle w:val="ListParagraph"/>
        <w:numPr>
          <w:ilvl w:val="0"/>
          <w:numId w:val="1"/>
        </w:numPr>
        <w:spacing w:after="70"/>
        <w:ind w:left="288"/>
      </w:pPr>
      <w:r>
        <w:rPr>
          <w:rFonts w:ascii="Calibri" w:cs="Calibri" w:eastAsia="Calibri" w:hAnsi="Calibri"/>
          <w:color w:val="444444"/>
          <w:sz w:val="21"/>
          <w:szCs w:val="21"/>
        </w:rPr>
        <w:t xml:space="preserve">Compressed and WebP-converted all product images — LCP improved from 4.8s to 1.9s</w:t>
      </w:r>
    </w:p>
    <w:p>
      <w:pPr>
        <w:pStyle w:val="ListParagraph"/>
        <w:numPr>
          <w:ilvl w:val="0"/>
          <w:numId w:val="1"/>
        </w:numPr>
        <w:spacing w:after="70"/>
        <w:ind w:left="288"/>
      </w:pPr>
      <w:r>
        <w:rPr>
          <w:rFonts w:ascii="Calibri" w:cs="Calibri" w:eastAsia="Calibri" w:hAnsi="Calibri"/>
          <w:color w:val="444444"/>
          <w:sz w:val="21"/>
          <w:szCs w:val="21"/>
        </w:rPr>
        <w:t xml:space="preserve">Rewrote meta titles and descriptions for top 80 product and category pages with target keywords</w:t>
      </w:r>
    </w:p>
    <w:p>
      <w:pPr>
        <w:pStyle w:val="ListParagraph"/>
        <w:numPr>
          <w:ilvl w:val="0"/>
          <w:numId w:val="1"/>
        </w:numPr>
        <w:spacing w:after="70"/>
        <w:ind w:left="288"/>
      </w:pPr>
      <w:r>
        <w:rPr>
          <w:rFonts w:ascii="Calibri" w:cs="Calibri" w:eastAsia="Calibri" w:hAnsi="Calibri"/>
          <w:color w:val="444444"/>
          <w:sz w:val="21"/>
          <w:szCs w:val="21"/>
        </w:rPr>
        <w:t xml:space="preserve">Added JSON-LD Product schema to all 500+ product pages — rich snippets appeared within 3 weeks</w:t>
      </w:r>
    </w:p>
    <w:p>
      <w:pPr>
        <w:pStyle w:val="ListParagraph"/>
        <w:numPr>
          <w:ilvl w:val="0"/>
          <w:numId w:val="1"/>
        </w:numPr>
        <w:spacing w:after="70"/>
        <w:ind w:left="288"/>
      </w:pPr>
      <w:r>
        <w:rPr>
          <w:rFonts w:ascii="Calibri" w:cs="Calibri" w:eastAsia="Calibri" w:hAnsi="Calibri"/>
          <w:color w:val="444444"/>
          <w:sz w:val="21"/>
          <w:szCs w:val="21"/>
        </w:rPr>
        <w:t xml:space="preserve">Set up Google Search Console URL groupings, performance tracking, and weekly ranking report</w:t>
      </w:r>
    </w:p>
    <w:p>
      <w:pPr>
        <w:spacing w:after="80" w:before="200"/>
      </w:pPr>
      <w:r>
        <w:rPr>
          <w:rFonts w:ascii="Calibri" w:cs="Calibri" w:eastAsia="Calibri" w:hAnsi="Calibri"/>
          <w:b/>
          <w:bCs/>
          <w:color w:val="FFFFFF"/>
          <w:sz w:val="20"/>
          <w:szCs w:val="20"/>
          <w:shd w:fill="DC2626" w:color="auto" w:val="clear"/>
        </w:rPr>
        <w:t xml:space="preserve">Month 3–4</w:t>
      </w:r>
      <w:r>
        <w:rPr>
          <w:rFonts w:ascii="Calibri" w:cs="Calibri" w:eastAsia="Calibri" w:hAnsi="Calibri"/>
          <w:b/>
          <w:bCs/>
          <w:color w:val="0A2540"/>
          <w:sz w:val="22"/>
          <w:szCs w:val="22"/>
        </w:rPr>
        <w:t xml:space="preserve">   Content &amp; Backlink Outreach</w:t>
      </w:r>
    </w:p>
    <w:p>
      <w:pPr>
        <w:pStyle w:val="ListParagraph"/>
        <w:numPr>
          <w:ilvl w:val="0"/>
          <w:numId w:val="1"/>
        </w:numPr>
        <w:spacing w:after="70"/>
        <w:ind w:left="288"/>
      </w:pPr>
      <w:r>
        <w:rPr>
          <w:rFonts w:ascii="Calibri" w:cs="Calibri" w:eastAsia="Calibri" w:hAnsi="Calibri"/>
          <w:color w:val="444444"/>
          <w:sz w:val="21"/>
          <w:szCs w:val="21"/>
        </w:rPr>
        <w:t xml:space="preserve">Published 8 SEO-targeted blog posts across 3 keyword clusters: outfit ideas, fabric guides, seasonal trends</w:t>
      </w:r>
    </w:p>
    <w:p>
      <w:pPr>
        <w:pStyle w:val="ListParagraph"/>
        <w:numPr>
          <w:ilvl w:val="0"/>
          <w:numId w:val="1"/>
        </w:numPr>
        <w:spacing w:after="70"/>
        <w:ind w:left="288"/>
      </w:pPr>
      <w:r>
        <w:rPr>
          <w:rFonts w:ascii="Calibri" w:cs="Calibri" w:eastAsia="Calibri" w:hAnsi="Calibri"/>
          <w:color w:val="444444"/>
          <w:sz w:val="21"/>
          <w:szCs w:val="21"/>
        </w:rPr>
        <w:t xml:space="preserve">Built 24 qualified backlinks from fashion blogs, lifestyle magazines, and local shopping guides (DR 30–65)</w:t>
      </w:r>
    </w:p>
    <w:p>
      <w:pPr>
        <w:pStyle w:val="ListParagraph"/>
        <w:numPr>
          <w:ilvl w:val="0"/>
          <w:numId w:val="1"/>
        </w:numPr>
        <w:spacing w:after="70"/>
        <w:ind w:left="288"/>
      </w:pPr>
      <w:r>
        <w:rPr>
          <w:rFonts w:ascii="Calibri" w:cs="Calibri" w:eastAsia="Calibri" w:hAnsi="Calibri"/>
          <w:color w:val="444444"/>
          <w:sz w:val="21"/>
          <w:szCs w:val="21"/>
        </w:rPr>
        <w:t xml:space="preserve">Submitted guest posts to 6 fashion and lifestyle publications with contextual links to category pages</w:t>
      </w:r>
    </w:p>
    <w:p>
      <w:pPr>
        <w:pStyle w:val="ListParagraph"/>
        <w:numPr>
          <w:ilvl w:val="0"/>
          <w:numId w:val="1"/>
        </w:numPr>
        <w:spacing w:after="70"/>
        <w:ind w:left="288"/>
      </w:pPr>
      <w:r>
        <w:rPr>
          <w:rFonts w:ascii="Calibri" w:cs="Calibri" w:eastAsia="Calibri" w:hAnsi="Calibri"/>
          <w:color w:val="444444"/>
          <w:sz w:val="21"/>
          <w:szCs w:val="21"/>
        </w:rPr>
        <w:t xml:space="preserve">Created full internal linking map — all cluster posts link back to 3 authority category pillar pages</w:t>
      </w:r>
    </w:p>
    <w:p>
      <w:pPr>
        <w:spacing w:after="80" w:before="200"/>
      </w:pPr>
      <w:r>
        <w:rPr>
          <w:rFonts w:ascii="Calibri" w:cs="Calibri" w:eastAsia="Calibri" w:hAnsi="Calibri"/>
          <w:b/>
          <w:bCs/>
          <w:color w:val="FFFFFF"/>
          <w:sz w:val="20"/>
          <w:szCs w:val="20"/>
          <w:shd w:fill="DC2626" w:color="auto" w:val="clear"/>
        </w:rPr>
        <w:t xml:space="preserve">Month 5–6</w:t>
      </w:r>
      <w:r>
        <w:rPr>
          <w:rFonts w:ascii="Calibri" w:cs="Calibri" w:eastAsia="Calibri" w:hAnsi="Calibri"/>
          <w:b/>
          <w:bCs/>
          <w:color w:val="0A2540"/>
          <w:sz w:val="22"/>
          <w:szCs w:val="22"/>
        </w:rPr>
        <w:t xml:space="preserve">   Scale &amp; Authority Build</w:t>
      </w:r>
    </w:p>
    <w:p>
      <w:pPr>
        <w:pStyle w:val="ListParagraph"/>
        <w:numPr>
          <w:ilvl w:val="0"/>
          <w:numId w:val="1"/>
        </w:numPr>
        <w:spacing w:after="70"/>
        <w:ind w:left="288"/>
      </w:pPr>
      <w:r>
        <w:rPr>
          <w:rFonts w:ascii="Calibri" w:cs="Calibri" w:eastAsia="Calibri" w:hAnsi="Calibri"/>
          <w:color w:val="444444"/>
          <w:sz w:val="21"/>
          <w:szCs w:val="21"/>
        </w:rPr>
        <w:t xml:space="preserve">Published 8 more posts — 4 updated from Search Console data showing near-page-1 rankings</w:t>
      </w:r>
    </w:p>
    <w:p>
      <w:pPr>
        <w:pStyle w:val="ListParagraph"/>
        <w:numPr>
          <w:ilvl w:val="0"/>
          <w:numId w:val="1"/>
        </w:numPr>
        <w:spacing w:after="70"/>
        <w:ind w:left="288"/>
      </w:pPr>
      <w:r>
        <w:rPr>
          <w:rFonts w:ascii="Calibri" w:cs="Calibri" w:eastAsia="Calibri" w:hAnsi="Calibri"/>
          <w:color w:val="444444"/>
          <w:sz w:val="21"/>
          <w:szCs w:val="21"/>
        </w:rPr>
        <w:t xml:space="preserve">Earned 28 additional backlinks including 2 editorial mentions in major KL lifestyle media</w:t>
      </w:r>
    </w:p>
    <w:p>
      <w:pPr>
        <w:pStyle w:val="ListParagraph"/>
        <w:numPr>
          <w:ilvl w:val="0"/>
          <w:numId w:val="1"/>
        </w:numPr>
        <w:spacing w:after="70"/>
        <w:ind w:left="288"/>
      </w:pPr>
      <w:r>
        <w:rPr>
          <w:rFonts w:ascii="Calibri" w:cs="Calibri" w:eastAsia="Calibri" w:hAnsi="Calibri"/>
          <w:color w:val="444444"/>
          <w:sz w:val="21"/>
          <w:szCs w:val="21"/>
        </w:rPr>
        <w:t xml:space="preserve">Optimised top 20 ranking pages: expanded copy, added FAQs, refreshed schema markup</w:t>
      </w:r>
    </w:p>
    <w:p>
      <w:pPr>
        <w:pStyle w:val="ListParagraph"/>
        <w:numPr>
          <w:ilvl w:val="0"/>
          <w:numId w:val="1"/>
        </w:numPr>
        <w:spacing w:after="70"/>
        <w:ind w:left="288"/>
      </w:pPr>
      <w:r>
        <w:rPr>
          <w:rFonts w:ascii="Calibri" w:cs="Calibri" w:eastAsia="Calibri" w:hAnsi="Calibri"/>
          <w:color w:val="444444"/>
          <w:sz w:val="21"/>
          <w:szCs w:val="21"/>
        </w:rPr>
        <w:t xml:space="preserve">Domain Authority grew from 9 to 27 — keyword rankings consolidated across all target clusters</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Keyword Ranking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Keyword</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Cluster</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Start Position</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Month 6</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Movement</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Status</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Women's midi dress Malaysia</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Apparel</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68</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+66</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Top 3</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Floral blouse online KL</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Apparel</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54</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4</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+50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Top 5</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Buy linen pants Malaysia</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Apparel</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41</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+38</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Top 5</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Casual outfit ideas Malaysia</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Content</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88</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5</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+83</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Top 5</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Fashion accessories online KL</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Accessories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72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+71</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Top 3</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Cotton dress Malaysia shop</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Apparel</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35</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8</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+27</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Top 10</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Sustainable fashion Malaysia</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Content</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104</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6</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+98</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Top 10</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Workwear outfits women KL</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Content</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61</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+58</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Top 5</w:t>
            </w:r>
          </w:p>
        </w:tc>
      </w:tr>
    </w:tbl>
    <w:p>
      <w:pPr>
        <w:spacing w:after="8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r>
              <w:rPr>
                <w:rFonts w:ascii="Calibri" w:cs="Calibri" w:eastAsia="Calibri" w:hAnsi="Calibri"/>
                <w:b/>
                <w:bCs/>
                <w:color w:val="FFFFFF"/>
                <w:sz w:val="21"/>
                <w:szCs w:val="21"/>
              </w:rPr>
              <w:t xml:space="preserve">Period</w:t>
            </w:r>
          </w:p>
        </w:tc>
        <w:tc>
          <w:tcPr>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pPr>
              <w:jc w:val="right"/>
            </w:pPr>
            <w:r>
              <w:rPr>
                <w:rFonts w:ascii="Calibri" w:cs="Calibri" w:eastAsia="Calibri" w:hAnsi="Calibri"/>
                <w:b/>
                <w:bCs/>
                <w:color w:val="FFFFFF"/>
                <w:sz w:val="21"/>
                <w:szCs w:val="21"/>
              </w:rPr>
              <w:t xml:space="preserve">Result</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Baseline (Nov)</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C2626"/>
                <w:sz w:val="21"/>
                <w:szCs w:val="21"/>
              </w:rPr>
              <w:t xml:space="preserve">380</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1 (Dec)</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C2626"/>
                <w:sz w:val="21"/>
                <w:szCs w:val="21"/>
              </w:rPr>
              <w:t xml:space="preserve">510</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2 (Jan)</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C2626"/>
                <w:sz w:val="21"/>
                <w:szCs w:val="21"/>
              </w:rPr>
              <w:t xml:space="preserve">840</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3 (Feb)</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C2626"/>
                <w:sz w:val="21"/>
                <w:szCs w:val="21"/>
              </w:rPr>
              <w:t xml:space="preserve">1,290</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4 (Mar)</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C2626"/>
                <w:sz w:val="21"/>
                <w:szCs w:val="21"/>
              </w:rPr>
              <w:t xml:space="preserve">1,780</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5 (Apr)</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C2626"/>
                <w:sz w:val="21"/>
                <w:szCs w:val="21"/>
              </w:rPr>
              <w:t xml:space="preserve">2,660</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Before vs After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Domain Authority: 9</w:t>
            </w:r>
          </w:p>
          <w:p>
            <w:pPr>
              <w:spacing w:after="60"/>
            </w:pPr>
            <w:r>
              <w:rPr>
                <w:rFonts w:ascii="Calibri" w:cs="Calibri" w:eastAsia="Calibri" w:hAnsi="Calibri"/>
                <w:color w:val="333333"/>
                <w:sz w:val="21"/>
                <w:szCs w:val="21"/>
              </w:rPr>
              <w:t xml:space="preserve">Referring Domains: 4</w:t>
            </w:r>
          </w:p>
          <w:p>
            <w:pPr>
              <w:spacing w:after="60"/>
            </w:pPr>
            <w:r>
              <w:rPr>
                <w:rFonts w:ascii="Calibri" w:cs="Calibri" w:eastAsia="Calibri" w:hAnsi="Calibri"/>
                <w:color w:val="333333"/>
                <w:sz w:val="21"/>
                <w:szCs w:val="21"/>
              </w:rPr>
              <w:t xml:space="preserve">Keywords (Top 5): 0</w:t>
            </w:r>
          </w:p>
          <w:p>
            <w:pPr>
              <w:spacing w:after="60"/>
            </w:pPr>
            <w:r>
              <w:rPr>
                <w:rFonts w:ascii="Calibri" w:cs="Calibri" w:eastAsia="Calibri" w:hAnsi="Calibri"/>
                <w:color w:val="333333"/>
                <w:sz w:val="21"/>
                <w:szCs w:val="21"/>
              </w:rPr>
              <w:t xml:space="preserve">Monthly Organic Sessions: 380</w:t>
            </w:r>
          </w:p>
          <w:p>
            <w:pPr>
              <w:spacing w:after="60"/>
            </w:pPr>
            <w:r>
              <w:rPr>
                <w:rFonts w:ascii="Calibri" w:cs="Calibri" w:eastAsia="Calibri" w:hAnsi="Calibri"/>
                <w:color w:val="333333"/>
                <w:sz w:val="21"/>
                <w:szCs w:val="21"/>
              </w:rPr>
              <w:t xml:space="preserve">Organic Revenue Share: 4%</w:t>
            </w:r>
          </w:p>
          <w:p>
            <w:pPr>
              <w:spacing w:after="60"/>
            </w:pPr>
            <w:r>
              <w:rPr>
                <w:rFonts w:ascii="Calibri" w:cs="Calibri" w:eastAsia="Calibri" w:hAnsi="Calibri"/>
                <w:color w:val="333333"/>
                <w:sz w:val="21"/>
                <w:szCs w:val="21"/>
              </w:rPr>
              <w:t xml:space="preserve">Blog Posts Published: 4</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Domain Authority: 27</w:t>
            </w:r>
          </w:p>
          <w:p>
            <w:pPr>
              <w:spacing w:after="60"/>
            </w:pPr>
            <w:r>
              <w:rPr>
                <w:rFonts w:ascii="Calibri" w:cs="Calibri" w:eastAsia="Calibri" w:hAnsi="Calibri"/>
                <w:color w:val="333333"/>
                <w:sz w:val="21"/>
                <w:szCs w:val="21"/>
              </w:rPr>
              <w:t xml:space="preserve">Referring Domains: 60</w:t>
            </w:r>
          </w:p>
          <w:p>
            <w:pPr>
              <w:spacing w:after="60"/>
            </w:pPr>
            <w:r>
              <w:rPr>
                <w:rFonts w:ascii="Calibri" w:cs="Calibri" w:eastAsia="Calibri" w:hAnsi="Calibri"/>
                <w:color w:val="333333"/>
                <w:sz w:val="21"/>
                <w:szCs w:val="21"/>
              </w:rPr>
              <w:t xml:space="preserve">Keywords (Top 5): 47</w:t>
            </w:r>
          </w:p>
          <w:p>
            <w:pPr>
              <w:spacing w:after="60"/>
            </w:pPr>
            <w:r>
              <w:rPr>
                <w:rFonts w:ascii="Calibri" w:cs="Calibri" w:eastAsia="Calibri" w:hAnsi="Calibri"/>
                <w:color w:val="333333"/>
                <w:sz w:val="21"/>
                <w:szCs w:val="21"/>
              </w:rPr>
              <w:t xml:space="preserve">Monthly Organic Sessions: 2,660</w:t>
            </w:r>
          </w:p>
          <w:p>
            <w:pPr>
              <w:spacing w:after="60"/>
            </w:pPr>
            <w:r>
              <w:rPr>
                <w:rFonts w:ascii="Calibri" w:cs="Calibri" w:eastAsia="Calibri" w:hAnsi="Calibri"/>
                <w:color w:val="333333"/>
                <w:sz w:val="21"/>
                <w:szCs w:val="21"/>
              </w:rPr>
              <w:t xml:space="preserve">Organic Revenue Share: 27%</w:t>
            </w:r>
          </w:p>
          <w:p>
            <w:pPr>
              <w:spacing w:after="60"/>
            </w:pPr>
            <w:r>
              <w:rPr>
                <w:rFonts w:ascii="Calibri" w:cs="Calibri" w:eastAsia="Calibri" w:hAnsi="Calibri"/>
                <w:color w:val="333333"/>
                <w:sz w:val="21"/>
                <w:szCs w:val="21"/>
              </w:rPr>
              <w:t xml:space="preserve">Blog Posts Published: 20</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Deliverables Completed</w:t>
      </w:r>
    </w:p>
    <w:p>
      <w:pPr>
        <w:pStyle w:val="ListParagraph"/>
        <w:numPr>
          <w:ilvl w:val="0"/>
          <w:numId w:val="1"/>
        </w:numPr>
        <w:spacing w:after="80"/>
      </w:pPr>
      <w:r>
        <w:rPr>
          <w:rFonts w:ascii="Calibri" w:cs="Calibri" w:eastAsia="Calibri" w:hAnsi="Calibri"/>
          <w:color w:val="7F1D1D"/>
          <w:sz w:val="22"/>
          <w:szCs w:val="22"/>
        </w:rPr>
        <w:t xml:space="preserve">Full technical SEO audit &amp; fix report</w:t>
      </w:r>
    </w:p>
    <w:p>
      <w:pPr>
        <w:pStyle w:val="ListParagraph"/>
        <w:numPr>
          <w:ilvl w:val="0"/>
          <w:numId w:val="1"/>
        </w:numPr>
        <w:spacing w:after="80"/>
      </w:pPr>
      <w:r>
        <w:rPr>
          <w:rFonts w:ascii="Calibri" w:cs="Calibri" w:eastAsia="Calibri" w:hAnsi="Calibri"/>
          <w:color w:val="7F1D1D"/>
          <w:sz w:val="22"/>
          <w:szCs w:val="22"/>
        </w:rPr>
        <w:t xml:space="preserve">Core Web Vitals optimisation (LCP, CLS, FID)</w:t>
      </w:r>
    </w:p>
    <w:p>
      <w:pPr>
        <w:pStyle w:val="ListParagraph"/>
        <w:numPr>
          <w:ilvl w:val="0"/>
          <w:numId w:val="1"/>
        </w:numPr>
        <w:spacing w:after="80"/>
      </w:pPr>
      <w:r>
        <w:rPr>
          <w:rFonts w:ascii="Calibri" w:cs="Calibri" w:eastAsia="Calibri" w:hAnsi="Calibri"/>
          <w:color w:val="7F1D1D"/>
          <w:sz w:val="22"/>
          <w:szCs w:val="22"/>
        </w:rPr>
        <w:t xml:space="preserve">Meta title + description rewrite for 80 pages</w:t>
      </w:r>
    </w:p>
    <w:p>
      <w:pPr>
        <w:pStyle w:val="ListParagraph"/>
        <w:numPr>
          <w:ilvl w:val="0"/>
          <w:numId w:val="1"/>
        </w:numPr>
        <w:spacing w:after="80"/>
      </w:pPr>
      <w:r>
        <w:rPr>
          <w:rFonts w:ascii="Calibri" w:cs="Calibri" w:eastAsia="Calibri" w:hAnsi="Calibri"/>
          <w:color w:val="7F1D1D"/>
          <w:sz w:val="22"/>
          <w:szCs w:val="22"/>
        </w:rPr>
        <w:t xml:space="preserve">JSON-LD Product schema on 500+ pages</w:t>
      </w:r>
    </w:p>
    <w:p>
      <w:pPr>
        <w:pStyle w:val="ListParagraph"/>
        <w:numPr>
          <w:ilvl w:val="0"/>
          <w:numId w:val="1"/>
        </w:numPr>
        <w:spacing w:after="80"/>
      </w:pPr>
      <w:r>
        <w:rPr>
          <w:rFonts w:ascii="Calibri" w:cs="Calibri" w:eastAsia="Calibri" w:hAnsi="Calibri"/>
          <w:color w:val="7F1D1D"/>
          <w:sz w:val="22"/>
          <w:szCs w:val="22"/>
        </w:rPr>
        <w:t xml:space="preserve">16 SEO blog posts across 3 topic clusters</w:t>
      </w:r>
    </w:p>
    <w:p>
      <w:pPr>
        <w:pStyle w:val="ListParagraph"/>
        <w:numPr>
          <w:ilvl w:val="0"/>
          <w:numId w:val="1"/>
        </w:numPr>
        <w:spacing w:after="80"/>
      </w:pPr>
      <w:r>
        <w:rPr>
          <w:rFonts w:ascii="Calibri" w:cs="Calibri" w:eastAsia="Calibri" w:hAnsi="Calibri"/>
          <w:color w:val="7F1D1D"/>
          <w:sz w:val="22"/>
          <w:szCs w:val="22"/>
        </w:rPr>
        <w:t xml:space="preserve">52 qualified backlinks from DR 30–65 domains</w:t>
      </w:r>
    </w:p>
    <w:p>
      <w:pPr>
        <w:pStyle w:val="ListParagraph"/>
        <w:numPr>
          <w:ilvl w:val="0"/>
          <w:numId w:val="1"/>
        </w:numPr>
        <w:spacing w:after="80"/>
      </w:pPr>
      <w:r>
        <w:rPr>
          <w:rFonts w:ascii="Calibri" w:cs="Calibri" w:eastAsia="Calibri" w:hAnsi="Calibri"/>
          <w:color w:val="7F1D1D"/>
          <w:sz w:val="22"/>
          <w:szCs w:val="22"/>
        </w:rPr>
        <w:t xml:space="preserve">6 guest post placements in fashion publications</w:t>
      </w:r>
    </w:p>
    <w:p>
      <w:pPr>
        <w:pStyle w:val="ListParagraph"/>
        <w:numPr>
          <w:ilvl w:val="0"/>
          <w:numId w:val="1"/>
        </w:numPr>
        <w:spacing w:after="80"/>
      </w:pPr>
      <w:r>
        <w:rPr>
          <w:rFonts w:ascii="Calibri" w:cs="Calibri" w:eastAsia="Calibri" w:hAnsi="Calibri"/>
          <w:color w:val="7F1D1D"/>
          <w:sz w:val="22"/>
          <w:szCs w:val="22"/>
        </w:rPr>
        <w:t xml:space="preserve">Full internal linking architecture map</w:t>
      </w:r>
    </w:p>
    <w:p>
      <w:pPr>
        <w:pStyle w:val="ListParagraph"/>
        <w:numPr>
          <w:ilvl w:val="0"/>
          <w:numId w:val="1"/>
        </w:numPr>
        <w:spacing w:after="80"/>
      </w:pPr>
      <w:r>
        <w:rPr>
          <w:rFonts w:ascii="Calibri" w:cs="Calibri" w:eastAsia="Calibri" w:hAnsi="Calibri"/>
          <w:color w:val="7F1D1D"/>
          <w:sz w:val="22"/>
          <w:szCs w:val="22"/>
        </w:rPr>
        <w:t xml:space="preserve">Monthly Search Console performance reports</w:t>
      </w:r>
    </w:p>
    <w:p>
      <w:pPr>
        <w:pStyle w:val="ListParagraph"/>
        <w:numPr>
          <w:ilvl w:val="0"/>
          <w:numId w:val="1"/>
        </w:numPr>
        <w:spacing w:after="80"/>
      </w:pPr>
      <w:r>
        <w:rPr>
          <w:rFonts w:ascii="Calibri" w:cs="Calibri" w:eastAsia="Calibri" w:hAnsi="Calibri"/>
          <w:color w:val="7F1D1D"/>
          <w:sz w:val="22"/>
          <w:szCs w:val="22"/>
        </w:rPr>
        <w:t xml:space="preserve">Keyword ranking tracker (Google Sheets)</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Client Testimonial</w:t>
      </w:r>
    </w:p>
    <w:p>
      <w:pPr>
        <w:pBdr>
          <w:left w:val="thick" w:color="DC2626" w:sz="16"/>
        </w:pBdr>
        <w:shd w:fill="FEF2F2" w:color="auto" w:val="clear"/>
        <w:spacing w:after="80" w:before="140"/>
        <w:ind w:left="431"/>
      </w:pPr>
      <w:r>
        <w:rPr>
          <w:rFonts w:ascii="Calibri" w:cs="Calibri" w:eastAsia="Calibri" w:hAnsi="Calibri"/>
          <w:i/>
          <w:iCs/>
          <w:color w:val="1E293B"/>
          <w:sz w:val="22"/>
          <w:szCs w:val="22"/>
        </w:rPr>
        <w:t xml:space="preserve">"We had a beautiful store that Google simply couldn't find. After six months with TechNext, organic traffic accounts for over a quarter of our revenue — and it keeps growing every month without us increasing ad spend."</w:t>
      </w:r>
    </w:p>
    <w:p>
      <w:pPr>
        <w:spacing w:after="160"/>
        <w:ind w:left="431"/>
      </w:pPr>
      <w:r>
        <w:rPr>
          <w:rFonts w:ascii="Calibri" w:cs="Calibri" w:eastAsia="Calibri" w:hAnsi="Calibri"/>
          <w:b/>
          <w:bCs/>
          <w:color w:val="0A2540"/>
          <w:sz w:val="21"/>
          <w:szCs w:val="21"/>
        </w:rPr>
        <w:t xml:space="preserve">Amelia Loh</w:t>
      </w:r>
      <w:r>
        <w:rPr>
          <w:rFonts w:ascii="Calibri" w:cs="Calibri" w:eastAsia="Calibri" w:hAnsi="Calibri"/>
          <w:color w:val="555555"/>
          <w:sz w:val="20"/>
          <w:szCs w:val="20"/>
        </w:rPr>
        <w:t xml:space="preserve">  ·  Head of Digital, StyleVault Sdn Bhd</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2026-05-01T06:54:33.017Z</dcterms:created>
  <dcterms:modified xsi:type="dcterms:W3CDTF">2026-05-01T06:54:33.017Z</dcterms:modified>
</cp:coreProperties>
</file>

<file path=docProps/custom.xml><?xml version="1.0" encoding="utf-8"?>
<Properties xmlns="http://schemas.openxmlformats.org/officeDocument/2006/custom-properties" xmlns:vt="http://schemas.openxmlformats.org/officeDocument/2006/docPropsVTypes"/>
</file>