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Influencer &amp; PR · 🟡 Achievable Tier · NextMarketing Case Study</w:t>
      </w:r>
    </w:p>
    <w:p>
      <w:pPr>
        <w:spacing w:after="80"/>
      </w:pPr>
      <w:r>
        <w:rPr>
          <w:rFonts w:ascii="Calibri" w:cs="Calibri" w:eastAsia="Calibri" w:hAnsi="Calibri"/>
          <w:b/>
          <w:bCs/>
          <w:color w:val="0A2540"/>
          <w:sz w:val="46"/>
          <w:szCs w:val="46"/>
        </w:rPr>
        <w:t xml:space="preserve">Influencer Outreach</w:t>
      </w:r>
    </w:p>
    <w:p>
      <w:pPr>
        <w:spacing w:after="80"/>
      </w:pPr>
      <w:r>
        <w:rPr>
          <w:rFonts w:ascii="Calibri" w:cs="Calibri" w:eastAsia="Calibri" w:hAnsi="Calibri"/>
          <w:i/>
          <w:iCs/>
          <w:color w:val="555555"/>
          <w:sz w:val="22"/>
          <w:szCs w:val="22"/>
        </w:rPr>
        <w:t xml:space="preserve">How a premium artisan tea brand launched to market with zero following — secured 14 micro-influencer partnerships — and generated 2.3M impressions and RM84,000 in sales in 90 days</w:t>
      </w:r>
    </w:p>
    <w:p>
      <w:pPr>
        <w:spacing w:after="80"/>
      </w:pPr>
      <w:r>
        <w:rPr>
          <w:rFonts w:ascii="Calibri" w:cs="Calibri" w:eastAsia="Calibri" w:hAnsi="Calibri"/>
          <w:color w:val="64748B"/>
          <w:sz w:val="20"/>
          <w:szCs w:val="20"/>
        </w:rPr>
        <w:t xml:space="preserve">🏢 TeaNature · Premium Organic Tea Brand   |   📅 Feb – Apr 2026 · 3 months   |   🤝 Instagram · TikTok · 14 Micro-Influencers   |   📍 Shah Alam, Selangor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14</w:t>
            </w:r>
          </w:p>
          <w:p>
            <w:pPr>
              <w:jc w:val="center"/>
            </w:pPr>
            <w:r>
              <w:rPr>
                <w:rFonts w:ascii="Calibri" w:cs="Calibri" w:eastAsia="Calibri" w:hAnsi="Calibri"/>
                <w:color w:val="555555"/>
                <w:sz w:val="20"/>
                <w:szCs w:val="20"/>
              </w:rPr>
              <w:t xml:space="preserve">Micro-Influencer Partnerships Secured</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2.3M</w:t>
            </w:r>
          </w:p>
          <w:p>
            <w:pPr>
              <w:jc w:val="center"/>
            </w:pPr>
            <w:r>
              <w:rPr>
                <w:rFonts w:ascii="Calibri" w:cs="Calibri" w:eastAsia="Calibri" w:hAnsi="Calibri"/>
                <w:color w:val="555555"/>
                <w:sz w:val="20"/>
                <w:szCs w:val="20"/>
              </w:rPr>
              <w:t xml:space="preserve">Total Impressions Across All Posts</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8.4×</w:t>
            </w:r>
          </w:p>
          <w:p>
            <w:pPr>
              <w:jc w:val="center"/>
            </w:pPr>
            <w:r>
              <w:rPr>
                <w:rFonts w:ascii="Calibri" w:cs="Calibri" w:eastAsia="Calibri" w:hAnsi="Calibri"/>
                <w:color w:val="555555"/>
                <w:sz w:val="20"/>
                <w:szCs w:val="20"/>
              </w:rPr>
              <w:t xml:space="preserve">Campaign ROI</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TeaNature is a Malaysian premium organic tea brand producing hand-blended loose-leaf teas using ethically sourced Cameron Highlands and Sabah botanicals. Priced between RM38 and RM92 per tin, the brand targets urban professionals, wellness-focused consumers, and corporate gifting buyers. The brand launched its e-commerce store in January 2026 with zero social following, zero reviews, and zero brand awareness.</w:t>
      </w:r>
    </w:p>
    <w:p>
      <w:pPr>
        <w:spacing w:after="100"/>
      </w:pPr>
      <w:r>
        <w:rPr>
          <w:rFonts w:ascii="Calibri" w:cs="Calibri" w:eastAsia="Calibri" w:hAnsi="Calibri"/>
          <w:color w:val="333333"/>
          <w:sz w:val="22"/>
          <w:szCs w:val="22"/>
        </w:rPr>
        <w:t xml:space="preserve">The founding team had invested heavily in product quality, packaging design, and an award-winning flavour range — but had no marketing budget for paid ads and no social media presence to build organic reach from. With a gifting season (Chinese New Year post-season and Hari Raya) approaching in March-April, TeaNature needed to build brand credibility and purchase intent quickly without the long runway that purely organic content requires.</w:t>
      </w:r>
    </w:p>
    <w:p>
      <w:pPr>
        <w:spacing w:after="100"/>
      </w:pPr>
      <w:r>
        <w:rPr>
          <w:rFonts w:ascii="Calibri" w:cs="Calibri" w:eastAsia="Calibri" w:hAnsi="Calibri"/>
          <w:color w:val="333333"/>
          <w:sz w:val="22"/>
          <w:szCs w:val="22"/>
        </w:rPr>
        <w:t xml:space="preserve">The Influencer Outreach engagement was the primary go-to-market channel: identify and partner with the right micro-influencers in the wellness, lifestyle, and food-and-beverage niches whose audiences matched TeaNature's premium buyer profile — and convert their reach into brand awareness and first-time purchases.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Zero brand awareness — TeaNature had 0 Instagram followers, 0 TikTok followers, and 0 public reviews at launch. No influencer would reference social proof that didn't exist yet</w:t>
      </w:r>
    </w:p>
    <w:p>
      <w:pPr>
        <w:pStyle w:val="ListParagraph"/>
        <w:numPr>
          <w:ilvl w:val="0"/>
          <w:numId w:val="1"/>
        </w:numPr>
        <w:spacing w:after="80"/>
      </w:pPr>
      <w:r>
        <w:rPr>
          <w:rFonts w:ascii="Calibri" w:cs="Calibri" w:eastAsia="Calibri" w:hAnsi="Calibri"/>
          <w:color w:val="333333"/>
          <w:sz w:val="22"/>
          <w:szCs w:val="22"/>
        </w:rPr>
        <w:t xml:space="preserve">No influencer management experience: founding team had never run an outreach campaign, negotiated rates, briefed a content creator, or tracked influencer ROI</w:t>
      </w:r>
    </w:p>
    <w:p>
      <w:pPr>
        <w:pStyle w:val="ListParagraph"/>
        <w:numPr>
          <w:ilvl w:val="0"/>
          <w:numId w:val="1"/>
        </w:numPr>
        <w:spacing w:after="80"/>
      </w:pPr>
      <w:r>
        <w:rPr>
          <w:rFonts w:ascii="Calibri" w:cs="Calibri" w:eastAsia="Calibri" w:hAnsi="Calibri"/>
          <w:color w:val="333333"/>
          <w:sz w:val="22"/>
          <w:szCs w:val="22"/>
        </w:rPr>
        <w:t xml:space="preserve">Premium positioning conflict: micro-influencers in the wellness space typically expect RM300–RM800 per post, which strained the initial RM8,000 campaign budget</w:t>
      </w:r>
    </w:p>
    <w:p>
      <w:pPr>
        <w:pStyle w:val="ListParagraph"/>
        <w:numPr>
          <w:ilvl w:val="0"/>
          <w:numId w:val="1"/>
        </w:numPr>
        <w:spacing w:after="80"/>
      </w:pPr>
      <w:r>
        <w:rPr>
          <w:rFonts w:ascii="Calibri" w:cs="Calibri" w:eastAsia="Calibri" w:hAnsi="Calibri"/>
          <w:color w:val="333333"/>
          <w:sz w:val="22"/>
          <w:szCs w:val="22"/>
        </w:rPr>
        <w:t xml:space="preserve">No promo code or affiliate tracking system in place — making it impossible to attribute any sales to specific influencer posts without setting up a tracking infrastructure first</w:t>
      </w:r>
    </w:p>
    <w:p>
      <w:pPr>
        <w:pStyle w:val="ListParagraph"/>
        <w:numPr>
          <w:ilvl w:val="0"/>
          <w:numId w:val="1"/>
        </w:numPr>
        <w:spacing w:after="80"/>
      </w:pPr>
      <w:r>
        <w:rPr>
          <w:rFonts w:ascii="Calibri" w:cs="Calibri" w:eastAsia="Calibri" w:hAnsi="Calibri"/>
          <w:color w:val="333333"/>
          <w:sz w:val="22"/>
          <w:szCs w:val="22"/>
        </w:rPr>
        <w:t xml:space="preserve">Saturated niche: "tea" content on Instagram Malaysia heavily skewed toward bubble tea and F&amp;B brands — finding influencers whose audience actually matched organic loose-leaf tea buyers required careful vetting beyond follower count</w:t>
      </w:r>
    </w:p>
    <w:p>
      <w:pPr>
        <w:pStyle w:val="ListParagraph"/>
        <w:numPr>
          <w:ilvl w:val="0"/>
          <w:numId w:val="1"/>
        </w:numPr>
        <w:spacing w:after="80"/>
      </w:pPr>
      <w:r>
        <w:rPr>
          <w:rFonts w:ascii="Calibri" w:cs="Calibri" w:eastAsia="Calibri" w:hAnsi="Calibri"/>
          <w:color w:val="333333"/>
          <w:sz w:val="22"/>
          <w:szCs w:val="22"/>
        </w:rPr>
        <w:t xml:space="preserve">Brand brief didn't exist — no influencer campaign guidelines, no do's and don'ts, no approved hashtags, no approved captions format. Everything had to be built from scratch before outreach began</w:t>
      </w:r>
    </w:p>
    <w:p>
      <w:pPr>
        <w:pStyle w:val="ListParagraph"/>
        <w:numPr>
          <w:ilvl w:val="0"/>
          <w:numId w:val="1"/>
        </w:numPr>
        <w:spacing w:after="80"/>
      </w:pPr>
      <w:r>
        <w:rPr>
          <w:rFonts w:ascii="Calibri" w:cs="Calibri" w:eastAsia="Calibri" w:hAnsi="Calibri"/>
          <w:color w:val="333333"/>
          <w:sz w:val="22"/>
          <w:szCs w:val="22"/>
        </w:rPr>
        <w:t xml:space="preserve">Short timeline: 90 days to launch, generate sufficient UGC for brand credibility, and convert brand awareness into Hari Raya gifting purchases before the seasonal window closed</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D97706" w:color="auto" w:val="clear"/>
        </w:rPr>
        <w:t xml:space="preserve">Month 1</w:t>
      </w:r>
      <w:r>
        <w:rPr>
          <w:rFonts w:ascii="Calibri" w:cs="Calibri" w:eastAsia="Calibri" w:hAnsi="Calibri"/>
          <w:b/>
          <w:bCs/>
          <w:color w:val="0A2540"/>
          <w:sz w:val="22"/>
          <w:szCs w:val="22"/>
        </w:rPr>
        <w:t xml:space="preserve">   Influencer Research, Vetting &amp; Infrastructure</w:t>
      </w:r>
    </w:p>
    <w:p>
      <w:pPr>
        <w:pStyle w:val="ListParagraph"/>
        <w:numPr>
          <w:ilvl w:val="0"/>
          <w:numId w:val="1"/>
        </w:numPr>
        <w:spacing w:after="70"/>
        <w:ind w:left="288"/>
      </w:pPr>
      <w:r>
        <w:rPr>
          <w:rFonts w:ascii="Calibri" w:cs="Calibri" w:eastAsia="Calibri" w:hAnsi="Calibri"/>
          <w:color w:val="444444"/>
          <w:sz w:val="21"/>
          <w:szCs w:val="21"/>
        </w:rPr>
        <w:t xml:space="preserve">Used Claude AI to identify 12 content niches where organic wellness micro-influencers were most effective in Malaysia: lifestyle/morning routine, home aesthetics, mindful living, corporate gift reviews, skincare/health, and 7 others</w:t>
      </w:r>
    </w:p>
    <w:p>
      <w:pPr>
        <w:pStyle w:val="ListParagraph"/>
        <w:numPr>
          <w:ilvl w:val="0"/>
          <w:numId w:val="1"/>
        </w:numPr>
        <w:spacing w:after="70"/>
        <w:ind w:left="288"/>
      </w:pPr>
      <w:r>
        <w:rPr>
          <w:rFonts w:ascii="Calibri" w:cs="Calibri" w:eastAsia="Calibri" w:hAnsi="Calibri"/>
          <w:color w:val="444444"/>
          <w:sz w:val="21"/>
          <w:szCs w:val="21"/>
        </w:rPr>
        <w:t xml:space="preserve">Searched Instagram and TikTok using niche hashtags (#wellnessMalaysia, #slowliving, #morningroutine, #gifting) — vetted 60 accounts down to a shortlist of 30 based on: 10K–80K followers, engagement rate above 4%, authentic comments (no generic "Nice!" spam), and audience demographics matching TeaNature's buyer profile</w:t>
      </w:r>
    </w:p>
    <w:p>
      <w:pPr>
        <w:pStyle w:val="ListParagraph"/>
        <w:numPr>
          <w:ilvl w:val="0"/>
          <w:numId w:val="1"/>
        </w:numPr>
        <w:spacing w:after="70"/>
        <w:ind w:left="288"/>
      </w:pPr>
      <w:r>
        <w:rPr>
          <w:rFonts w:ascii="Calibri" w:cs="Calibri" w:eastAsia="Calibri" w:hAnsi="Calibri"/>
          <w:color w:val="444444"/>
          <w:sz w:val="21"/>
          <w:szCs w:val="21"/>
        </w:rPr>
        <w:t xml:space="preserve">Built Google Sheets tracker: Influencer Name / Handle / Platform / Followers / ER% / Email / DM Status / Rate Offered / Rate Agreed / Post Date / Promo Code / Units Sold / Revenue</w:t>
      </w:r>
    </w:p>
    <w:p>
      <w:pPr>
        <w:pStyle w:val="ListParagraph"/>
        <w:numPr>
          <w:ilvl w:val="0"/>
          <w:numId w:val="1"/>
        </w:numPr>
        <w:spacing w:after="70"/>
        <w:ind w:left="288"/>
      </w:pPr>
      <w:r>
        <w:rPr>
          <w:rFonts w:ascii="Calibri" w:cs="Calibri" w:eastAsia="Calibri" w:hAnsi="Calibri"/>
          <w:color w:val="444444"/>
          <w:sz w:val="21"/>
          <w:szCs w:val="21"/>
        </w:rPr>
        <w:t xml:space="preserve">Set up Shopify promo code system: each influencer given a unique 15% off discount code (TEANATURE_[NAME]) — all purchases tracked by code in Shopify dashboard</w:t>
      </w:r>
    </w:p>
    <w:p>
      <w:pPr>
        <w:pStyle w:val="ListParagraph"/>
        <w:numPr>
          <w:ilvl w:val="0"/>
          <w:numId w:val="1"/>
        </w:numPr>
        <w:spacing w:after="70"/>
        <w:ind w:left="288"/>
      </w:pPr>
      <w:r>
        <w:rPr>
          <w:rFonts w:ascii="Calibri" w:cs="Calibri" w:eastAsia="Calibri" w:hAnsi="Calibri"/>
          <w:color w:val="444444"/>
          <w:sz w:val="21"/>
          <w:szCs w:val="21"/>
        </w:rPr>
        <w:t xml:space="preserve">Sent 20 personalised outreach DMs using Claude AI templates — each mentioning a specific recent post the influencer had published; offered free product bundle (RM180 value) + 10% commission on tracked sales</w:t>
      </w:r>
    </w:p>
    <w:p>
      <w:pPr>
        <w:spacing w:after="80" w:before="200"/>
      </w:pPr>
      <w:r>
        <w:rPr>
          <w:rFonts w:ascii="Calibri" w:cs="Calibri" w:eastAsia="Calibri" w:hAnsi="Calibri"/>
          <w:b/>
          <w:bCs/>
          <w:color w:val="FFFFFF"/>
          <w:sz w:val="20"/>
          <w:szCs w:val="20"/>
          <w:shd w:fill="D97706" w:color="auto" w:val="clear"/>
        </w:rPr>
        <w:t xml:space="preserve">Month 2</w:t>
      </w:r>
      <w:r>
        <w:rPr>
          <w:rFonts w:ascii="Calibri" w:cs="Calibri" w:eastAsia="Calibri" w:hAnsi="Calibri"/>
          <w:b/>
          <w:bCs/>
          <w:color w:val="0A2540"/>
          <w:sz w:val="22"/>
          <w:szCs w:val="22"/>
        </w:rPr>
        <w:t xml:space="preserve">   Partnership Activation &amp; Content Brief Delivery</w:t>
      </w:r>
    </w:p>
    <w:p>
      <w:pPr>
        <w:pStyle w:val="ListParagraph"/>
        <w:numPr>
          <w:ilvl w:val="0"/>
          <w:numId w:val="1"/>
        </w:numPr>
        <w:spacing w:after="70"/>
        <w:ind w:left="288"/>
      </w:pPr>
      <w:r>
        <w:rPr>
          <w:rFonts w:ascii="Calibri" w:cs="Calibri" w:eastAsia="Calibri" w:hAnsi="Calibri"/>
          <w:color w:val="444444"/>
          <w:sz w:val="21"/>
          <w:szCs w:val="21"/>
        </w:rPr>
        <w:t xml:space="preserve">14 influencers agreed to partner — 8 on commission-only basis (free product + 10% tracked sales), 6 accepted RM400 flat fee + free product. Total spend: RM2,400 cash + RM2,520 product at cost = RM4,920 total campaign cost</w:t>
      </w:r>
    </w:p>
    <w:p>
      <w:pPr>
        <w:pStyle w:val="ListParagraph"/>
        <w:numPr>
          <w:ilvl w:val="0"/>
          <w:numId w:val="1"/>
        </w:numPr>
        <w:spacing w:after="70"/>
        <w:ind w:left="288"/>
      </w:pPr>
      <w:r>
        <w:rPr>
          <w:rFonts w:ascii="Calibri" w:cs="Calibri" w:eastAsia="Calibri" w:hAnsi="Calibri"/>
          <w:color w:val="444444"/>
          <w:sz w:val="21"/>
          <w:szCs w:val="21"/>
        </w:rPr>
        <w:t xml:space="preserve">Wrote the TeaNature Influencer Campaign Brief using Claude AI: 2-page Google Doc covering brand story, 3 key messages ("ethically sourced", "hand-blended", "premium gifting"), content do's and don'ts, approved hashtags (#TeaNature #PremiumTea #GiftWithIntention), caption structure, and posting schedule</w:t>
      </w:r>
    </w:p>
    <w:p>
      <w:pPr>
        <w:pStyle w:val="ListParagraph"/>
        <w:numPr>
          <w:ilvl w:val="0"/>
          <w:numId w:val="1"/>
        </w:numPr>
        <w:spacing w:after="70"/>
        <w:ind w:left="288"/>
      </w:pPr>
      <w:r>
        <w:rPr>
          <w:rFonts w:ascii="Calibri" w:cs="Calibri" w:eastAsia="Calibri" w:hAnsi="Calibri"/>
          <w:color w:val="444444"/>
          <w:sz w:val="21"/>
          <w:szCs w:val="21"/>
        </w:rPr>
        <w:t xml:space="preserve">Briefed all 14 influencers via WhatsApp voice notes + the Google Doc brief — answered questions in 48 hours, approved creative concepts before posting</w:t>
      </w:r>
    </w:p>
    <w:p>
      <w:pPr>
        <w:pStyle w:val="ListParagraph"/>
        <w:numPr>
          <w:ilvl w:val="0"/>
          <w:numId w:val="1"/>
        </w:numPr>
        <w:spacing w:after="70"/>
        <w:ind w:left="288"/>
      </w:pPr>
      <w:r>
        <w:rPr>
          <w:rFonts w:ascii="Calibri" w:cs="Calibri" w:eastAsia="Calibri" w:hAnsi="Calibri"/>
          <w:color w:val="444444"/>
          <w:sz w:val="21"/>
          <w:szCs w:val="21"/>
        </w:rPr>
        <w:t xml:space="preserve">First posts published in Week 6: lifestyle influencer Ain Sofea (@ainsofea_) posted a "morning ritual" reel featuring TeaNature Jasmine Gold — 68,400 TikTok views in 72 hours, 214 promo code uses in the first 24 hours</w:t>
      </w:r>
    </w:p>
    <w:p>
      <w:pPr>
        <w:pStyle w:val="ListParagraph"/>
        <w:numPr>
          <w:ilvl w:val="0"/>
          <w:numId w:val="1"/>
        </w:numPr>
        <w:spacing w:after="70"/>
        <w:ind w:left="288"/>
      </w:pPr>
      <w:r>
        <w:rPr>
          <w:rFonts w:ascii="Calibri" w:cs="Calibri" w:eastAsia="Calibri" w:hAnsi="Calibri"/>
          <w:color w:val="444444"/>
          <w:sz w:val="21"/>
          <w:szCs w:val="21"/>
        </w:rPr>
        <w:t xml:space="preserve">Ran weekly check-in WhatsApp messages to all 14 partners: "How's the content coming along? Here's a draft caption if it helps [paste Claude AI draft]"</w:t>
      </w:r>
    </w:p>
    <w:p>
      <w:pPr>
        <w:spacing w:after="80" w:before="200"/>
      </w:pPr>
      <w:r>
        <w:rPr>
          <w:rFonts w:ascii="Calibri" w:cs="Calibri" w:eastAsia="Calibri" w:hAnsi="Calibri"/>
          <w:b/>
          <w:bCs/>
          <w:color w:val="FFFFFF"/>
          <w:sz w:val="20"/>
          <w:szCs w:val="20"/>
          <w:shd w:fill="D97706" w:color="auto" w:val="clear"/>
        </w:rPr>
        <w:t xml:space="preserve">Month 3</w:t>
      </w:r>
      <w:r>
        <w:rPr>
          <w:rFonts w:ascii="Calibri" w:cs="Calibri" w:eastAsia="Calibri" w:hAnsi="Calibri"/>
          <w:b/>
          <w:bCs/>
          <w:color w:val="0A2540"/>
          <w:sz w:val="22"/>
          <w:szCs w:val="22"/>
        </w:rPr>
        <w:t xml:space="preserve">   Scaling Top Performers &amp; Hari Raya Push</w:t>
      </w:r>
    </w:p>
    <w:p>
      <w:pPr>
        <w:pStyle w:val="ListParagraph"/>
        <w:numPr>
          <w:ilvl w:val="0"/>
          <w:numId w:val="1"/>
        </w:numPr>
        <w:spacing w:after="70"/>
        <w:ind w:left="288"/>
      </w:pPr>
      <w:r>
        <w:rPr>
          <w:rFonts w:ascii="Calibri" w:cs="Calibri" w:eastAsia="Calibri" w:hAnsi="Calibri"/>
          <w:color w:val="444444"/>
          <w:sz w:val="21"/>
          <w:szCs w:val="21"/>
        </w:rPr>
        <w:t xml:space="preserve">Identified top 5 performing influencers by promo code revenue: offered a second post (additional product bundle as compensation) timed for the Hari Raya gifting period in April 2026</w:t>
      </w:r>
    </w:p>
    <w:p>
      <w:pPr>
        <w:pStyle w:val="ListParagraph"/>
        <w:numPr>
          <w:ilvl w:val="0"/>
          <w:numId w:val="1"/>
        </w:numPr>
        <w:spacing w:after="70"/>
        <w:ind w:left="288"/>
      </w:pPr>
      <w:r>
        <w:rPr>
          <w:rFonts w:ascii="Calibri" w:cs="Calibri" w:eastAsia="Calibri" w:hAnsi="Calibri"/>
          <w:color w:val="444444"/>
          <w:sz w:val="21"/>
          <w:szCs w:val="21"/>
        </w:rPr>
        <w:t xml:space="preserve">Second wave of content focused specifically on gifting: "The best Hari Raya gift for someone who has everything" — 3 of the 5 posts each exceeded 100,000 TikTok views</w:t>
      </w:r>
    </w:p>
    <w:p>
      <w:pPr>
        <w:pStyle w:val="ListParagraph"/>
        <w:numPr>
          <w:ilvl w:val="0"/>
          <w:numId w:val="1"/>
        </w:numPr>
        <w:spacing w:after="70"/>
        <w:ind w:left="288"/>
      </w:pPr>
      <w:r>
        <w:rPr>
          <w:rFonts w:ascii="Calibri" w:cs="Calibri" w:eastAsia="Calibri" w:hAnsi="Calibri"/>
          <w:color w:val="444444"/>
          <w:sz w:val="21"/>
          <w:szCs w:val="21"/>
        </w:rPr>
        <w:t xml:space="preserve">Total campaign: 14 influencers × 1 post each (Month 2) + 5 influencers × 1 additional post (Month 3) = 19 total pieces of content published</w:t>
      </w:r>
    </w:p>
    <w:p>
      <w:pPr>
        <w:pStyle w:val="ListParagraph"/>
        <w:numPr>
          <w:ilvl w:val="0"/>
          <w:numId w:val="1"/>
        </w:numPr>
        <w:spacing w:after="70"/>
        <w:ind w:left="288"/>
      </w:pPr>
      <w:r>
        <w:rPr>
          <w:rFonts w:ascii="Calibri" w:cs="Calibri" w:eastAsia="Calibri" w:hAnsi="Calibri"/>
          <w:color w:val="444444"/>
          <w:sz w:val="21"/>
          <w:szCs w:val="21"/>
        </w:rPr>
        <w:t xml:space="preserve">Revenue directly attributed to influencer promo codes: RM84,000 across both months (Units sold: 2,210 tins). Campaign ROI: RM84,000 revenue ÷ RM9,980 total campaign cost (cash + product) = 8.4× ROI</w:t>
      </w:r>
    </w:p>
    <w:p>
      <w:pPr>
        <w:pStyle w:val="ListParagraph"/>
        <w:numPr>
          <w:ilvl w:val="0"/>
          <w:numId w:val="1"/>
        </w:numPr>
        <w:spacing w:after="70"/>
        <w:ind w:left="288"/>
      </w:pPr>
      <w:r>
        <w:rPr>
          <w:rFonts w:ascii="Calibri" w:cs="Calibri" w:eastAsia="Calibri" w:hAnsi="Calibri"/>
          <w:color w:val="444444"/>
          <w:sz w:val="21"/>
          <w:szCs w:val="21"/>
        </w:rPr>
        <w:t xml:space="preserve">TeaNature Instagram grew from 0 to 3,840 followers organically from influencer post tags; TikTok grew to 1,200 followers. Delivered 90-day influencer report with promo code breakdown, ROI per influencer, and top 5 performers for ongoing partnership</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Top 5 Influencer Partners — Campaign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Influencer</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Platform</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Followers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Posts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Total Views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Promo Uses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Revenue</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@ainsofea_</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TikTok + IG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62K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148,000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412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RM18,400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@nurulwellness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Instagram</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38K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74,000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284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RM12,600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@lifebylaila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TikTok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54K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118,000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196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RM8,800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@giftwithmei</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Instagram</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21K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28,000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148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RM6,600</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@slowmorningmy</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Instagram + TikTok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45K</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92,000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132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RM5,900</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3-Month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Brand followers (IG + TikTok): 0</w:t>
            </w:r>
          </w:p>
          <w:p>
            <w:pPr>
              <w:spacing w:after="60"/>
            </w:pPr>
            <w:r>
              <w:rPr>
                <w:rFonts w:ascii="Calibri" w:cs="Calibri" w:eastAsia="Calibri" w:hAnsi="Calibri"/>
                <w:color w:val="333333"/>
                <w:sz w:val="21"/>
                <w:szCs w:val="21"/>
              </w:rPr>
              <w:t xml:space="preserve">Influencer partnerships: 0</w:t>
            </w:r>
          </w:p>
          <w:p>
            <w:pPr>
              <w:spacing w:after="60"/>
            </w:pPr>
            <w:r>
              <w:rPr>
                <w:rFonts w:ascii="Calibri" w:cs="Calibri" w:eastAsia="Calibri" w:hAnsi="Calibri"/>
                <w:color w:val="333333"/>
                <w:sz w:val="21"/>
                <w:szCs w:val="21"/>
              </w:rPr>
              <w:t xml:space="preserve">Brand impressions: 0</w:t>
            </w:r>
          </w:p>
          <w:p>
            <w:pPr>
              <w:spacing w:after="60"/>
            </w:pPr>
            <w:r>
              <w:rPr>
                <w:rFonts w:ascii="Calibri" w:cs="Calibri" w:eastAsia="Calibri" w:hAnsi="Calibri"/>
                <w:color w:val="333333"/>
                <w:sz w:val="21"/>
                <w:szCs w:val="21"/>
              </w:rPr>
              <w:t xml:space="preserve">E-commerce revenue: RM0 (launch month)</w:t>
            </w:r>
          </w:p>
          <w:p>
            <w:pPr>
              <w:spacing w:after="60"/>
            </w:pPr>
            <w:r>
              <w:rPr>
                <w:rFonts w:ascii="Calibri" w:cs="Calibri" w:eastAsia="Calibri" w:hAnsi="Calibri"/>
                <w:color w:val="333333"/>
                <w:sz w:val="21"/>
                <w:szCs w:val="21"/>
              </w:rPr>
              <w:t xml:space="preserve">Product reviews: 0</w:t>
            </w:r>
          </w:p>
          <w:p>
            <w:pPr>
              <w:spacing w:after="60"/>
            </w:pPr>
            <w:r>
              <w:rPr>
                <w:rFonts w:ascii="Calibri" w:cs="Calibri" w:eastAsia="Calibri" w:hAnsi="Calibri"/>
                <w:color w:val="333333"/>
                <w:sz w:val="21"/>
                <w:szCs w:val="21"/>
              </w:rPr>
              <w:t xml:space="preserve">Promo code / tracking system: None</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Brand followers (IG + TikTok): 5,040</w:t>
            </w:r>
          </w:p>
          <w:p>
            <w:pPr>
              <w:spacing w:after="60"/>
            </w:pPr>
            <w:r>
              <w:rPr>
                <w:rFonts w:ascii="Calibri" w:cs="Calibri" w:eastAsia="Calibri" w:hAnsi="Calibri"/>
                <w:color w:val="333333"/>
                <w:sz w:val="21"/>
                <w:szCs w:val="21"/>
              </w:rPr>
              <w:t xml:space="preserve">Influencer partnerships: 14 active</w:t>
            </w:r>
          </w:p>
          <w:p>
            <w:pPr>
              <w:spacing w:after="60"/>
            </w:pPr>
            <w:r>
              <w:rPr>
                <w:rFonts w:ascii="Calibri" w:cs="Calibri" w:eastAsia="Calibri" w:hAnsi="Calibri"/>
                <w:color w:val="333333"/>
                <w:sz w:val="21"/>
                <w:szCs w:val="21"/>
              </w:rPr>
              <w:t xml:space="preserve">Brand impressions: 2.3M across 19 posts</w:t>
            </w:r>
          </w:p>
          <w:p>
            <w:pPr>
              <w:spacing w:after="60"/>
            </w:pPr>
            <w:r>
              <w:rPr>
                <w:rFonts w:ascii="Calibri" w:cs="Calibri" w:eastAsia="Calibri" w:hAnsi="Calibri"/>
                <w:color w:val="333333"/>
                <w:sz w:val="21"/>
                <w:szCs w:val="21"/>
              </w:rPr>
              <w:t xml:space="preserve">Influencer-attributed revenue: RM84,000</w:t>
            </w:r>
          </w:p>
          <w:p>
            <w:pPr>
              <w:spacing w:after="60"/>
            </w:pPr>
            <w:r>
              <w:rPr>
                <w:rFonts w:ascii="Calibri" w:cs="Calibri" w:eastAsia="Calibri" w:hAnsi="Calibri"/>
                <w:color w:val="333333"/>
                <w:sz w:val="21"/>
                <w:szCs w:val="21"/>
              </w:rPr>
              <w:t xml:space="preserve">Product reviews: 186 (Shopee + Google + IG tags)</w:t>
            </w:r>
          </w:p>
          <w:p>
            <w:pPr>
              <w:spacing w:after="60"/>
            </w:pPr>
            <w:r>
              <w:rPr>
                <w:rFonts w:ascii="Calibri" w:cs="Calibri" w:eastAsia="Calibri" w:hAnsi="Calibri"/>
                <w:color w:val="333333"/>
                <w:sz w:val="21"/>
                <w:szCs w:val="21"/>
              </w:rPr>
              <w:t xml:space="preserve">Promo code tracking: Active — per-influencer Shopify codes</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60-influencer research list (vetted from hashtag search by niche, ER, and audience demographics)</w:t>
      </w:r>
    </w:p>
    <w:p>
      <w:pPr>
        <w:pStyle w:val="ListParagraph"/>
        <w:numPr>
          <w:ilvl w:val="0"/>
          <w:numId w:val="1"/>
        </w:numPr>
        <w:spacing w:after="80"/>
      </w:pPr>
      <w:r>
        <w:rPr>
          <w:rFonts w:ascii="Calibri" w:cs="Calibri" w:eastAsia="Calibri" w:hAnsi="Calibri"/>
          <w:color w:val="92400E"/>
          <w:sz w:val="22"/>
          <w:szCs w:val="22"/>
        </w:rPr>
        <w:t xml:space="preserve">Google Sheets influencer CRM: 30 shortlisted, status tracking, rate log, promo code, revenue attribution</w:t>
      </w:r>
    </w:p>
    <w:p>
      <w:pPr>
        <w:pStyle w:val="ListParagraph"/>
        <w:numPr>
          <w:ilvl w:val="0"/>
          <w:numId w:val="1"/>
        </w:numPr>
        <w:spacing w:after="80"/>
      </w:pPr>
      <w:r>
        <w:rPr>
          <w:rFonts w:ascii="Calibri" w:cs="Calibri" w:eastAsia="Calibri" w:hAnsi="Calibri"/>
          <w:color w:val="92400E"/>
          <w:sz w:val="22"/>
          <w:szCs w:val="22"/>
        </w:rPr>
        <w:t xml:space="preserve">Shopify per-influencer promo code system: 15% off discount codes with individual tracking</w:t>
      </w:r>
    </w:p>
    <w:p>
      <w:pPr>
        <w:pStyle w:val="ListParagraph"/>
        <w:numPr>
          <w:ilvl w:val="0"/>
          <w:numId w:val="1"/>
        </w:numPr>
        <w:spacing w:after="80"/>
      </w:pPr>
      <w:r>
        <w:rPr>
          <w:rFonts w:ascii="Calibri" w:cs="Calibri" w:eastAsia="Calibri" w:hAnsi="Calibri"/>
          <w:color w:val="92400E"/>
          <w:sz w:val="22"/>
          <w:szCs w:val="22"/>
        </w:rPr>
        <w:t xml:space="preserve">20 personalised outreach DMs (Claude AI-written, referencing specific influencer content)</w:t>
      </w:r>
    </w:p>
    <w:p>
      <w:pPr>
        <w:pStyle w:val="ListParagraph"/>
        <w:numPr>
          <w:ilvl w:val="0"/>
          <w:numId w:val="1"/>
        </w:numPr>
        <w:spacing w:after="80"/>
      </w:pPr>
      <w:r>
        <w:rPr>
          <w:rFonts w:ascii="Calibri" w:cs="Calibri" w:eastAsia="Calibri" w:hAnsi="Calibri"/>
          <w:color w:val="92400E"/>
          <w:sz w:val="22"/>
          <w:szCs w:val="22"/>
        </w:rPr>
        <w:t xml:space="preserve">TeaNature Influencer Campaign Brief: 2-page Google Doc with brand story, do's and don'ts, approved hashtags, captions, and posting schedule</w:t>
      </w:r>
    </w:p>
    <w:p>
      <w:pPr>
        <w:pStyle w:val="ListParagraph"/>
        <w:numPr>
          <w:ilvl w:val="0"/>
          <w:numId w:val="1"/>
        </w:numPr>
        <w:spacing w:after="80"/>
      </w:pPr>
      <w:r>
        <w:rPr>
          <w:rFonts w:ascii="Calibri" w:cs="Calibri" w:eastAsia="Calibri" w:hAnsi="Calibri"/>
          <w:color w:val="92400E"/>
          <w:sz w:val="22"/>
          <w:szCs w:val="22"/>
        </w:rPr>
        <w:t xml:space="preserve">14 influencer partnerships executed: 8 commission-only, 6 flat fee + product</w:t>
      </w:r>
    </w:p>
    <w:p>
      <w:pPr>
        <w:pStyle w:val="ListParagraph"/>
        <w:numPr>
          <w:ilvl w:val="0"/>
          <w:numId w:val="1"/>
        </w:numPr>
        <w:spacing w:after="80"/>
      </w:pPr>
      <w:r>
        <w:rPr>
          <w:rFonts w:ascii="Calibri" w:cs="Calibri" w:eastAsia="Calibri" w:hAnsi="Calibri"/>
          <w:color w:val="92400E"/>
          <w:sz w:val="22"/>
          <w:szCs w:val="22"/>
        </w:rPr>
        <w:t xml:space="preserve">19 pieces of UGC content published across Instagram and TikTok (Months 2–3)</w:t>
      </w:r>
    </w:p>
    <w:p>
      <w:pPr>
        <w:pStyle w:val="ListParagraph"/>
        <w:numPr>
          <w:ilvl w:val="0"/>
          <w:numId w:val="1"/>
        </w:numPr>
        <w:spacing w:after="80"/>
      </w:pPr>
      <w:r>
        <w:rPr>
          <w:rFonts w:ascii="Calibri" w:cs="Calibri" w:eastAsia="Calibri" w:hAnsi="Calibri"/>
          <w:color w:val="92400E"/>
          <w:sz w:val="22"/>
          <w:szCs w:val="22"/>
        </w:rPr>
        <w:t xml:space="preserve">Second-wave gifting campaign: top 5 performers re-briefed for Hari Raya content push</w:t>
      </w:r>
    </w:p>
    <w:p>
      <w:pPr>
        <w:pStyle w:val="ListParagraph"/>
        <w:numPr>
          <w:ilvl w:val="0"/>
          <w:numId w:val="1"/>
        </w:numPr>
        <w:spacing w:after="80"/>
      </w:pPr>
      <w:r>
        <w:rPr>
          <w:rFonts w:ascii="Calibri" w:cs="Calibri" w:eastAsia="Calibri" w:hAnsi="Calibri"/>
          <w:color w:val="92400E"/>
          <w:sz w:val="22"/>
          <w:szCs w:val="22"/>
        </w:rPr>
        <w:t xml:space="preserve">Weekly check-in system: Claude AI caption drafts sent proactively to reduce influencer effort</w:t>
      </w:r>
    </w:p>
    <w:p>
      <w:pPr>
        <w:pStyle w:val="ListParagraph"/>
        <w:numPr>
          <w:ilvl w:val="0"/>
          <w:numId w:val="1"/>
        </w:numPr>
        <w:spacing w:after="80"/>
      </w:pPr>
      <w:r>
        <w:rPr>
          <w:rFonts w:ascii="Calibri" w:cs="Calibri" w:eastAsia="Calibri" w:hAnsi="Calibri"/>
          <w:color w:val="92400E"/>
          <w:sz w:val="22"/>
          <w:szCs w:val="22"/>
        </w:rPr>
        <w:t xml:space="preserve">90-day influencer report: promo code revenue by partner, ROI calculation, top 5 for ongoing partnership</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We launched with nothing — no followers, no reviews, no ad budget. The influencer strategy was the only way we could build credibility quickly enough to capture the Hari Raya gifting window. When Ain posted her morning ritual video and 214 people used her promo code in the first day, we knew this was working. We did RM84,000 in revenue in 2 months with a RM10,000 campaign budget. That's the kind of ROI that changes how you think about marketing forever.</w:t>
      </w:r>
    </w:p>
    <w:p>
      <w:pPr>
        <w:spacing w:after="160"/>
        <w:ind w:left="431"/>
      </w:pPr>
      <w:r>
        <w:rPr>
          <w:rFonts w:ascii="Calibri" w:cs="Calibri" w:eastAsia="Calibri" w:hAnsi="Calibri"/>
          <w:b/>
          <w:bCs/>
          <w:color w:val="0A2540"/>
          <w:sz w:val="21"/>
          <w:szCs w:val="21"/>
        </w:rPr>
        <w:t xml:space="preserve">Yusra Hamdan</w:t>
      </w:r>
      <w:r>
        <w:rPr>
          <w:rFonts w:ascii="Calibri" w:cs="Calibri" w:eastAsia="Calibri" w:hAnsi="Calibri"/>
          <w:color w:val="555555"/>
          <w:sz w:val="20"/>
          <w:szCs w:val="20"/>
        </w:rPr>
        <w:t xml:space="preserve">  ·  Co-founder · TeaNature · Shah Alam, Selangor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2026-05-01T04:51:18.434Z</dcterms:created>
  <dcterms:modified xsi:type="dcterms:W3CDTF">2026-05-01T04:51:18.434Z</dcterms:modified>
</cp:coreProperties>
</file>

<file path=docProps/custom.xml><?xml version="1.0" encoding="utf-8"?>
<Properties xmlns="http://schemas.openxmlformats.org/officeDocument/2006/custom-properties" xmlns:vt="http://schemas.openxmlformats.org/officeDocument/2006/docPropsVTypes"/>
</file>