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515C" w14:paraId="4C65C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210EB5EB" w14:textId="77777777" w:rsidR="002A515C" w:rsidRDefault="002A515C">
            <w:pPr>
              <w:spacing w:before="200"/>
            </w:pPr>
          </w:p>
        </w:tc>
      </w:tr>
    </w:tbl>
    <w:p w14:paraId="78A8BA03" w14:textId="77777777" w:rsidR="002A515C" w:rsidRDefault="002A515C">
      <w:pPr>
        <w:spacing w:before="800"/>
      </w:pPr>
    </w:p>
    <w:p w14:paraId="7BF4F4F4" w14:textId="77777777" w:rsidR="002A515C" w:rsidRDefault="0085489E">
      <w:pPr>
        <w:jc w:val="center"/>
      </w:pPr>
      <w:r>
        <w:rPr>
          <w:noProof/>
        </w:rPr>
        <w:drawing>
          <wp:inline distT="0" distB="0" distL="0" distR="0" wp14:anchorId="05924B25" wp14:editId="58597E71">
            <wp:extent cx="2514600" cy="523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3C2F" w14:textId="77777777" w:rsidR="002A515C" w:rsidRDefault="002A515C">
      <w:pPr>
        <w:spacing w:before="4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A515C" w14:paraId="042D87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1FC78B" w14:textId="77777777" w:rsidR="002A515C" w:rsidRDefault="002A515C"/>
        </w:tc>
        <w:tc>
          <w:tcPr>
            <w:tcW w:w="0" w:type="auto"/>
            <w:tcBorders>
              <w:bottom w:val="single" w:sz="12" w:space="0" w:color="F67D4B"/>
            </w:tcBorders>
          </w:tcPr>
          <w:p w14:paraId="2E36EBB3" w14:textId="77777777" w:rsidR="002A515C" w:rsidRDefault="002A515C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FD0174" w14:textId="77777777" w:rsidR="002A515C" w:rsidRDefault="002A515C"/>
        </w:tc>
      </w:tr>
    </w:tbl>
    <w:p w14:paraId="61AC4560" w14:textId="77777777" w:rsidR="002A515C" w:rsidRDefault="002A515C">
      <w:pPr>
        <w:spacing w:before="300"/>
      </w:pPr>
    </w:p>
    <w:p w14:paraId="28EE5AC1" w14:textId="77777777" w:rsidR="002A515C" w:rsidRDefault="0085489E">
      <w:pPr>
        <w:spacing w:after="60"/>
        <w:jc w:val="center"/>
      </w:pPr>
      <w:r>
        <w:rPr>
          <w:b/>
          <w:bCs/>
          <w:color w:val="1A1A2E"/>
          <w:sz w:val="48"/>
          <w:szCs w:val="48"/>
        </w:rPr>
        <w:t>Managed Hardware-Backed PKI</w:t>
      </w:r>
    </w:p>
    <w:p w14:paraId="5B1C60A6" w14:textId="77777777" w:rsidR="002A515C" w:rsidRDefault="0085489E">
      <w:pPr>
        <w:spacing w:after="100"/>
        <w:jc w:val="center"/>
      </w:pPr>
      <w:r>
        <w:rPr>
          <w:b/>
          <w:bCs/>
          <w:color w:val="1A1A2E"/>
          <w:sz w:val="48"/>
          <w:szCs w:val="48"/>
        </w:rPr>
        <w:t>Three Deployment Models</w:t>
      </w:r>
    </w:p>
    <w:p w14:paraId="6AB4A588" w14:textId="77777777" w:rsidR="002A515C" w:rsidRDefault="0085489E">
      <w:pPr>
        <w:spacing w:after="80"/>
        <w:jc w:val="center"/>
      </w:pPr>
      <w:r>
        <w:rPr>
          <w:color w:val="006DB6"/>
          <w:sz w:val="28"/>
          <w:szCs w:val="28"/>
        </w:rPr>
        <w:t>A Hardware-Rooted Certificate Authority for CardLogix Credentials</w:t>
      </w:r>
    </w:p>
    <w:p w14:paraId="2F3F3B75" w14:textId="77777777" w:rsidR="002A515C" w:rsidRDefault="0085489E">
      <w:pPr>
        <w:spacing w:after="80"/>
        <w:jc w:val="center"/>
      </w:pPr>
      <w:r>
        <w:t>Hosting &amp; Operating Options for a CardLogix + Technijian Joint Offering</w:t>
      </w:r>
    </w:p>
    <w:p w14:paraId="27D8C44F" w14:textId="77777777" w:rsidR="002A515C" w:rsidRDefault="002A515C">
      <w:pPr>
        <w:spacing w:before="160"/>
      </w:pPr>
    </w:p>
    <w:p w14:paraId="41EFC525" w14:textId="77777777" w:rsidR="002A515C" w:rsidRDefault="0085489E">
      <w:pPr>
        <w:spacing w:after="40"/>
        <w:jc w:val="center"/>
      </w:pPr>
      <w:r>
        <w:rPr>
          <w:b/>
          <w:bCs/>
          <w:color w:val="1A1A2E"/>
          <w:sz w:val="24"/>
          <w:szCs w:val="24"/>
        </w:rPr>
        <w:t>Prepared for CardLogix</w:t>
      </w:r>
    </w:p>
    <w:p w14:paraId="266AE9FE" w14:textId="77777777" w:rsidR="002A515C" w:rsidRDefault="0085489E">
      <w:pPr>
        <w:spacing w:after="40"/>
        <w:jc w:val="center"/>
      </w:pPr>
      <w:r>
        <w:t>Attn: Nick Schooler, Business Development</w:t>
      </w:r>
    </w:p>
    <w:p w14:paraId="6E9F8F09" w14:textId="77777777" w:rsidR="002A515C" w:rsidRDefault="0085489E">
      <w:pPr>
        <w:spacing w:after="40"/>
        <w:jc w:val="center"/>
      </w:pPr>
      <w:r>
        <w:t>Prepared by Technijian  |  2026-06-22</w:t>
      </w:r>
    </w:p>
    <w:p w14:paraId="7A3F3D55" w14:textId="77777777" w:rsidR="002A515C" w:rsidRDefault="0085489E">
      <w:pPr>
        <w:spacing w:after="40"/>
        <w:jc w:val="center"/>
      </w:pPr>
      <w:r>
        <w:rPr>
          <w:i/>
          <w:iCs/>
          <w:sz w:val="20"/>
          <w:szCs w:val="20"/>
        </w:rPr>
        <w:t>Document version 1.0  ·  Pricing current as of June 2026</w:t>
      </w:r>
    </w:p>
    <w:p w14:paraId="6720E9D3" w14:textId="77777777" w:rsidR="002A515C" w:rsidRDefault="002A515C">
      <w:pPr>
        <w:spacing w:before="5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515C" w14:paraId="34F542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7D4B"/>
          </w:tcPr>
          <w:p w14:paraId="74B73EE8" w14:textId="77777777" w:rsidR="002A515C" w:rsidRDefault="002A515C">
            <w:pPr>
              <w:spacing w:before="160"/>
            </w:pPr>
          </w:p>
        </w:tc>
      </w:tr>
    </w:tbl>
    <w:p w14:paraId="400F360A" w14:textId="77777777" w:rsidR="002A515C" w:rsidRDefault="002A515C">
      <w:pPr>
        <w:spacing w:before="120"/>
      </w:pPr>
    </w:p>
    <w:p w14:paraId="2298F97F" w14:textId="77777777" w:rsidR="002A515C" w:rsidRDefault="0085489E">
      <w:pPr>
        <w:jc w:val="center"/>
      </w:pPr>
      <w:r>
        <w:rPr>
          <w:i/>
          <w:iCs/>
          <w:sz w:val="18"/>
          <w:szCs w:val="18"/>
        </w:rPr>
        <w:t>CONFIDENTIAL — Prepared for CardLogix. All figures are list-price estimates and must be validated against live provider pricing before any customer quotation.</w:t>
      </w:r>
    </w:p>
    <w:p w14:paraId="61A84B23" w14:textId="77777777" w:rsidR="002A515C" w:rsidRDefault="0085489E">
      <w:r>
        <w:br w:type="page"/>
      </w:r>
    </w:p>
    <w:p w14:paraId="10575AEE" w14:textId="77777777" w:rsidR="002A515C" w:rsidRDefault="0085489E">
      <w:pPr>
        <w:keepNext/>
        <w:spacing w:before="120" w:after="160"/>
      </w:pPr>
      <w:r>
        <w:rPr>
          <w:b/>
          <w:bCs/>
          <w:color w:val="006DB6"/>
          <w:sz w:val="34"/>
          <w:szCs w:val="34"/>
        </w:rPr>
        <w:lastRenderedPageBreak/>
        <w:t>Table of Contents</w:t>
      </w:r>
    </w:p>
    <w:sdt>
      <w:sdtPr>
        <w:alias w:val="Right-click → Update Field to refresh page numbers"/>
        <w:id w:val="227122980"/>
      </w:sdtPr>
      <w:sdtEndPr/>
      <w:sdtContent>
        <w:p w14:paraId="3FBB2FC9" w14:textId="241935C2" w:rsidR="00461AD6" w:rsidRDefault="0085489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3012011" w:history="1">
            <w:r w:rsidR="00461AD6" w:rsidRPr="004C4D96">
              <w:rPr>
                <w:rStyle w:val="Hyperlink"/>
                <w:noProof/>
              </w:rPr>
              <w:t>01  Executive Summary</w:t>
            </w:r>
            <w:r w:rsidR="00461AD6">
              <w:rPr>
                <w:noProof/>
              </w:rPr>
              <w:tab/>
            </w:r>
            <w:r w:rsidR="00461AD6">
              <w:rPr>
                <w:noProof/>
              </w:rPr>
              <w:fldChar w:fldCharType="begin"/>
            </w:r>
            <w:r w:rsidR="00461AD6">
              <w:rPr>
                <w:noProof/>
              </w:rPr>
              <w:instrText xml:space="preserve"> PAGEREF _Toc233012011 \h </w:instrText>
            </w:r>
            <w:r w:rsidR="00461AD6">
              <w:rPr>
                <w:noProof/>
              </w:rPr>
            </w:r>
            <w:r w:rsidR="00461AD6">
              <w:rPr>
                <w:noProof/>
              </w:rPr>
              <w:fldChar w:fldCharType="separate"/>
            </w:r>
            <w:r w:rsidR="00461AD6">
              <w:rPr>
                <w:noProof/>
              </w:rPr>
              <w:t>3</w:t>
            </w:r>
            <w:r w:rsidR="00461AD6">
              <w:rPr>
                <w:noProof/>
              </w:rPr>
              <w:fldChar w:fldCharType="end"/>
            </w:r>
          </w:hyperlink>
        </w:p>
        <w:p w14:paraId="0B2504E5" w14:textId="2DFA341F" w:rsidR="00461AD6" w:rsidRDefault="00461A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12012" w:history="1">
            <w:r w:rsidRPr="004C4D96">
              <w:rPr>
                <w:rStyle w:val="Hyperlink"/>
                <w:noProof/>
              </w:rPr>
              <w:t>02  What We Are Protecting &amp; What CJIS Actually Requires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_Toc233012012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39749F" w14:textId="24A44A92" w:rsidR="00461AD6" w:rsidRDefault="00461A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12013" w:history="1">
            <w:r w:rsidRPr="004C4D96">
              <w:rPr>
                <w:rStyle w:val="Hyperlink"/>
                <w:noProof/>
              </w:rPr>
              <w:t>03  The Three Deployment Models —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_Toc233012013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3BD0C8" w14:textId="61E04E3D" w:rsidR="00461AD6" w:rsidRDefault="00461A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12014" w:history="1">
            <w:r w:rsidRPr="004C4D96">
              <w:rPr>
                <w:rStyle w:val="Hyperlink"/>
                <w:noProof/>
              </w:rPr>
              <w:t>04  Option 1 — Technijian-Hosted &amp; Managed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_Toc233012014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C5340A" w14:textId="5DF7ED10" w:rsidR="00461AD6" w:rsidRDefault="00461A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12015" w:history="1">
            <w:r w:rsidRPr="004C4D96">
              <w:rPr>
                <w:rStyle w:val="Hyperlink"/>
                <w:noProof/>
              </w:rPr>
              <w:t>05  Option 2 — CardLogix-Hosted, Technijian-Operated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_Toc233012015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6A43FE" w14:textId="59273F45" w:rsidR="00461AD6" w:rsidRDefault="00461A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12016" w:history="1">
            <w:r w:rsidRPr="004C4D96">
              <w:rPr>
                <w:rStyle w:val="Hyperlink"/>
                <w:noProof/>
              </w:rPr>
              <w:t>06  Option 3 — Government Cloud, CardLogix-Owned, Technijian-Operated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_Toc233012016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BF3162" w14:textId="5CF5C9A0" w:rsidR="00461AD6" w:rsidRDefault="00461A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12017" w:history="1">
            <w:r w:rsidRPr="004C4D96">
              <w:rPr>
                <w:rStyle w:val="Hyperlink"/>
                <w:noProof/>
              </w:rPr>
              <w:t>07  Cost Comparison (All Three Models)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_Toc233012017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D6225E" w14:textId="5B3B2B42" w:rsidR="00461AD6" w:rsidRDefault="00461A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12018" w:history="1">
            <w:r w:rsidRPr="004C4D96">
              <w:rPr>
                <w:rStyle w:val="Hyperlink"/>
                <w:noProof/>
              </w:rPr>
              <w:t>08  The Compliance Picture — CJIS Scope Follows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_Toc233012018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F1389C" w14:textId="3B4E25F5" w:rsidR="00461AD6" w:rsidRDefault="00461A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12019" w:history="1">
            <w:r w:rsidRPr="004C4D96">
              <w:rPr>
                <w:rStyle w:val="Hyperlink"/>
                <w:noProof/>
              </w:rPr>
              <w:t>09  Commercial Model — Who Does What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_Toc233012019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157597" w14:textId="30C534F9" w:rsidR="00461AD6" w:rsidRDefault="00461A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12020" w:history="1">
            <w:r w:rsidRPr="004C4D96">
              <w:rPr>
                <w:rStyle w:val="Hyperlink"/>
                <w:noProof/>
              </w:rPr>
              <w:t>10  Recommendation &amp;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_Toc233012020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E4CEF2E" w14:textId="1D34865F" w:rsidR="00461AD6" w:rsidRDefault="00461A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12021" w:history="1">
            <w:r w:rsidRPr="004C4D96">
              <w:rPr>
                <w:rStyle w:val="Hyperlink"/>
                <w:noProof/>
              </w:rPr>
              <w:t>11  About Technijian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_Toc233012021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736D9C" w14:textId="6880A2EE" w:rsidR="002A515C" w:rsidRDefault="0085489E">
          <w:r>
            <w:fldChar w:fldCharType="end"/>
          </w:r>
        </w:p>
      </w:sdtContent>
    </w:sdt>
    <w:p w14:paraId="2A40C1E8" w14:textId="77777777" w:rsidR="002A515C" w:rsidRDefault="0085489E">
      <w:r>
        <w:br w:type="page"/>
      </w:r>
    </w:p>
    <w:p w14:paraId="115B98A8" w14:textId="77777777" w:rsidR="002A515C" w:rsidRDefault="0085489E">
      <w:pPr>
        <w:pStyle w:val="Heading1"/>
        <w:keepNext/>
      </w:pPr>
      <w:bookmarkStart w:id="0" w:name="_Toc233012011"/>
      <w:r>
        <w:lastRenderedPageBreak/>
        <w:t>01  Executive Summary</w:t>
      </w:r>
      <w:bookmarkEnd w:id="0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2A515C" w14:paraId="1894FDF0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01FC216D" w14:textId="77777777" w:rsidR="002A515C" w:rsidRDefault="002A515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409B1582" w14:textId="77777777" w:rsidR="002A515C" w:rsidRDefault="0085489E">
            <w:r>
              <w:rPr>
                <w:b/>
                <w:bCs/>
                <w:color w:val="006DB6"/>
                <w:sz w:val="34"/>
                <w:szCs w:val="34"/>
              </w:rPr>
              <w:t>01  Executive Summary</w:t>
            </w:r>
          </w:p>
        </w:tc>
      </w:tr>
    </w:tbl>
    <w:p w14:paraId="26DEA546" w14:textId="77777777" w:rsidR="002A515C" w:rsidRDefault="002A515C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A515C" w14:paraId="2D0EF2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677340A" w14:textId="77777777" w:rsidR="002A515C" w:rsidRDefault="0085489E">
            <w:pPr>
              <w:spacing w:after="40"/>
              <w:jc w:val="center"/>
            </w:pPr>
            <w:r>
              <w:rPr>
                <w:b/>
                <w:bCs/>
                <w:color w:val="006DB6"/>
                <w:sz w:val="36"/>
                <w:szCs w:val="36"/>
              </w:rPr>
              <w:t>3</w:t>
            </w:r>
          </w:p>
          <w:p w14:paraId="661433A7" w14:textId="77777777" w:rsidR="002A515C" w:rsidRDefault="0085489E">
            <w:pPr>
              <w:jc w:val="center"/>
            </w:pPr>
            <w:r>
              <w:rPr>
                <w:sz w:val="17"/>
                <w:szCs w:val="17"/>
              </w:rPr>
              <w:t>Deployment models, one security bar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300E8D92" w14:textId="77777777" w:rsidR="002A515C" w:rsidRDefault="0085489E">
            <w:pPr>
              <w:spacing w:after="40"/>
              <w:jc w:val="center"/>
            </w:pPr>
            <w:r>
              <w:rPr>
                <w:b/>
                <w:bCs/>
                <w:color w:val="1EAAC8"/>
                <w:sz w:val="36"/>
                <w:szCs w:val="36"/>
              </w:rPr>
              <w:t>FIPS 140-3</w:t>
            </w:r>
          </w:p>
          <w:p w14:paraId="3959F634" w14:textId="77777777" w:rsidR="002A515C" w:rsidRDefault="0085489E">
            <w:pPr>
              <w:jc w:val="center"/>
            </w:pPr>
            <w:r>
              <w:rPr>
                <w:sz w:val="17"/>
                <w:szCs w:val="17"/>
              </w:rPr>
              <w:t>Level 3 HSMs in every model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B46EC67" w14:textId="77777777" w:rsidR="002A515C" w:rsidRDefault="0085489E">
            <w:pPr>
              <w:spacing w:after="40"/>
              <w:jc w:val="center"/>
            </w:pPr>
            <w:r>
              <w:rPr>
                <w:b/>
                <w:bCs/>
                <w:color w:val="F67D4B"/>
                <w:sz w:val="36"/>
                <w:szCs w:val="36"/>
              </w:rPr>
              <w:t>~$1.9K–$42K</w:t>
            </w:r>
          </w:p>
          <w:p w14:paraId="7AE7F824" w14:textId="77777777" w:rsidR="002A515C" w:rsidRDefault="0085489E">
            <w:pPr>
              <w:jc w:val="center"/>
            </w:pPr>
            <w:r>
              <w:rPr>
                <w:sz w:val="17"/>
                <w:szCs w:val="17"/>
              </w:rPr>
              <w:t>Infrastructure: self-hosted to cloud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30277D48" w14:textId="77777777" w:rsidR="002A515C" w:rsidRDefault="0085489E">
            <w:pPr>
              <w:spacing w:after="40"/>
              <w:jc w:val="center"/>
            </w:pPr>
            <w:r>
              <w:rPr>
                <w:b/>
                <w:bCs/>
                <w:color w:val="28A745"/>
                <w:sz w:val="36"/>
                <w:szCs w:val="36"/>
              </w:rPr>
              <w:t>Oct 2024</w:t>
            </w:r>
          </w:p>
          <w:p w14:paraId="75FE04E6" w14:textId="77777777" w:rsidR="002A515C" w:rsidRDefault="0085489E">
            <w:pPr>
              <w:jc w:val="center"/>
            </w:pPr>
            <w:r>
              <w:rPr>
                <w:sz w:val="17"/>
                <w:szCs w:val="17"/>
              </w:rPr>
              <w:t>CJIS phishing-resistant MFA mandate</w:t>
            </w:r>
          </w:p>
        </w:tc>
      </w:tr>
    </w:tbl>
    <w:p w14:paraId="3171580C" w14:textId="77777777" w:rsidR="002A515C" w:rsidRDefault="002A515C">
      <w:pPr>
        <w:spacing w:before="300"/>
      </w:pPr>
    </w:p>
    <w:p w14:paraId="644B9E6C" w14:textId="77777777" w:rsidR="002A515C" w:rsidRDefault="0085489E">
      <w:pPr>
        <w:spacing w:after="140" w:line="320" w:lineRule="auto"/>
        <w:jc w:val="both"/>
      </w:pPr>
      <w:r>
        <w:t>This document lays out three practical ways to deliver a managed, hardware-backed Public Key Infrastructure (PKI) — a Certificate Authority (CA) whose signing key lives inside tamper-resistant hardware — to issue and protect the certificate-based credentials carried on CardLogix smart cards. The goal is to give CardLogix a clear, side-by-side view so the right hosting and operating model can be chosen for each customer.</w:t>
      </w:r>
    </w:p>
    <w:p w14:paraId="44097BD0" w14:textId="77777777" w:rsidR="002A515C" w:rsidRDefault="0085489E">
      <w:pPr>
        <w:spacing w:after="140" w:line="320" w:lineRule="auto"/>
        <w:jc w:val="both"/>
      </w:pPr>
      <w:r>
        <w:t>In all three models the security guarantee is identical: a single-tenant, FIPS 140-3 Level 3 Hardware Security Module (HSM) generates the CA signing key inside hardware, where it can never be extracted — even by the people operating the system. The models differ on four things that matter commercially: where the system runs, who operates it day to day, who holds the CJIS compliance paperwork, and what the infrastructure costs.</w:t>
      </w:r>
    </w:p>
    <w:p w14:paraId="3ADFA797" w14:textId="77777777" w:rsidR="002A515C" w:rsidRDefault="0085489E">
      <w:pPr>
        <w:spacing w:after="140" w:line="320" w:lineRule="auto"/>
        <w:jc w:val="both"/>
      </w:pPr>
      <w:r>
        <w:t>One honest point shapes the whole picture. The FBI CJIS Security Policy requires FIPS-validated encryption and phishing-resistant multi-factor authentication (mandatory since October 1, 2024) — and that requirement is satisfied by certificate-based PKI or by FIDO2. CJIS does not require an agency to run its own HSM-backed CA. So a hardware-rooted CA is best positioned as a premium, auditable differentiator CardLogix can sell — "trust the hardware that signs the card" — and a managed service Technijian opera</w:t>
      </w:r>
      <w:r>
        <w:t>tes, rather than a box every agency is forced to buy.</w:t>
      </w:r>
    </w:p>
    <w:p w14:paraId="312D1B35" w14:textId="77777777" w:rsidR="002A515C" w:rsidRDefault="002A515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2A515C" w14:paraId="45FD4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AAC8"/>
          </w:tcPr>
          <w:p w14:paraId="2A798171" w14:textId="77777777" w:rsidR="002A515C" w:rsidRDefault="002A515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267A6F1" w14:textId="77777777" w:rsidR="002A515C" w:rsidRDefault="0085489E">
            <w:pPr>
              <w:keepNext/>
              <w:keepLines/>
              <w:spacing w:before="80" w:after="80"/>
            </w:pPr>
            <w:r>
              <w:rPr>
                <w:b/>
                <w:bCs/>
                <w:color w:val="1EAAC8"/>
              </w:rPr>
              <w:t>What Is the Same in Every Model</w:t>
            </w:r>
          </w:p>
          <w:p w14:paraId="2D7C2BB1" w14:textId="77777777" w:rsidR="002A515C" w:rsidRDefault="0085489E">
            <w:pPr>
              <w:keepNext/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Single-tenant, FIPS 140-3 Level 3 HSM. The CA signing key is generated in hardware and is non-extractable — no operator, and no cloud provider, can read it out.</w:t>
            </w:r>
          </w:p>
          <w:p w14:paraId="0FA4EB5D" w14:textId="77777777" w:rsidR="002A515C" w:rsidRDefault="0085489E">
            <w:pPr>
              <w:keepNext/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Technijian builds the platform and provides the 24/7 managed wrap: monitoring, backup verification, key-custodian ceremony, certificate lifecycle, and audit evidence.</w:t>
            </w:r>
          </w:p>
          <w:p w14:paraId="44E5FBE4" w14:textId="77777777" w:rsidR="002A515C" w:rsidRDefault="0085489E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CardLogix credentials (PIV, FIDO2, FRAC) drop into a CJIS-ready home, sold as one managed package rather than a pile of parts the customer has to assemble.</w:t>
            </w:r>
          </w:p>
        </w:tc>
      </w:tr>
    </w:tbl>
    <w:p w14:paraId="1FB3A1C6" w14:textId="77777777" w:rsidR="002A515C" w:rsidRDefault="002A515C">
      <w:pPr>
        <w:spacing w:before="120"/>
      </w:pPr>
    </w:p>
    <w:p w14:paraId="4951FDAC" w14:textId="77777777" w:rsidR="002A515C" w:rsidRDefault="0085489E">
      <w:pPr>
        <w:spacing w:after="140" w:line="320" w:lineRule="auto"/>
        <w:jc w:val="both"/>
      </w:pPr>
      <w:r>
        <w:t>Recommendation in one line: default to Option 2 (CardLogix-hosted, Technijian-operated) for the lowest cost and the most control; step up to Option 3 (government cloud) for large or state agencies whose procurement demands a hyperscaler; and use Option 1 (Technijian-hosted) when CardLogix prefers zero infrastructure and operational involvement. The sections that follow detail each.</w:t>
      </w:r>
    </w:p>
    <w:p w14:paraId="697D9A08" w14:textId="77777777" w:rsidR="002A515C" w:rsidRDefault="0085489E">
      <w:pPr>
        <w:pStyle w:val="Heading1"/>
        <w:keepNext/>
      </w:pPr>
      <w:bookmarkStart w:id="1" w:name="_Toc233012012"/>
      <w:r>
        <w:t>02  What We Are Protecting &amp; What CJIS Actually Requires</w:t>
      </w:r>
      <w:bookmarkEnd w:id="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2A515C" w14:paraId="6BCC9F70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128B09FD" w14:textId="77777777" w:rsidR="002A515C" w:rsidRDefault="002A515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7B0AE3A8" w14:textId="77777777" w:rsidR="002A515C" w:rsidRDefault="0085489E">
            <w:r>
              <w:rPr>
                <w:b/>
                <w:bCs/>
                <w:color w:val="006DB6"/>
                <w:sz w:val="34"/>
                <w:szCs w:val="34"/>
              </w:rPr>
              <w:t>02  What We Are Protecting &amp; What CJIS Actually Requires</w:t>
            </w:r>
          </w:p>
        </w:tc>
      </w:tr>
    </w:tbl>
    <w:p w14:paraId="240D6BD3" w14:textId="77777777" w:rsidR="002A515C" w:rsidRDefault="002A515C">
      <w:pPr>
        <w:spacing w:before="100"/>
      </w:pPr>
    </w:p>
    <w:p w14:paraId="31EE32ED" w14:textId="77777777" w:rsidR="002A515C" w:rsidRDefault="0085489E">
      <w:pPr>
        <w:spacing w:after="140" w:line="320" w:lineRule="auto"/>
        <w:jc w:val="both"/>
      </w:pPr>
      <w:r>
        <w:t>A certificate-based smart card stores a private key and a digital certificate. The cardholder’s private key is generated on the card and never leaves it — so it is already protected, and a stolen certificate (the public half) is harmless on its own. The component that needs hardening is the CA’s signing key: the key the Certificate Authority uses to sign every credential it issues. If that key sits in software on a server and the server is breached, an attacker can forge credentials for anyone in the organi</w:t>
      </w:r>
      <w:r>
        <w:t>sation. Moving it into an HSM closes that gap — the key is generated inside the hardware, the CA can ask the HSM to sign, but the key itself can never be read out.</w:t>
      </w:r>
    </w:p>
    <w:p w14:paraId="1A248D8F" w14:textId="77777777" w:rsidR="002A515C" w:rsidRDefault="002A515C">
      <w:pPr>
        <w:spacing w:before="120"/>
      </w:pPr>
    </w:p>
    <w:p w14:paraId="07576A2A" w14:textId="77777777" w:rsidR="002A515C" w:rsidRDefault="0085489E">
      <w:pPr>
        <w:pStyle w:val="Heading2"/>
        <w:keepNext/>
        <w:keepLines/>
      </w:pPr>
      <w:r>
        <w:lastRenderedPageBreak/>
        <w:t>What CJIS Requires — and What It Does Not</w:t>
      </w:r>
    </w:p>
    <w:p w14:paraId="3F907E1D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FIPS-validated encryption. </w:t>
      </w:r>
      <w:r>
        <w:t>CJIS requires that Criminal Justice Information be protected with FIPS 140-validated cryptography. Validation means a module on the NIST CMVP list — not simply "uses strong algorithms."</w:t>
      </w:r>
    </w:p>
    <w:p w14:paraId="2542E27F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Phishing-resistant MFA. </w:t>
      </w:r>
      <w:r>
        <w:t>CJIS 5.9.5 made advanced, phishing-resistant authentication mandatory as of October 1, 2024; CJIS 6.0 (December 2024) aligned the policy to NIST 800-53 Rev 5. This requirement is met by certificate-based PKI or by FIDO2 — exactly the credentials CardLogix manufactures.</w:t>
      </w:r>
    </w:p>
    <w:p w14:paraId="11F7F250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No HSM mandate. </w:t>
      </w:r>
      <w:r>
        <w:t>Nothing in CJIS requires an agency to operate its own CA or own a FIPS 140-3 Level 3 HSM. That means the hardware-rooted CA is an optional, sellable upgrade — a stronger trust story — not a universal compliance checkbox.</w:t>
      </w:r>
    </w:p>
    <w:p w14:paraId="7017A82C" w14:textId="77777777" w:rsidR="002A515C" w:rsidRDefault="002A515C">
      <w:pPr>
        <w:spacing w:before="100"/>
      </w:pPr>
    </w:p>
    <w:p w14:paraId="569B9A44" w14:textId="77777777" w:rsidR="002A515C" w:rsidRDefault="0085489E">
      <w:pPr>
        <w:spacing w:after="140" w:line="320" w:lineRule="auto"/>
        <w:jc w:val="both"/>
      </w:pPr>
      <w:r>
        <w:t>Timing favours the offering. FIPS 140-2 certificates move to the NIST historical list in September 2026, making FIPS 140-3 the forward-looking standard. As of June 2026 a FIPS 140-3 Level 3 HSM is available at a price point (about $950 per unit) that makes self-hosting genuinely viable for the first time — which is what puts Options 1 and 2 below within reach.</w:t>
      </w:r>
    </w:p>
    <w:p w14:paraId="2A7A0D54" w14:textId="77777777" w:rsidR="002A515C" w:rsidRDefault="002A515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2A515C" w14:paraId="10B56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7D4B"/>
          </w:tcPr>
          <w:p w14:paraId="275E1533" w14:textId="77777777" w:rsidR="002A515C" w:rsidRDefault="002A515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F601C84" w14:textId="77777777" w:rsidR="002A515C" w:rsidRDefault="0085489E">
            <w:pPr>
              <w:keepNext/>
              <w:keepLines/>
              <w:spacing w:before="80" w:after="80"/>
            </w:pPr>
            <w:r>
              <w:rPr>
                <w:b/>
                <w:bCs/>
                <w:color w:val="F67D4B"/>
              </w:rPr>
              <w:t>Why This Matters Commercially</w:t>
            </w:r>
          </w:p>
          <w:p w14:paraId="0532EFBD" w14:textId="77777777" w:rsidR="002A515C" w:rsidRDefault="0085489E">
            <w:pPr>
              <w:keepNext/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A smart card is only as trustworthy as the CA that signs its certificates. A software-held CA key is the single point of total compromise in an otherwise hardware-rooted system.</w:t>
            </w:r>
          </w:p>
          <w:p w14:paraId="0E23DBD6" w14:textId="77777777" w:rsidR="002A515C" w:rsidRDefault="0085489E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Moving the CA key into hardware turns "trust our cards" into "trust the hardware that signs them" — a stronger, auditable claim CardLogix can sell, and one Technijian operates and stands behind.</w:t>
            </w:r>
          </w:p>
        </w:tc>
      </w:tr>
    </w:tbl>
    <w:p w14:paraId="194CC46C" w14:textId="77777777" w:rsidR="002A515C" w:rsidRDefault="0085489E">
      <w:pPr>
        <w:pStyle w:val="Heading1"/>
        <w:keepNext/>
      </w:pPr>
      <w:bookmarkStart w:id="2" w:name="_Toc233012013"/>
      <w:r>
        <w:t>03  The Three Deployment Models — At a Glance</w:t>
      </w:r>
      <w:bookmarkEnd w:id="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2A515C" w14:paraId="6F2D1709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31181896" w14:textId="77777777" w:rsidR="002A515C" w:rsidRDefault="002A515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0473F28F" w14:textId="77777777" w:rsidR="002A515C" w:rsidRDefault="0085489E">
            <w:r>
              <w:rPr>
                <w:b/>
                <w:bCs/>
                <w:color w:val="006DB6"/>
                <w:sz w:val="34"/>
                <w:szCs w:val="34"/>
              </w:rPr>
              <w:t>03  The Three Deployment Models — At a Glance</w:t>
            </w:r>
          </w:p>
        </w:tc>
      </w:tr>
    </w:tbl>
    <w:p w14:paraId="2FD9B23A" w14:textId="77777777" w:rsidR="002A515C" w:rsidRDefault="002A515C">
      <w:pPr>
        <w:spacing w:before="100"/>
      </w:pPr>
    </w:p>
    <w:p w14:paraId="4D971B95" w14:textId="77777777" w:rsidR="002A515C" w:rsidRDefault="0085489E">
      <w:pPr>
        <w:spacing w:after="140" w:line="320" w:lineRule="auto"/>
        <w:jc w:val="both"/>
      </w:pPr>
      <w:r>
        <w:t>All three models deliver the same security. The choice is about hosting, operations, compliance paperwork, cost, and how a given customer’s procurement team prefers to buy. The table below summarises; the sections that follow detail each model.</w:t>
      </w:r>
    </w:p>
    <w:p w14:paraId="390A0C07" w14:textId="77777777" w:rsidR="002A515C" w:rsidRDefault="002A51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0"/>
        <w:gridCol w:w="2453"/>
        <w:gridCol w:w="2453"/>
        <w:gridCol w:w="2364"/>
      </w:tblGrid>
      <w:tr w:rsidR="002A515C" w14:paraId="423BCE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7C4DC5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Dimension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C0679E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Option 1 — Technijian-Hosted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53E532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Option 2 — CardLogix-Hosted</w:t>
            </w:r>
          </w:p>
        </w:tc>
        <w:tc>
          <w:tcPr>
            <w:tcW w:w="236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8CB656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Option 3 — Gov Cloud</w:t>
            </w:r>
          </w:p>
        </w:tc>
      </w:tr>
      <w:tr w:rsidR="002A515C" w14:paraId="7F6C5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91B84" w14:textId="77777777" w:rsidR="002A515C" w:rsidRDefault="0085489E">
            <w:r>
              <w:rPr>
                <w:sz w:val="19"/>
                <w:szCs w:val="19"/>
              </w:rPr>
              <w:t>Where it runs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13B4B" w14:textId="77777777" w:rsidR="002A515C" w:rsidRDefault="0085489E">
            <w:r>
              <w:rPr>
                <w:sz w:val="19"/>
                <w:szCs w:val="19"/>
              </w:rPr>
              <w:t>Technijian secure datacenter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C89C1" w14:textId="77777777" w:rsidR="002A515C" w:rsidRDefault="0085489E">
            <w:r>
              <w:rPr>
                <w:sz w:val="19"/>
                <w:szCs w:val="19"/>
              </w:rPr>
              <w:t>CardLogix secure facility</w:t>
            </w:r>
          </w:p>
        </w:tc>
        <w:tc>
          <w:tcPr>
            <w:tcW w:w="236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DA553" w14:textId="77777777" w:rsidR="002A515C" w:rsidRDefault="0085489E">
            <w:r>
              <w:rPr>
                <w:sz w:val="19"/>
                <w:szCs w:val="19"/>
              </w:rPr>
              <w:t>AWS GovCloud / Azure Government</w:t>
            </w:r>
          </w:p>
        </w:tc>
      </w:tr>
      <w:tr w:rsidR="002A515C" w14:paraId="518C7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A641D" w14:textId="77777777" w:rsidR="002A515C" w:rsidRDefault="0085489E">
            <w:r>
              <w:rPr>
                <w:sz w:val="19"/>
                <w:szCs w:val="19"/>
              </w:rPr>
              <w:t>HSM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F998F" w14:textId="77777777" w:rsidR="002A515C" w:rsidRDefault="0085489E">
            <w:r>
              <w:rPr>
                <w:sz w:val="19"/>
                <w:szCs w:val="19"/>
              </w:rPr>
              <w:t>2× YubiHSM 2 FIPS (140-3 L3)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E2C185" w14:textId="77777777" w:rsidR="002A515C" w:rsidRDefault="0085489E">
            <w:r>
              <w:rPr>
                <w:sz w:val="19"/>
                <w:szCs w:val="19"/>
              </w:rPr>
              <w:t>2× YubiHSM 2 FIPS (or existing)</w:t>
            </w:r>
          </w:p>
        </w:tc>
        <w:tc>
          <w:tcPr>
            <w:tcW w:w="236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6B220" w14:textId="77777777" w:rsidR="002A515C" w:rsidRDefault="0085489E">
            <w:r>
              <w:rPr>
                <w:sz w:val="19"/>
                <w:szCs w:val="19"/>
              </w:rPr>
              <w:t>Cloud HSM (AWS / Azure)</w:t>
            </w:r>
          </w:p>
        </w:tc>
      </w:tr>
      <w:tr w:rsidR="002A515C" w14:paraId="76087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551D1" w14:textId="77777777" w:rsidR="002A515C" w:rsidRDefault="0085489E">
            <w:r>
              <w:rPr>
                <w:sz w:val="19"/>
                <w:szCs w:val="19"/>
              </w:rPr>
              <w:t>Infrastructure cost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07B2A" w14:textId="77777777" w:rsidR="002A515C" w:rsidRDefault="0085489E">
            <w:r>
              <w:rPr>
                <w:b/>
                <w:bCs/>
                <w:color w:val="28A745"/>
                <w:sz w:val="19"/>
                <w:szCs w:val="19"/>
              </w:rPr>
              <w:t>~$1,900 one-time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1FBF6" w14:textId="77777777" w:rsidR="002A515C" w:rsidRDefault="0085489E">
            <w:r>
              <w:rPr>
                <w:b/>
                <w:bCs/>
                <w:color w:val="28A745"/>
                <w:sz w:val="19"/>
                <w:szCs w:val="19"/>
              </w:rPr>
              <w:t>~$1,900 one-time</w:t>
            </w:r>
          </w:p>
        </w:tc>
        <w:tc>
          <w:tcPr>
            <w:tcW w:w="236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BD006" w14:textId="77777777" w:rsidR="002A515C" w:rsidRDefault="0085489E">
            <w:r>
              <w:rPr>
                <w:b/>
                <w:bCs/>
                <w:color w:val="F67D4B"/>
                <w:sz w:val="19"/>
                <w:szCs w:val="19"/>
              </w:rPr>
              <w:t>~$25K–$42K / year</w:t>
            </w:r>
          </w:p>
        </w:tc>
      </w:tr>
      <w:tr w:rsidR="002A515C" w14:paraId="5FB06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1FE00" w14:textId="77777777" w:rsidR="002A515C" w:rsidRDefault="0085489E">
            <w:r>
              <w:rPr>
                <w:sz w:val="19"/>
                <w:szCs w:val="19"/>
              </w:rPr>
              <w:t>One-time build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A266F" w14:textId="77777777" w:rsidR="002A515C" w:rsidRDefault="0085489E">
            <w:r>
              <w:rPr>
                <w:sz w:val="19"/>
                <w:szCs w:val="19"/>
              </w:rPr>
              <w:t>~$20K–$37K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14165" w14:textId="77777777" w:rsidR="002A515C" w:rsidRDefault="0085489E">
            <w:r>
              <w:rPr>
                <w:sz w:val="19"/>
                <w:szCs w:val="19"/>
              </w:rPr>
              <w:t>~$15K–$30K</w:t>
            </w:r>
          </w:p>
        </w:tc>
        <w:tc>
          <w:tcPr>
            <w:tcW w:w="236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6AE0F" w14:textId="77777777" w:rsidR="002A515C" w:rsidRDefault="0085489E">
            <w:r>
              <w:rPr>
                <w:sz w:val="19"/>
                <w:szCs w:val="19"/>
              </w:rPr>
              <w:t>~$20K–$40K</w:t>
            </w:r>
          </w:p>
        </w:tc>
      </w:tr>
      <w:tr w:rsidR="002A515C" w14:paraId="7E603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4B692" w14:textId="77777777" w:rsidR="002A515C" w:rsidRDefault="0085489E">
            <w:r>
              <w:rPr>
                <w:sz w:val="19"/>
                <w:szCs w:val="19"/>
              </w:rPr>
              <w:t>Operated by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CBCB4" w14:textId="77777777" w:rsidR="002A515C" w:rsidRDefault="0085489E">
            <w:r>
              <w:rPr>
                <w:sz w:val="19"/>
                <w:szCs w:val="19"/>
              </w:rPr>
              <w:t>Technijian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03209" w14:textId="77777777" w:rsidR="002A515C" w:rsidRDefault="0085489E">
            <w:r>
              <w:rPr>
                <w:sz w:val="19"/>
                <w:szCs w:val="19"/>
              </w:rPr>
              <w:t>Technijian (on CardLogix platform)</w:t>
            </w:r>
          </w:p>
        </w:tc>
        <w:tc>
          <w:tcPr>
            <w:tcW w:w="236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C6BCC" w14:textId="77777777" w:rsidR="002A515C" w:rsidRDefault="0085489E">
            <w:r>
              <w:rPr>
                <w:sz w:val="19"/>
                <w:szCs w:val="19"/>
              </w:rPr>
              <w:t>Technijian</w:t>
            </w:r>
          </w:p>
        </w:tc>
      </w:tr>
      <w:tr w:rsidR="002A515C" w14:paraId="01B2A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7464C" w14:textId="77777777" w:rsidR="002A515C" w:rsidRDefault="0085489E">
            <w:r>
              <w:rPr>
                <w:sz w:val="19"/>
                <w:szCs w:val="19"/>
              </w:rPr>
              <w:t>CJIS addendum / clearances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0BEED" w14:textId="77777777" w:rsidR="002A515C" w:rsidRDefault="0085489E">
            <w:r>
              <w:rPr>
                <w:sz w:val="19"/>
                <w:szCs w:val="19"/>
              </w:rPr>
              <w:t>Technijian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98AD3" w14:textId="77777777" w:rsidR="002A515C" w:rsidRDefault="0085489E">
            <w:r>
              <w:rPr>
                <w:sz w:val="19"/>
                <w:szCs w:val="19"/>
              </w:rPr>
              <w:t>CardLogix (Technijian flow-down)</w:t>
            </w:r>
          </w:p>
        </w:tc>
        <w:tc>
          <w:tcPr>
            <w:tcW w:w="236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F9CE3" w14:textId="77777777" w:rsidR="002A515C" w:rsidRDefault="0085489E">
            <w:r>
              <w:rPr>
                <w:sz w:val="19"/>
                <w:szCs w:val="19"/>
              </w:rPr>
              <w:t>CardLogix (Technijian flow-down)</w:t>
            </w:r>
          </w:p>
        </w:tc>
      </w:tr>
      <w:tr w:rsidR="002A515C" w14:paraId="7A902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31C75" w14:textId="77777777" w:rsidR="002A515C" w:rsidRDefault="0085489E">
            <w:r>
              <w:rPr>
                <w:sz w:val="19"/>
                <w:szCs w:val="19"/>
              </w:rPr>
              <w:t>Procurement credibility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7764A" w14:textId="77777777" w:rsidR="002A515C" w:rsidRDefault="0085489E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1F828" w14:textId="77777777" w:rsidR="002A515C" w:rsidRDefault="0085489E">
            <w:r>
              <w:rPr>
                <w:sz w:val="19"/>
                <w:szCs w:val="19"/>
              </w:rPr>
              <w:t>Strong (GSA / FIPS 201 maker)</w:t>
            </w:r>
          </w:p>
        </w:tc>
        <w:tc>
          <w:tcPr>
            <w:tcW w:w="236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9F95D" w14:textId="77777777" w:rsidR="002A515C" w:rsidRDefault="0085489E">
            <w:r>
              <w:rPr>
                <w:sz w:val="19"/>
                <w:szCs w:val="19"/>
              </w:rPr>
              <w:t>Strongest (FedRAMP High + CJIS)</w:t>
            </w:r>
          </w:p>
        </w:tc>
      </w:tr>
      <w:tr w:rsidR="002A515C" w14:paraId="39DA1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B0D59" w14:textId="77777777" w:rsidR="002A515C" w:rsidRDefault="0085489E">
            <w:r>
              <w:rPr>
                <w:sz w:val="19"/>
                <w:szCs w:val="19"/>
              </w:rPr>
              <w:t>Customer relationship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BBDDD" w14:textId="77777777" w:rsidR="002A515C" w:rsidRDefault="0085489E">
            <w:r>
              <w:rPr>
                <w:sz w:val="19"/>
                <w:szCs w:val="19"/>
              </w:rPr>
              <w:t>Technijian-led; CardLogix resells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F9968" w14:textId="77777777" w:rsidR="002A515C" w:rsidRDefault="0085489E">
            <w:r>
              <w:rPr>
                <w:sz w:val="19"/>
                <w:szCs w:val="19"/>
              </w:rPr>
              <w:t>CardLogix-led</w:t>
            </w:r>
          </w:p>
        </w:tc>
        <w:tc>
          <w:tcPr>
            <w:tcW w:w="236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D079E" w14:textId="77777777" w:rsidR="002A515C" w:rsidRDefault="0085489E">
            <w:r>
              <w:rPr>
                <w:sz w:val="19"/>
                <w:szCs w:val="19"/>
              </w:rPr>
              <w:t>CardLogix-led</w:t>
            </w:r>
          </w:p>
        </w:tc>
      </w:tr>
      <w:tr w:rsidR="002A515C" w14:paraId="16E2B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81C56" w14:textId="77777777" w:rsidR="002A515C" w:rsidRDefault="0085489E">
            <w:r>
              <w:rPr>
                <w:sz w:val="19"/>
                <w:szCs w:val="19"/>
              </w:rPr>
              <w:t>Best fit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412D1" w14:textId="77777777" w:rsidR="002A515C" w:rsidRDefault="0085489E">
            <w:r>
              <w:rPr>
                <w:sz w:val="19"/>
                <w:szCs w:val="19"/>
              </w:rPr>
              <w:t>CardLogix wants zero infra burden</w:t>
            </w:r>
          </w:p>
        </w:tc>
        <w:tc>
          <w:tcPr>
            <w:tcW w:w="245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2B445" w14:textId="77777777" w:rsidR="002A515C" w:rsidRDefault="0085489E">
            <w:r>
              <w:rPr>
                <w:sz w:val="19"/>
                <w:szCs w:val="19"/>
              </w:rPr>
              <w:t>Lowest cost; keep crypto in-house</w:t>
            </w:r>
          </w:p>
        </w:tc>
        <w:tc>
          <w:tcPr>
            <w:tcW w:w="236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A7476" w14:textId="77777777" w:rsidR="002A515C" w:rsidRDefault="0085489E">
            <w:r>
              <w:rPr>
                <w:sz w:val="19"/>
                <w:szCs w:val="19"/>
              </w:rPr>
              <w:t>Large / state agency procurement</w:t>
            </w:r>
          </w:p>
        </w:tc>
      </w:tr>
    </w:tbl>
    <w:p w14:paraId="11D1A460" w14:textId="77777777" w:rsidR="002A515C" w:rsidRDefault="002A515C">
      <w:pPr>
        <w:spacing w:before="140"/>
      </w:pPr>
    </w:p>
    <w:p w14:paraId="329BBC56" w14:textId="77777777" w:rsidR="002A515C" w:rsidRDefault="0085489E">
      <w:pPr>
        <w:spacing w:after="140" w:line="320" w:lineRule="auto"/>
        <w:jc w:val="both"/>
      </w:pPr>
      <w:r>
        <w:rPr>
          <w:i/>
          <w:iCs/>
          <w:sz w:val="20"/>
          <w:szCs w:val="20"/>
        </w:rPr>
        <w:t>Read the cost rows together with Section 7: the infrastructure line is only part of the picture, and across all three models the recurring expense is dominated by skilled operations and audit, not by the hardware.</w:t>
      </w:r>
    </w:p>
    <w:p w14:paraId="1B94F155" w14:textId="77777777" w:rsidR="002A515C" w:rsidRDefault="0085489E">
      <w:pPr>
        <w:pStyle w:val="Heading1"/>
        <w:keepNext/>
      </w:pPr>
      <w:bookmarkStart w:id="3" w:name="_Toc233012014"/>
      <w:r>
        <w:t>04  Option 1 — Technijian-Hosted &amp; Managed</w:t>
      </w:r>
      <w:bookmarkEnd w:id="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2A515C" w14:paraId="31FE80BC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AAC8"/>
          </w:tcPr>
          <w:p w14:paraId="3BFB054C" w14:textId="77777777" w:rsidR="002A515C" w:rsidRDefault="002A515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28071006" w14:textId="77777777" w:rsidR="002A515C" w:rsidRDefault="0085489E">
            <w:r>
              <w:rPr>
                <w:b/>
                <w:bCs/>
                <w:color w:val="1EAAC8"/>
                <w:sz w:val="34"/>
                <w:szCs w:val="34"/>
              </w:rPr>
              <w:t>04  Option 1 — Technijian-Hosted &amp; Managed</w:t>
            </w:r>
          </w:p>
        </w:tc>
      </w:tr>
    </w:tbl>
    <w:p w14:paraId="0B9D7BE0" w14:textId="77777777" w:rsidR="002A515C" w:rsidRDefault="002A515C">
      <w:pPr>
        <w:spacing w:before="100"/>
      </w:pPr>
    </w:p>
    <w:p w14:paraId="33A5F01B" w14:textId="77777777" w:rsidR="002A515C" w:rsidRDefault="0085489E">
      <w:pPr>
        <w:spacing w:after="140" w:line="320" w:lineRule="auto"/>
        <w:jc w:val="both"/>
      </w:pPr>
      <w:r>
        <w:t>The full service runs inside Technijian’s own secure datacenter. Technijian builds the PKI, protects the CA signing key in our own FIPS 140-3 Level 3 hardware, operates it 24/7, and holds the CJIS paperwork. CardLogix resells the service alongside its smart cards as a single managed package, with no infrastructure or operational involvement of its own.</w:t>
      </w:r>
    </w:p>
    <w:p w14:paraId="7FF90A54" w14:textId="77777777" w:rsidR="002A515C" w:rsidRDefault="002A515C">
      <w:pPr>
        <w:spacing w:before="120"/>
      </w:pPr>
    </w:p>
    <w:p w14:paraId="100E4682" w14:textId="77777777" w:rsidR="002A515C" w:rsidRDefault="0085489E">
      <w:pPr>
        <w:pStyle w:val="Heading2"/>
        <w:keepNext/>
        <w:keepLines/>
      </w:pPr>
      <w:r>
        <w:lastRenderedPageBreak/>
        <w:t>How It Works</w:t>
      </w:r>
    </w:p>
    <w:p w14:paraId="0EB3A4CC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Offline root + online issuing CA. </w:t>
      </w:r>
      <w:r>
        <w:t>An air-gapped root CA signs the online issuing CA; both signing keys are generated inside YubiHSM 2 FIPS modules (FIPS 140-3 Level 3, NIST CMVP certificate #5302).</w:t>
      </w:r>
    </w:p>
    <w:p w14:paraId="1CC5E919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Technijian operates end to end. </w:t>
      </w:r>
      <w:r>
        <w:t>Provisioning, monitoring, backup verification, certificate lifecycle, and the key-custodian ceremony all sit with our team.</w:t>
      </w:r>
    </w:p>
    <w:p w14:paraId="6F8C2664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CardLogix resells. </w:t>
      </w:r>
      <w:r>
        <w:t>The cards and the managed PKI are sold together; the customer holds one relationship and one bill.</w:t>
      </w:r>
    </w:p>
    <w:p w14:paraId="6EA9C103" w14:textId="77777777" w:rsidR="002A515C" w:rsidRDefault="002A515C">
      <w:pPr>
        <w:spacing w:before="120"/>
      </w:pPr>
    </w:p>
    <w:p w14:paraId="015E8582" w14:textId="77777777" w:rsidR="002A515C" w:rsidRDefault="0085489E">
      <w:pPr>
        <w:pStyle w:val="Heading2"/>
        <w:keepNext/>
        <w:keepLines/>
      </w:pPr>
      <w:r>
        <w:t>Cost, Compliance &amp; Fit</w:t>
      </w:r>
    </w:p>
    <w:p w14:paraId="2234719E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Infrastructure: </w:t>
      </w:r>
      <w:r>
        <w:t>about $1,900 one-time for the HSM pair, plus modest hosting. A third HSM for the offline root and disaster recovery brings the hardware to about $2,850.</w:t>
      </w:r>
    </w:p>
    <w:p w14:paraId="50F78660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One-time build: </w:t>
      </w:r>
      <w:r>
        <w:t>about $20,000–$37,000 (HSMs, hardened CA host, root-key ceremony, templates, runbooks), then the recurring Technijian managed-service fee.</w:t>
      </w:r>
    </w:p>
    <w:p w14:paraId="42EAFD42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CJIS scope: </w:t>
      </w:r>
      <w:r>
        <w:t>Technijian holds the CJIS Security Addendum and clears the engineers who operate the platform — a near-term build for us (see Section 8).</w:t>
      </w:r>
    </w:p>
    <w:p w14:paraId="4C02B02E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Best fit: </w:t>
      </w:r>
      <w:r>
        <w:t>when CardLogix wants to stay purely on the hardware and resale side, and let Technijian own the infrastructure and operations entirely.</w:t>
      </w:r>
    </w:p>
    <w:p w14:paraId="1E2DC16F" w14:textId="77777777" w:rsidR="002A515C" w:rsidRDefault="0085489E">
      <w:pPr>
        <w:pStyle w:val="Heading1"/>
        <w:keepNext/>
      </w:pPr>
      <w:bookmarkStart w:id="4" w:name="_Toc233012015"/>
      <w:r>
        <w:t>05  Option 2 — CardLogix-Hosted, Technijian-Operated</w:t>
      </w:r>
      <w:bookmarkEnd w:id="4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2A515C" w14:paraId="56C5BF7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AAC8"/>
          </w:tcPr>
          <w:p w14:paraId="5C62884E" w14:textId="77777777" w:rsidR="002A515C" w:rsidRDefault="002A515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4B13EF07" w14:textId="77777777" w:rsidR="002A515C" w:rsidRDefault="0085489E">
            <w:r>
              <w:rPr>
                <w:b/>
                <w:bCs/>
                <w:color w:val="1EAAC8"/>
                <w:sz w:val="34"/>
                <w:szCs w:val="34"/>
              </w:rPr>
              <w:t>05  Option 2 — CardLogix-Hosted, Technijian-Operated</w:t>
            </w:r>
          </w:p>
        </w:tc>
      </w:tr>
    </w:tbl>
    <w:p w14:paraId="7B4E8BCB" w14:textId="77777777" w:rsidR="002A515C" w:rsidRDefault="002A515C">
      <w:pPr>
        <w:spacing w:before="100"/>
      </w:pPr>
    </w:p>
    <w:p w14:paraId="0F55F5F7" w14:textId="77777777" w:rsidR="002A515C" w:rsidRDefault="0085489E">
      <w:pPr>
        <w:spacing w:after="140" w:line="320" w:lineRule="auto"/>
        <w:jc w:val="both"/>
      </w:pPr>
      <w:r>
        <w:t>The PKI runs inside CardLogix’s own secure facility, on the credential-issuance capability CardLogix already operates. As a NIST-certified, GSA-approved (HSPD-12 / FIPS 201) smart-card manufacturer, CardLogix already runs a Card Management System (the Versasec vSEC:CMS line it offers), key-management, and HSM-based personalization inside a physically secure environment. Adding a hardware-rooted CA to that environment is an incremental step, not a greenfield build. CardLogix owns the platform and holds the C</w:t>
      </w:r>
      <w:r>
        <w:t>JIS paperwork; Technijian provides the build and the 24/7 managed operations under a flow-down agreement.</w:t>
      </w:r>
    </w:p>
    <w:p w14:paraId="6FC9CB16" w14:textId="77777777" w:rsidR="002A515C" w:rsidRDefault="002A515C">
      <w:pPr>
        <w:spacing w:before="120"/>
      </w:pPr>
    </w:p>
    <w:p w14:paraId="2B80FA56" w14:textId="77777777" w:rsidR="002A515C" w:rsidRDefault="0085489E">
      <w:pPr>
        <w:pStyle w:val="Heading2"/>
        <w:keepNext/>
        <w:keepLines/>
      </w:pPr>
      <w:r>
        <w:t>How It Works</w:t>
      </w:r>
    </w:p>
    <w:p w14:paraId="0E108C16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Keep the crypto core in-house. </w:t>
      </w:r>
      <w:r>
        <w:t>The CA signing key is generated and held in CardLogix’s facility — in 2× YubiHSM 2 FIPS modules, or on CardLogix’s existing HSMs if they meet the FIPS 140-3 bar.</w:t>
      </w:r>
    </w:p>
    <w:p w14:paraId="2BDAEF7A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Technijian operates it. </w:t>
      </w:r>
      <w:r>
        <w:t>Our team runs the day-to-day — monitoring, backup verification, lifecycle, and incident response — on CardLogix’s platform, remotely and under CardLogix’s compliance umbrella.</w:t>
      </w:r>
    </w:p>
    <w:p w14:paraId="0921D9BD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CardLogix owns the relationship. </w:t>
      </w:r>
      <w:r>
        <w:t>CardLogix is the platform owner and the customer-facing brand; Technijian is the operating partner behind it.</w:t>
      </w:r>
    </w:p>
    <w:p w14:paraId="72AAE6E6" w14:textId="77777777" w:rsidR="002A515C" w:rsidRDefault="002A515C">
      <w:pPr>
        <w:spacing w:before="120"/>
      </w:pPr>
    </w:p>
    <w:p w14:paraId="2168EB16" w14:textId="77777777" w:rsidR="002A515C" w:rsidRDefault="0085489E">
      <w:pPr>
        <w:pStyle w:val="Heading2"/>
        <w:keepNext/>
        <w:keepLines/>
      </w:pPr>
      <w:r>
        <w:t>Cost, Compliance &amp; Fit</w:t>
      </w:r>
    </w:p>
    <w:p w14:paraId="510F6343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Infrastructure: </w:t>
      </w:r>
      <w:r>
        <w:t>about $1,900 one-time for the HSM pair — or close to zero net-new if CardLogix’s existing HSMs are used. This is the lowest-cost model.</w:t>
      </w:r>
    </w:p>
    <w:p w14:paraId="565FEAFD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One-time build: </w:t>
      </w:r>
      <w:r>
        <w:t>about $15,000–$30,000 — lower than Option 1 because it builds on the CMS and secure facility CardLogix already has.</w:t>
      </w:r>
    </w:p>
    <w:p w14:paraId="38C6CA19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CJIS scope: </w:t>
      </w:r>
      <w:r>
        <w:t>CardLogix holds the CJIS Security Addendum and the secure facility; Technijian’s cleared engineers operate under a flow-down, which reduces the standalone compliance lift for both parties.</w:t>
      </w:r>
    </w:p>
    <w:p w14:paraId="3D43E0EC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Best fit: </w:t>
      </w:r>
      <w:r>
        <w:t>the default for cost-sensitive deployments, and where keeping the signing key inside CardLogix’s own trusted manufacturing environment is itself part of the trust story.</w:t>
      </w:r>
    </w:p>
    <w:p w14:paraId="70188E48" w14:textId="77777777" w:rsidR="002A515C" w:rsidRDefault="002A515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2A515C" w14:paraId="6FB0D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7917441C" w14:textId="77777777" w:rsidR="002A515C" w:rsidRDefault="002A515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C9CCC01" w14:textId="77777777" w:rsidR="002A515C" w:rsidRDefault="0085489E">
            <w:pPr>
              <w:keepNext/>
              <w:keepLines/>
              <w:spacing w:before="80" w:after="80"/>
            </w:pPr>
            <w:r>
              <w:rPr>
                <w:b/>
                <w:bCs/>
                <w:color w:val="006DB6"/>
              </w:rPr>
              <w:t>Why This Is Often the Natural Choice</w:t>
            </w:r>
          </w:p>
          <w:p w14:paraId="764AF024" w14:textId="77777777" w:rsidR="002A515C" w:rsidRDefault="0085489E">
            <w:pPr>
              <w:keepNext/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CardLogix already manufactures FIPS 201 credentials in a secure facility with card-management and HSM-based key handling. The cryptographic muscle is largely in place.</w:t>
            </w:r>
          </w:p>
          <w:p w14:paraId="33EB949B" w14:textId="77777777" w:rsidR="002A515C" w:rsidRDefault="0085489E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Technijian supplies exactly what a manufacturer typically does not run — the 24/7 monitoring, lifecycle, and audit discipline of a managed service. Each partner does what it already does best.</w:t>
            </w:r>
          </w:p>
        </w:tc>
      </w:tr>
    </w:tbl>
    <w:p w14:paraId="6F46F121" w14:textId="77777777" w:rsidR="002A515C" w:rsidRDefault="0085489E">
      <w:pPr>
        <w:pStyle w:val="Heading1"/>
        <w:keepNext/>
      </w:pPr>
      <w:bookmarkStart w:id="5" w:name="_Toc233012016"/>
      <w:r>
        <w:lastRenderedPageBreak/>
        <w:t>06  Option 3 — Government Cloud, CardLogix-Owned, Technijian-Operated</w:t>
      </w:r>
      <w:bookmarkEnd w:id="5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2A515C" w14:paraId="0D3F10E5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AAC8"/>
          </w:tcPr>
          <w:p w14:paraId="0F9D681E" w14:textId="77777777" w:rsidR="002A515C" w:rsidRDefault="002A515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24AFF462" w14:textId="77777777" w:rsidR="002A515C" w:rsidRDefault="0085489E">
            <w:r>
              <w:rPr>
                <w:b/>
                <w:bCs/>
                <w:color w:val="1EAAC8"/>
                <w:sz w:val="34"/>
                <w:szCs w:val="34"/>
              </w:rPr>
              <w:t>06  Option 3 — Government Cloud, CardLogix-Owned, Technijian-Operated</w:t>
            </w:r>
          </w:p>
        </w:tc>
      </w:tr>
    </w:tbl>
    <w:p w14:paraId="4777EAFF" w14:textId="77777777" w:rsidR="002A515C" w:rsidRDefault="002A515C">
      <w:pPr>
        <w:spacing w:before="100"/>
      </w:pPr>
    </w:p>
    <w:p w14:paraId="5E7F0F41" w14:textId="77777777" w:rsidR="002A515C" w:rsidRDefault="0085489E">
      <w:pPr>
        <w:spacing w:after="140" w:line="320" w:lineRule="auto"/>
        <w:jc w:val="both"/>
      </w:pPr>
      <w:r>
        <w:t>The PKI runs in AWS GovCloud (US) or Azure Government, inside a cloud account owned by CardLogix, with the CA signing key held in the provider’s cloud HSM. Technijian builds and operates it. This model trades a higher infrastructure cost for the strongest procurement story: the government clouds arrive with FedRAMP High authorisation and CJIS agreements already in place across most states, which large and state-level agencies increasingly expect to see in a bid.</w:t>
      </w:r>
    </w:p>
    <w:p w14:paraId="4B79098E" w14:textId="77777777" w:rsidR="002A515C" w:rsidRDefault="002A515C">
      <w:pPr>
        <w:spacing w:before="120"/>
      </w:pPr>
    </w:p>
    <w:p w14:paraId="7D70575C" w14:textId="77777777" w:rsidR="002A515C" w:rsidRDefault="0085489E">
      <w:pPr>
        <w:pStyle w:val="Heading2"/>
        <w:keepNext/>
        <w:keepLines/>
      </w:pPr>
      <w:r>
        <w:t>How It Works</w:t>
      </w:r>
    </w:p>
    <w:p w14:paraId="59D46F43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Cloud HSM holds the CA key. </w:t>
      </w:r>
      <w:r>
        <w:t>AWS CloudHSM (offered in GovCloud for CJIS workloads) or Azure Cloud HSM provides single-tenant, FIPS 140-3 Level 3 key storage, with the CA on a hardened virtual machine alongside it.</w:t>
      </w:r>
    </w:p>
    <w:p w14:paraId="45BD4D82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CardLogix owns the tenant. </w:t>
      </w:r>
      <w:r>
        <w:t>The cloud account, the key custody, and the CJIS agreement sit with CardLogix; Technijian operates the environment.</w:t>
      </w:r>
    </w:p>
    <w:p w14:paraId="0A534AD9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Private link to the agency. </w:t>
      </w:r>
      <w:r>
        <w:t>A dedicated connection ties the cloud CA back to the agency’s on-premises directory for enrolment and credential distribution.</w:t>
      </w:r>
    </w:p>
    <w:p w14:paraId="386B1969" w14:textId="77777777" w:rsidR="002A515C" w:rsidRDefault="002A515C">
      <w:pPr>
        <w:spacing w:before="120"/>
      </w:pPr>
    </w:p>
    <w:p w14:paraId="7FBA9BEB" w14:textId="77777777" w:rsidR="002A515C" w:rsidRDefault="0085489E">
      <w:pPr>
        <w:pStyle w:val="Heading2"/>
        <w:keepNext/>
        <w:keepLines/>
      </w:pPr>
      <w:r>
        <w:t>Cost, Compliance &amp; Fit</w:t>
      </w:r>
    </w:p>
    <w:p w14:paraId="34FC9137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Infrastructure: </w:t>
      </w:r>
      <w:r>
        <w:t>about $25,000–$42,000 per year for the cloud HSM, before the managed-service fee. Government-cloud rates carry a premium over commercial list pricing — validate the GovCloud figure before quoting.</w:t>
      </w:r>
    </w:p>
    <w:p w14:paraId="585BB4C9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One-time build: </w:t>
      </w:r>
      <w:r>
        <w:t>about $20,000–$40,000 for the cloud architecture, CA build, and private connectivity.</w:t>
      </w:r>
    </w:p>
    <w:p w14:paraId="513359A3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CJIS scope: </w:t>
      </w:r>
      <w:r>
        <w:t>CardLogix owns the tenant and the addendum; administrators with logical access still require FBI fingerprint clearance and CJIS training, which the government clouds explicitly mandate.</w:t>
      </w:r>
    </w:p>
    <w:p w14:paraId="3A029B28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lastRenderedPageBreak/>
        <w:t xml:space="preserve">Best fit: </w:t>
      </w:r>
      <w:r>
        <w:t>large or state agencies whose procurement requires a hyperscaler’s compliance posture, and customers already standardised on a government cloud.</w:t>
      </w:r>
    </w:p>
    <w:p w14:paraId="11071850" w14:textId="77777777" w:rsidR="002A515C" w:rsidRDefault="0085489E">
      <w:pPr>
        <w:pStyle w:val="Heading1"/>
        <w:keepNext/>
      </w:pPr>
      <w:bookmarkStart w:id="6" w:name="_Toc233012017"/>
      <w:r>
        <w:t>07  Cost Comparison (All Three Models)</w:t>
      </w:r>
      <w:bookmarkEnd w:id="6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2A515C" w14:paraId="12753FB4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7D4B"/>
          </w:tcPr>
          <w:p w14:paraId="583C732D" w14:textId="77777777" w:rsidR="002A515C" w:rsidRDefault="002A515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221B7571" w14:textId="77777777" w:rsidR="002A515C" w:rsidRDefault="0085489E">
            <w:r>
              <w:rPr>
                <w:b/>
                <w:bCs/>
                <w:color w:val="F67D4B"/>
                <w:sz w:val="34"/>
                <w:szCs w:val="34"/>
              </w:rPr>
              <w:t>07  Cost Comparison (All Three Models)</w:t>
            </w:r>
          </w:p>
        </w:tc>
      </w:tr>
    </w:tbl>
    <w:p w14:paraId="37199317" w14:textId="77777777" w:rsidR="002A515C" w:rsidRDefault="002A515C">
      <w:pPr>
        <w:spacing w:before="100"/>
      </w:pPr>
    </w:p>
    <w:p w14:paraId="6B2CA3C2" w14:textId="77777777" w:rsidR="002A515C" w:rsidRDefault="0085489E">
      <w:pPr>
        <w:spacing w:after="140" w:line="320" w:lineRule="auto"/>
        <w:jc w:val="both"/>
      </w:pPr>
      <w:r>
        <w:t>The table below consolidates the infrastructure economics. All figures are list-price estimates as of June 2026 and must be validated against live pricing before any customer quotation. They exclude Technijian’s managed-service fee, which is scoped per engagement and is where the durable value of the offering sits.</w:t>
      </w:r>
    </w:p>
    <w:p w14:paraId="2A93317B" w14:textId="77777777" w:rsidR="002A515C" w:rsidRDefault="002A51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3"/>
        <w:gridCol w:w="2340"/>
        <w:gridCol w:w="2340"/>
        <w:gridCol w:w="2247"/>
      </w:tblGrid>
      <w:tr w:rsidR="002A515C" w14:paraId="379D5C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DDF3A7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Cost element</w:t>
            </w:r>
          </w:p>
        </w:tc>
        <w:tc>
          <w:tcPr>
            <w:tcW w:w="23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D941CF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Option 1 — Technijian DC</w:t>
            </w:r>
          </w:p>
        </w:tc>
        <w:tc>
          <w:tcPr>
            <w:tcW w:w="23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BE6AA7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Option 2 — CardLogix DC</w:t>
            </w:r>
          </w:p>
        </w:tc>
        <w:tc>
          <w:tcPr>
            <w:tcW w:w="224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0E7B4F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Option 3 — Gov Cloud</w:t>
            </w:r>
          </w:p>
        </w:tc>
      </w:tr>
      <w:tr w:rsidR="002A515C" w14:paraId="746F3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8887F" w14:textId="77777777" w:rsidR="002A515C" w:rsidRDefault="0085489E">
            <w:r>
              <w:rPr>
                <w:sz w:val="19"/>
                <w:szCs w:val="19"/>
              </w:rPr>
              <w:t>HSM hardware (one-time)</w:t>
            </w:r>
          </w:p>
        </w:tc>
        <w:tc>
          <w:tcPr>
            <w:tcW w:w="23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93F0A" w14:textId="77777777" w:rsidR="002A515C" w:rsidRDefault="0085489E">
            <w:r>
              <w:rPr>
                <w:sz w:val="19"/>
                <w:szCs w:val="19"/>
              </w:rPr>
              <w:t>~$1,900 (2× YubiHSM 2 FIPS)</w:t>
            </w:r>
          </w:p>
        </w:tc>
        <w:tc>
          <w:tcPr>
            <w:tcW w:w="23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42061" w14:textId="77777777" w:rsidR="002A515C" w:rsidRDefault="0085489E">
            <w:r>
              <w:rPr>
                <w:sz w:val="19"/>
                <w:szCs w:val="19"/>
              </w:rPr>
              <w:t>~$1,900 or reuse existing</w:t>
            </w:r>
          </w:p>
        </w:tc>
        <w:tc>
          <w:tcPr>
            <w:tcW w:w="224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AD020" w14:textId="77777777" w:rsidR="002A515C" w:rsidRDefault="0085489E">
            <w:r>
              <w:rPr>
                <w:sz w:val="19"/>
                <w:szCs w:val="19"/>
              </w:rPr>
              <w:t>n/a (rented monthly)</w:t>
            </w:r>
          </w:p>
        </w:tc>
      </w:tr>
      <w:tr w:rsidR="002A515C" w14:paraId="2291C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275EC" w14:textId="77777777" w:rsidR="002A515C" w:rsidRDefault="0085489E">
            <w:r>
              <w:rPr>
                <w:sz w:val="19"/>
                <w:szCs w:val="19"/>
              </w:rPr>
              <w:t>Recurring infrastructure</w:t>
            </w:r>
          </w:p>
        </w:tc>
        <w:tc>
          <w:tcPr>
            <w:tcW w:w="23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2E12F" w14:textId="77777777" w:rsidR="002A515C" w:rsidRDefault="0085489E">
            <w:r>
              <w:rPr>
                <w:sz w:val="19"/>
                <w:szCs w:val="19"/>
              </w:rPr>
              <w:t>Minimal (hosting, power)</w:t>
            </w:r>
          </w:p>
        </w:tc>
        <w:tc>
          <w:tcPr>
            <w:tcW w:w="23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5AB0D" w14:textId="77777777" w:rsidR="002A515C" w:rsidRDefault="0085489E">
            <w:r>
              <w:rPr>
                <w:sz w:val="19"/>
                <w:szCs w:val="19"/>
              </w:rPr>
              <w:t>Minimal (existing facility)</w:t>
            </w:r>
          </w:p>
        </w:tc>
        <w:tc>
          <w:tcPr>
            <w:tcW w:w="224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00FFB" w14:textId="77777777" w:rsidR="002A515C" w:rsidRDefault="0085489E">
            <w:r>
              <w:rPr>
                <w:b/>
                <w:bCs/>
                <w:color w:val="F67D4B"/>
                <w:sz w:val="19"/>
                <w:szCs w:val="19"/>
              </w:rPr>
              <w:t>~$25K–$42K / year</w:t>
            </w:r>
          </w:p>
        </w:tc>
      </w:tr>
      <w:tr w:rsidR="002A515C" w14:paraId="6D711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DB7AB" w14:textId="77777777" w:rsidR="002A515C" w:rsidRDefault="0085489E">
            <w:r>
              <w:rPr>
                <w:sz w:val="19"/>
                <w:szCs w:val="19"/>
              </w:rPr>
              <w:t>One-time build</w:t>
            </w:r>
          </w:p>
        </w:tc>
        <w:tc>
          <w:tcPr>
            <w:tcW w:w="23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C01DA" w14:textId="77777777" w:rsidR="002A515C" w:rsidRDefault="0085489E">
            <w:r>
              <w:rPr>
                <w:sz w:val="19"/>
                <w:szCs w:val="19"/>
              </w:rPr>
              <w:t>~$20K–$37K</w:t>
            </w:r>
          </w:p>
        </w:tc>
        <w:tc>
          <w:tcPr>
            <w:tcW w:w="23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FBCCD" w14:textId="77777777" w:rsidR="002A515C" w:rsidRDefault="0085489E">
            <w:r>
              <w:rPr>
                <w:b/>
                <w:bCs/>
                <w:color w:val="28A745"/>
                <w:sz w:val="19"/>
                <w:szCs w:val="19"/>
              </w:rPr>
              <w:t>~$15K–$30K</w:t>
            </w:r>
          </w:p>
        </w:tc>
        <w:tc>
          <w:tcPr>
            <w:tcW w:w="224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AA538" w14:textId="77777777" w:rsidR="002A515C" w:rsidRDefault="0085489E">
            <w:r>
              <w:rPr>
                <w:sz w:val="19"/>
                <w:szCs w:val="19"/>
              </w:rPr>
              <w:t>~$20K–$40K</w:t>
            </w:r>
          </w:p>
        </w:tc>
      </w:tr>
      <w:tr w:rsidR="002A515C" w14:paraId="0BD3F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6F901" w14:textId="77777777" w:rsidR="002A515C" w:rsidRDefault="0085489E">
            <w:r>
              <w:rPr>
                <w:sz w:val="19"/>
                <w:szCs w:val="19"/>
              </w:rPr>
              <w:t>Managed-service fee</w:t>
            </w:r>
          </w:p>
        </w:tc>
        <w:tc>
          <w:tcPr>
            <w:tcW w:w="23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B6FA9" w14:textId="77777777" w:rsidR="002A515C" w:rsidRDefault="0085489E">
            <w:r>
              <w:rPr>
                <w:sz w:val="19"/>
                <w:szCs w:val="19"/>
              </w:rPr>
              <w:t>Scoped at discovery</w:t>
            </w:r>
          </w:p>
        </w:tc>
        <w:tc>
          <w:tcPr>
            <w:tcW w:w="23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76721" w14:textId="77777777" w:rsidR="002A515C" w:rsidRDefault="0085489E">
            <w:r>
              <w:rPr>
                <w:sz w:val="19"/>
                <w:szCs w:val="19"/>
              </w:rPr>
              <w:t>Scoped at discovery</w:t>
            </w:r>
          </w:p>
        </w:tc>
        <w:tc>
          <w:tcPr>
            <w:tcW w:w="224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C5ACA" w14:textId="77777777" w:rsidR="002A515C" w:rsidRDefault="0085489E">
            <w:r>
              <w:rPr>
                <w:sz w:val="19"/>
                <w:szCs w:val="19"/>
              </w:rPr>
              <w:t>Scoped at discovery</w:t>
            </w:r>
          </w:p>
        </w:tc>
      </w:tr>
      <w:tr w:rsidR="002A515C" w14:paraId="2B2CE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8A8D8" w14:textId="77777777" w:rsidR="002A515C" w:rsidRDefault="0085489E">
            <w:r>
              <w:rPr>
                <w:b/>
                <w:bCs/>
                <w:sz w:val="19"/>
                <w:szCs w:val="19"/>
              </w:rPr>
              <w:t>3-year infra subtotal*</w:t>
            </w:r>
          </w:p>
        </w:tc>
        <w:tc>
          <w:tcPr>
            <w:tcW w:w="23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24F12" w14:textId="77777777" w:rsidR="002A515C" w:rsidRDefault="0085489E">
            <w:r>
              <w:rPr>
                <w:b/>
                <w:bCs/>
                <w:color w:val="006DB6"/>
                <w:sz w:val="19"/>
                <w:szCs w:val="19"/>
              </w:rPr>
              <w:t>~$2K + build</w:t>
            </w:r>
          </w:p>
        </w:tc>
        <w:tc>
          <w:tcPr>
            <w:tcW w:w="23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02EE6" w14:textId="77777777" w:rsidR="002A515C" w:rsidRDefault="0085489E">
            <w:r>
              <w:rPr>
                <w:b/>
                <w:bCs/>
                <w:color w:val="006DB6"/>
                <w:sz w:val="19"/>
                <w:szCs w:val="19"/>
              </w:rPr>
              <w:t>~$2K + build</w:t>
            </w:r>
          </w:p>
        </w:tc>
        <w:tc>
          <w:tcPr>
            <w:tcW w:w="224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3DA5E" w14:textId="77777777" w:rsidR="002A515C" w:rsidRDefault="0085489E">
            <w:r>
              <w:rPr>
                <w:b/>
                <w:bCs/>
                <w:color w:val="F67D4B"/>
                <w:sz w:val="19"/>
                <w:szCs w:val="19"/>
              </w:rPr>
              <w:t>~$75K–$126K + build</w:t>
            </w:r>
          </w:p>
        </w:tc>
      </w:tr>
    </w:tbl>
    <w:p w14:paraId="759053E2" w14:textId="77777777" w:rsidR="002A515C" w:rsidRDefault="002A515C">
      <w:pPr>
        <w:spacing w:before="80"/>
      </w:pPr>
    </w:p>
    <w:p w14:paraId="3CEEFEB6" w14:textId="77777777" w:rsidR="002A515C" w:rsidRDefault="0085489E">
      <w:pPr>
        <w:spacing w:after="140" w:line="320" w:lineRule="auto"/>
        <w:jc w:val="both"/>
      </w:pPr>
      <w:r>
        <w:rPr>
          <w:i/>
          <w:iCs/>
          <w:sz w:val="19"/>
          <w:szCs w:val="19"/>
        </w:rPr>
        <w:t>*Infrastructure only (HSM + cloud HSM rent over three years), excluding build and managed-service fees. The self-hosted hardware in Options 1 and 2 is a one-time purchase that serves many customers; the cloud HSM in Option 3 is a per-deployment annual rental.</w:t>
      </w:r>
    </w:p>
    <w:p w14:paraId="37AE5E77" w14:textId="77777777" w:rsidR="002A515C" w:rsidRDefault="002A515C">
      <w:pPr>
        <w:spacing w:before="160"/>
      </w:pPr>
    </w:p>
    <w:p w14:paraId="376AC69C" w14:textId="77777777" w:rsidR="002A515C" w:rsidRDefault="0085489E">
      <w:pPr>
        <w:pStyle w:val="Heading2"/>
        <w:keepNext/>
        <w:keepLines/>
      </w:pPr>
      <w:r>
        <w:t>Option 3 Detail — Cloud HSM, Corrected June 2026 Pricing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2"/>
        <w:gridCol w:w="4069"/>
        <w:gridCol w:w="2239"/>
      </w:tblGrid>
      <w:tr w:rsidR="002A515C" w14:paraId="364422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521E2C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Cloud HSM</w:t>
            </w:r>
          </w:p>
        </w:tc>
        <w:tc>
          <w:tcPr>
            <w:tcW w:w="40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5C4D1B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223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06FDD1" w14:textId="77777777" w:rsidR="002A515C" w:rsidRDefault="0085489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Est. annual (USD)</w:t>
            </w:r>
          </w:p>
        </w:tc>
      </w:tr>
      <w:tr w:rsidR="002A515C" w14:paraId="4F3AB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FFDB9" w14:textId="77777777" w:rsidR="002A515C" w:rsidRDefault="0085489E">
            <w:r>
              <w:rPr>
                <w:sz w:val="19"/>
                <w:szCs w:val="19"/>
              </w:rPr>
              <w:t>AWS CloudHSM</w:t>
            </w:r>
          </w:p>
        </w:tc>
        <w:tc>
          <w:tcPr>
            <w:tcW w:w="40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59932" w14:textId="77777777" w:rsidR="002A515C" w:rsidRDefault="0085489E">
            <w:r>
              <w:rPr>
                <w:sz w:val="19"/>
                <w:szCs w:val="19"/>
              </w:rPr>
              <w:t>hsm2m.medium high-availability pair (commercial)</w:t>
            </w:r>
          </w:p>
        </w:tc>
        <w:tc>
          <w:tcPr>
            <w:tcW w:w="223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2D7BA" w14:textId="77777777" w:rsidR="002A515C" w:rsidRDefault="0085489E">
            <w:pPr>
              <w:jc w:val="right"/>
            </w:pPr>
            <w:r>
              <w:rPr>
                <w:sz w:val="19"/>
                <w:szCs w:val="19"/>
              </w:rPr>
              <w:t>~$25,400–$28,000</w:t>
            </w:r>
          </w:p>
        </w:tc>
      </w:tr>
      <w:tr w:rsidR="002A515C" w14:paraId="7D79E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BE6B7" w14:textId="77777777" w:rsidR="002A515C" w:rsidRDefault="0085489E">
            <w:r>
              <w:rPr>
                <w:sz w:val="19"/>
                <w:szCs w:val="19"/>
              </w:rPr>
              <w:t>Azure Cloud HSM</w:t>
            </w:r>
          </w:p>
        </w:tc>
        <w:tc>
          <w:tcPr>
            <w:tcW w:w="40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EAB08" w14:textId="77777777" w:rsidR="002A515C" w:rsidRDefault="0085489E">
            <w:r>
              <w:rPr>
                <w:sz w:val="19"/>
                <w:szCs w:val="19"/>
              </w:rPr>
              <w:t>Luna-based, 3-node HA cluster (commercial)</w:t>
            </w:r>
          </w:p>
        </w:tc>
        <w:tc>
          <w:tcPr>
            <w:tcW w:w="223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446B9" w14:textId="77777777" w:rsidR="002A515C" w:rsidRDefault="0085489E">
            <w:pPr>
              <w:jc w:val="right"/>
            </w:pPr>
            <w:r>
              <w:rPr>
                <w:sz w:val="19"/>
                <w:szCs w:val="19"/>
              </w:rPr>
              <w:t>~$42,000</w:t>
            </w:r>
          </w:p>
        </w:tc>
      </w:tr>
      <w:tr w:rsidR="002A515C" w14:paraId="769F3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CD17A" w14:textId="77777777" w:rsidR="002A515C" w:rsidRDefault="0085489E">
            <w:r>
              <w:rPr>
                <w:sz w:val="19"/>
                <w:szCs w:val="19"/>
              </w:rPr>
              <w:lastRenderedPageBreak/>
              <w:t>Government-cloud premium</w:t>
            </w:r>
          </w:p>
        </w:tc>
        <w:tc>
          <w:tcPr>
            <w:tcW w:w="40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D1767" w14:textId="77777777" w:rsidR="002A515C" w:rsidRDefault="0085489E">
            <w:r>
              <w:rPr>
                <w:sz w:val="19"/>
                <w:szCs w:val="19"/>
              </w:rPr>
              <w:t>GovCloud / Azure Government rates run higher</w:t>
            </w:r>
          </w:p>
        </w:tc>
        <w:tc>
          <w:tcPr>
            <w:tcW w:w="223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79B58" w14:textId="77777777" w:rsidR="002A515C" w:rsidRDefault="0085489E">
            <w:pPr>
              <w:jc w:val="right"/>
            </w:pPr>
            <w:r>
              <w:rPr>
                <w:color w:val="F67D4B"/>
                <w:sz w:val="19"/>
                <w:szCs w:val="19"/>
              </w:rPr>
              <w:t>Validate before quoting</w:t>
            </w:r>
          </w:p>
        </w:tc>
      </w:tr>
    </w:tbl>
    <w:p w14:paraId="555C05B4" w14:textId="77777777" w:rsidR="002A515C" w:rsidRDefault="002A51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2A515C" w14:paraId="03F95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AAC8"/>
          </w:tcPr>
          <w:p w14:paraId="4653B8E9" w14:textId="77777777" w:rsidR="002A515C" w:rsidRDefault="002A515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4E9996A" w14:textId="77777777" w:rsidR="002A515C" w:rsidRDefault="0085489E">
            <w:pPr>
              <w:keepNext/>
              <w:keepLines/>
              <w:spacing w:before="80" w:after="80"/>
            </w:pPr>
            <w:r>
              <w:rPr>
                <w:b/>
                <w:bCs/>
                <w:color w:val="1EAAC8"/>
              </w:rPr>
              <w:t>The Cost Truth: Operations, Not Hardware</w:t>
            </w:r>
          </w:p>
          <w:p w14:paraId="60AF3805" w14:textId="77777777" w:rsidR="002A515C" w:rsidRDefault="0085489E">
            <w:pPr>
              <w:keepNext/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Across all three models, the recurring expense is dominated by skilled operations and audit — roughly a 0.15–0.25 full-time engineer plus periodic audit — not by the HSM. The hardware is frequently the smallest line.</w:t>
            </w:r>
          </w:p>
          <w:p w14:paraId="3D0500B7" w14:textId="77777777" w:rsidR="002A515C" w:rsidRDefault="0085489E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This is good news: it means the offering should be priced on the managed wrap Technijian delivers, and the choice between self-hosted and cloud hardware moves the smaller of the two cost drivers.</w:t>
            </w:r>
          </w:p>
        </w:tc>
      </w:tr>
    </w:tbl>
    <w:p w14:paraId="0EC075CF" w14:textId="77777777" w:rsidR="002A515C" w:rsidRDefault="002A515C">
      <w:pPr>
        <w:spacing w:before="140"/>
      </w:pPr>
    </w:p>
    <w:p w14:paraId="08742CA4" w14:textId="77777777" w:rsidR="002A515C" w:rsidRDefault="0085489E">
      <w:pPr>
        <w:pStyle w:val="Heading2"/>
        <w:keepNext/>
        <w:keepLines/>
      </w:pPr>
      <w:r>
        <w:t>Per-Credential Economics</w:t>
      </w:r>
    </w:p>
    <w:p w14:paraId="6BE14A05" w14:textId="77777777" w:rsidR="002A515C" w:rsidRDefault="0085489E">
      <w:pPr>
        <w:spacing w:after="140" w:line="320" w:lineRule="auto"/>
        <w:jc w:val="both"/>
      </w:pPr>
      <w:r>
        <w:t>For the bundled card-plus-credential price, useful anchors: a dual-interface PIV card runs roughly $5–$25 in hardware; the U.S. government’s shared PIV issuance service (GSA USAccess) runs under $40 per cardholder per year fully loaded; and the government’s own all-in benchmark for a managed PIV credential is about $226 over five years. These frame where a competitive managed-credential price should land.</w:t>
      </w:r>
    </w:p>
    <w:p w14:paraId="3CE195BB" w14:textId="77777777" w:rsidR="002A515C" w:rsidRDefault="002A515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2A515C" w14:paraId="76BE9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353A00C6" w14:textId="77777777" w:rsidR="002A515C" w:rsidRDefault="002A515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D3C7D9B" w14:textId="77777777" w:rsidR="002A515C" w:rsidRDefault="0085489E">
            <w:pPr>
              <w:keepNext/>
              <w:keepLines/>
              <w:spacing w:before="80" w:after="80"/>
            </w:pPr>
            <w:r>
              <w:rPr>
                <w:b/>
                <w:bCs/>
                <w:color w:val="006DB6"/>
              </w:rPr>
              <w:t>How Agencies Fund This</w:t>
            </w:r>
          </w:p>
          <w:p w14:paraId="64AB5655" w14:textId="77777777" w:rsidR="002A515C" w:rsidRDefault="0085489E">
            <w:pPr>
              <w:keepNext/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A thin operating budget does not mean no money. The State and Local Cybersecurity Grant Program (about $1B across FY2022–2025, with at least 80% passed through to local governments) explicitly funds authentication devices, MFA software, and identity-and-access-management systems.</w:t>
            </w:r>
          </w:p>
          <w:p w14:paraId="1C1BEF78" w14:textId="77777777" w:rsidR="002A515C" w:rsidRDefault="0085489E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Byrne JAG, COPS technology grants, and the Homeland Security Grant Program are additional, established funding routes for law-enforcement identity and cybersecurity — a practical talking point for CardLogix’s agency conversations.</w:t>
            </w:r>
          </w:p>
        </w:tc>
      </w:tr>
    </w:tbl>
    <w:p w14:paraId="09341450" w14:textId="77777777" w:rsidR="002A515C" w:rsidRDefault="0085489E">
      <w:pPr>
        <w:pStyle w:val="Heading1"/>
        <w:keepNext/>
      </w:pPr>
      <w:bookmarkStart w:id="7" w:name="_Toc233012018"/>
      <w:r>
        <w:lastRenderedPageBreak/>
        <w:t>08  The Compliance Picture — CJIS Scope Follows Access</w:t>
      </w:r>
      <w:bookmarkEnd w:id="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2A515C" w14:paraId="738F24BA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2DFBFBBC" w14:textId="77777777" w:rsidR="002A515C" w:rsidRDefault="002A515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36F51764" w14:textId="77777777" w:rsidR="002A515C" w:rsidRDefault="0085489E">
            <w:r>
              <w:rPr>
                <w:b/>
                <w:bCs/>
                <w:color w:val="006DB6"/>
                <w:sz w:val="34"/>
                <w:szCs w:val="34"/>
              </w:rPr>
              <w:t>08  The Compliance Picture — CJIS Scope Follows Access</w:t>
            </w:r>
          </w:p>
        </w:tc>
      </w:tr>
    </w:tbl>
    <w:p w14:paraId="5580E5C3" w14:textId="77777777" w:rsidR="002A515C" w:rsidRDefault="002A515C">
      <w:pPr>
        <w:spacing w:before="100"/>
      </w:pPr>
    </w:p>
    <w:p w14:paraId="4CFB3CC9" w14:textId="77777777" w:rsidR="002A515C" w:rsidRDefault="0085489E">
      <w:pPr>
        <w:spacing w:after="140" w:line="320" w:lineRule="auto"/>
        <w:jc w:val="both"/>
      </w:pPr>
      <w:r>
        <w:t>The most important compliance principle is simple: CJIS scope follows access, not ownership. Whoever has logical or physical access to the systems and data must pass an FBI fingerprint-based background check, complete CJIS security training, and operate under a signed CJIS Security Addendum with the agency or its state CJIS Systems Agency. Where the hardware physically sits matters less than who can touch it.</w:t>
      </w:r>
    </w:p>
    <w:p w14:paraId="5D57C7C7" w14:textId="77777777" w:rsidR="002A515C" w:rsidRDefault="002A515C">
      <w:pPr>
        <w:spacing w:before="100"/>
      </w:pPr>
    </w:p>
    <w:p w14:paraId="0B98188E" w14:textId="77777777" w:rsidR="002A515C" w:rsidRDefault="0085489E">
      <w:pPr>
        <w:spacing w:after="140" w:line="320" w:lineRule="auto"/>
        <w:jc w:val="both"/>
      </w:pPr>
      <w:r>
        <w:t>That principle is what makes the hosting choice strategic. Each model places the compliance burden differently:</w:t>
      </w:r>
    </w:p>
    <w:p w14:paraId="64F2AB58" w14:textId="77777777" w:rsidR="002A515C" w:rsidRDefault="002A515C">
      <w:pPr>
        <w:spacing w:before="60"/>
      </w:pPr>
    </w:p>
    <w:p w14:paraId="4CA42BCE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Option 1: </w:t>
      </w:r>
      <w:r>
        <w:t>Technijian holds the addendum and clears its operating engineers.</w:t>
      </w:r>
    </w:p>
    <w:p w14:paraId="513159B3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Options 2 and 3: </w:t>
      </w:r>
      <w:r>
        <w:t>CardLogix is the platform owner and addendum holder; Technijian’s engineers operate under a flow-down agreement, riding CardLogix’s addendum and (in Option 2) its secure facility rather than standing up a separate compliance programme.</w:t>
      </w:r>
    </w:p>
    <w:p w14:paraId="6D4AF606" w14:textId="77777777" w:rsidR="002A515C" w:rsidRDefault="002A515C">
      <w:pPr>
        <w:spacing w:before="120"/>
      </w:pPr>
    </w:p>
    <w:p w14:paraId="6FCD47C0" w14:textId="77777777" w:rsidR="002A515C" w:rsidRDefault="0085489E">
      <w:pPr>
        <w:pStyle w:val="Heading2"/>
        <w:keepNext/>
        <w:keepLines/>
      </w:pPr>
      <w:r>
        <w:t>An Honest Note on Technijian’s CJIS Readiness</w:t>
      </w:r>
    </w:p>
    <w:p w14:paraId="31468F74" w14:textId="77777777" w:rsidR="002A515C" w:rsidRDefault="0085489E">
      <w:pPr>
        <w:spacing w:after="140" w:line="320" w:lineRule="auto"/>
        <w:jc w:val="both"/>
      </w:pPr>
      <w:r>
        <w:t>Technijian has not yet delivered a CJIS engagement — we want to be straight about that. What we do have is most of the foundation: roughly ten of the thirteen CJIS policy areas are already covered by our existing stack (Entra ID with conditional access, Microsoft Defender, our 24/7 security operations, insider-risk monitoring, and a mature CMMC practice built on the same NIST 800-53 control families CJIS 6.0 now references). Standing up a formal CJIS wrapper is a defined, near-term build of roughly $25,000–</w:t>
      </w:r>
      <w:r>
        <w:t>$40,000 over about three months, gated mainly by personnel clearance timelines. The flow-down structure in Options 2 and 3 reduces that lift by letting Technijian operate inside CardLogix’s compliance envelope.</w:t>
      </w:r>
    </w:p>
    <w:p w14:paraId="7AFA34F8" w14:textId="77777777" w:rsidR="002A515C" w:rsidRDefault="0085489E">
      <w:pPr>
        <w:pStyle w:val="Heading1"/>
        <w:keepNext/>
      </w:pPr>
      <w:bookmarkStart w:id="8" w:name="_Toc233012019"/>
      <w:r>
        <w:t>09  Commercial Model — Who Does What</w:t>
      </w:r>
      <w:bookmarkEnd w:id="8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2A515C" w14:paraId="36840E8A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AAC8"/>
          </w:tcPr>
          <w:p w14:paraId="6BCF1A82" w14:textId="77777777" w:rsidR="002A515C" w:rsidRDefault="002A515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0338D65B" w14:textId="77777777" w:rsidR="002A515C" w:rsidRDefault="0085489E">
            <w:r>
              <w:rPr>
                <w:b/>
                <w:bCs/>
                <w:color w:val="1EAAC8"/>
                <w:sz w:val="34"/>
                <w:szCs w:val="34"/>
              </w:rPr>
              <w:t>09  Commercial Model — Who Does What</w:t>
            </w:r>
          </w:p>
        </w:tc>
      </w:tr>
    </w:tbl>
    <w:p w14:paraId="032EA7CB" w14:textId="77777777" w:rsidR="002A515C" w:rsidRDefault="002A515C">
      <w:pPr>
        <w:spacing w:before="100"/>
      </w:pPr>
    </w:p>
    <w:p w14:paraId="2FE7D131" w14:textId="77777777" w:rsidR="002A515C" w:rsidRDefault="0085489E">
      <w:pPr>
        <w:spacing w:after="140" w:line="320" w:lineRule="auto"/>
        <w:jc w:val="both"/>
      </w:pPr>
      <w:r>
        <w:t>The partnership divides cleanly along what each company already does well. CardLogix brings the credentials and, in Options 2 and 3, the hosting platform, the brand, and the customer relationship. Technijian brings the build and the ongoing managed operations — the part a credential manufacturer typically does not staff.</w:t>
      </w:r>
    </w:p>
    <w:p w14:paraId="6B51125A" w14:textId="77777777" w:rsidR="002A515C" w:rsidRDefault="002A515C">
      <w:pPr>
        <w:spacing w:before="140"/>
      </w:pPr>
    </w:p>
    <w:p w14:paraId="2039F777" w14:textId="77777777" w:rsidR="002A515C" w:rsidRDefault="0085489E">
      <w:pPr>
        <w:pStyle w:val="Heading2"/>
        <w:keepNext/>
        <w:keepLines/>
      </w:pPr>
      <w:r>
        <w:t>Resale Mechanics</w:t>
      </w:r>
    </w:p>
    <w:p w14:paraId="6AD751F1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Government cloud (Option 3): </w:t>
      </w:r>
      <w:r>
        <w:t>CardLogix owns the cloud account; resale and billing run through the Microsoft Cloud Solution Provider programme (Azure) or the AWS Partner Network / Marketplace (AWS), with Technijian operating the environment.</w:t>
      </w:r>
    </w:p>
    <w:p w14:paraId="616F6FDA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Self-hosted (Options 1 and 2): </w:t>
      </w:r>
      <w:r>
        <w:t>no cloud account is involved; the offering is packaged and priced directly as a managed subscription.</w:t>
      </w:r>
    </w:p>
    <w:p w14:paraId="0B22EE37" w14:textId="77777777" w:rsidR="002A515C" w:rsidRDefault="002A515C">
      <w:pPr>
        <w:spacing w:before="140"/>
      </w:pPr>
    </w:p>
    <w:p w14:paraId="56197CA9" w14:textId="77777777" w:rsidR="002A515C" w:rsidRDefault="0085489E">
      <w:pPr>
        <w:pStyle w:val="Heading2"/>
        <w:keepNext/>
        <w:keepLines/>
      </w:pPr>
      <w:r>
        <w:t>Suggested Packaging</w:t>
      </w:r>
    </w:p>
    <w:p w14:paraId="2AD04094" w14:textId="77777777" w:rsidR="002A515C" w:rsidRDefault="0085489E">
      <w:pPr>
        <w:spacing w:after="140" w:line="320" w:lineRule="auto"/>
        <w:jc w:val="both"/>
      </w:pPr>
      <w:r>
        <w:t>A clean way to present this to an end customer is a one-time setup fee plus a recurring monthly managed-PKI subscription. Specific figures are scoped at discovery — the structure is what matters here.</w:t>
      </w:r>
    </w:p>
    <w:p w14:paraId="124A37CC" w14:textId="77777777" w:rsidR="002A515C" w:rsidRDefault="002A515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8"/>
        <w:gridCol w:w="4182"/>
        <w:gridCol w:w="2590"/>
      </w:tblGrid>
      <w:tr w:rsidR="002A515C" w14:paraId="44169E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8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4B5245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418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9FEDA5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What It Covers</w:t>
            </w:r>
          </w:p>
        </w:tc>
        <w:tc>
          <w:tcPr>
            <w:tcW w:w="25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6C9ED8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Pricing Approach</w:t>
            </w:r>
          </w:p>
        </w:tc>
      </w:tr>
      <w:tr w:rsidR="002A515C" w14:paraId="307E2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6EE3E" w14:textId="77777777" w:rsidR="002A515C" w:rsidRDefault="0085489E">
            <w:r>
              <w:rPr>
                <w:sz w:val="19"/>
                <w:szCs w:val="19"/>
              </w:rPr>
              <w:t>One-time onboarding</w:t>
            </w:r>
          </w:p>
        </w:tc>
        <w:tc>
          <w:tcPr>
            <w:tcW w:w="418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E95CB" w14:textId="77777777" w:rsidR="002A515C" w:rsidRDefault="0085489E">
            <w:r>
              <w:rPr>
                <w:sz w:val="19"/>
                <w:szCs w:val="19"/>
              </w:rPr>
              <w:t>Architecture, HSM provisioning, CA build, root-key ceremony, initial card issuance</w:t>
            </w:r>
          </w:p>
        </w:tc>
        <w:tc>
          <w:tcPr>
            <w:tcW w:w="25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55B59" w14:textId="77777777" w:rsidR="002A515C" w:rsidRDefault="0085489E">
            <w:r>
              <w:rPr>
                <w:sz w:val="19"/>
                <w:szCs w:val="19"/>
              </w:rPr>
              <w:t>Fixed project fee</w:t>
            </w:r>
          </w:p>
        </w:tc>
      </w:tr>
      <w:tr w:rsidR="002A515C" w14:paraId="08B0A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6CB0C" w14:textId="77777777" w:rsidR="002A515C" w:rsidRDefault="0085489E">
            <w:r>
              <w:rPr>
                <w:sz w:val="19"/>
                <w:szCs w:val="19"/>
              </w:rPr>
              <w:t>Managed-PKI subscription</w:t>
            </w:r>
          </w:p>
        </w:tc>
        <w:tc>
          <w:tcPr>
            <w:tcW w:w="418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86E1D" w14:textId="77777777" w:rsidR="002A515C" w:rsidRDefault="0085489E">
            <w:r>
              <w:rPr>
                <w:sz w:val="19"/>
                <w:szCs w:val="19"/>
              </w:rPr>
              <w:t>Infrastructure + 24/7 monitoring, backup verification, patching, renewals</w:t>
            </w:r>
          </w:p>
        </w:tc>
        <w:tc>
          <w:tcPr>
            <w:tcW w:w="25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537F7" w14:textId="77777777" w:rsidR="002A515C" w:rsidRDefault="0085489E">
            <w:r>
              <w:rPr>
                <w:sz w:val="19"/>
                <w:szCs w:val="19"/>
              </w:rPr>
              <w:t>Monthly per-CA fee</w:t>
            </w:r>
          </w:p>
        </w:tc>
      </w:tr>
      <w:tr w:rsidR="002A515C" w14:paraId="708F3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362981" w14:textId="77777777" w:rsidR="002A515C" w:rsidRDefault="0085489E">
            <w:r>
              <w:rPr>
                <w:sz w:val="19"/>
                <w:szCs w:val="19"/>
              </w:rPr>
              <w:t>Per-credential</w:t>
            </w:r>
          </w:p>
        </w:tc>
        <w:tc>
          <w:tcPr>
            <w:tcW w:w="418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32FA6" w14:textId="77777777" w:rsidR="002A515C" w:rsidRDefault="0085489E">
            <w:r>
              <w:rPr>
                <w:sz w:val="19"/>
                <w:szCs w:val="19"/>
              </w:rPr>
              <w:t>Issuance and lifecycle of each smart-card credential</w:t>
            </w:r>
          </w:p>
        </w:tc>
        <w:tc>
          <w:tcPr>
            <w:tcW w:w="25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7E1D4" w14:textId="77777777" w:rsidR="002A515C" w:rsidRDefault="0085489E">
            <w:r>
              <w:rPr>
                <w:sz w:val="19"/>
                <w:szCs w:val="19"/>
              </w:rPr>
              <w:t>Per-card fee, bundled with CardLogix hardware</w:t>
            </w:r>
          </w:p>
        </w:tc>
      </w:tr>
      <w:tr w:rsidR="002A515C" w14:paraId="41089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E19BF" w14:textId="77777777" w:rsidR="002A515C" w:rsidRDefault="0085489E">
            <w:r>
              <w:rPr>
                <w:sz w:val="19"/>
                <w:szCs w:val="19"/>
              </w:rPr>
              <w:t>Incident / change requests</w:t>
            </w:r>
          </w:p>
        </w:tc>
        <w:tc>
          <w:tcPr>
            <w:tcW w:w="418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E9D5D" w14:textId="77777777" w:rsidR="002A515C" w:rsidRDefault="0085489E">
            <w:r>
              <w:rPr>
                <w:sz w:val="19"/>
                <w:szCs w:val="19"/>
              </w:rPr>
              <w:t>Revocation, re-issuance, template changes, audit support</w:t>
            </w:r>
          </w:p>
        </w:tc>
        <w:tc>
          <w:tcPr>
            <w:tcW w:w="259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7BE9E" w14:textId="77777777" w:rsidR="002A515C" w:rsidRDefault="0085489E">
            <w:r>
              <w:rPr>
                <w:sz w:val="19"/>
                <w:szCs w:val="19"/>
              </w:rPr>
              <w:t>Included allotment + hourly overage</w:t>
            </w:r>
          </w:p>
        </w:tc>
      </w:tr>
    </w:tbl>
    <w:p w14:paraId="01C89BB2" w14:textId="77777777" w:rsidR="002A515C" w:rsidRDefault="002A515C">
      <w:pPr>
        <w:spacing w:before="120"/>
      </w:pPr>
    </w:p>
    <w:p w14:paraId="0809B297" w14:textId="77777777" w:rsidR="002A515C" w:rsidRDefault="0085489E">
      <w:pPr>
        <w:spacing w:after="140" w:line="320" w:lineRule="auto"/>
        <w:jc w:val="both"/>
      </w:pPr>
      <w:r>
        <w:t>The durable value — and the part that protects the end customer — is the managed wrap: backups verified, keys recoverable, certificates fresh, and the audit trail intact. That wrap is identical across all three models; only the hosting underneath it changes.</w:t>
      </w:r>
    </w:p>
    <w:p w14:paraId="771503CD" w14:textId="77777777" w:rsidR="002A515C" w:rsidRDefault="0085489E">
      <w:pPr>
        <w:pStyle w:val="Heading1"/>
        <w:keepNext/>
      </w:pPr>
      <w:bookmarkStart w:id="9" w:name="_Toc233012020"/>
      <w:r>
        <w:lastRenderedPageBreak/>
        <w:t>10  Recommendation &amp; Next Steps</w:t>
      </w:r>
      <w:bookmarkEnd w:id="9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2A515C" w14:paraId="4DC75520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</w:tcPr>
          <w:p w14:paraId="7C3FC21A" w14:textId="77777777" w:rsidR="002A515C" w:rsidRDefault="002A515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35064D11" w14:textId="77777777" w:rsidR="002A515C" w:rsidRDefault="0085489E">
            <w:r>
              <w:rPr>
                <w:b/>
                <w:bCs/>
                <w:color w:val="1A1A2E"/>
                <w:sz w:val="34"/>
                <w:szCs w:val="34"/>
              </w:rPr>
              <w:t>10  Recommendation &amp; Next Steps</w:t>
            </w:r>
          </w:p>
        </w:tc>
      </w:tr>
    </w:tbl>
    <w:p w14:paraId="73197F31" w14:textId="77777777" w:rsidR="002A515C" w:rsidRDefault="002A515C">
      <w:pPr>
        <w:spacing w:before="100"/>
      </w:pPr>
    </w:p>
    <w:p w14:paraId="34318173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Default to Option 2 — CardLogix-hosted, Technijian-operated. </w:t>
      </w:r>
      <w:r>
        <w:t>It is the lowest-cost model, it keeps the signing key inside CardLogix’s own trusted facility, it leverages the card-management capability CardLogix already runs, and it puts CardLogix in control of the platform and the customer relationship.</w:t>
      </w:r>
    </w:p>
    <w:p w14:paraId="6A3FDBFC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Step up to Option 3 — government cloud — for large or state agencies </w:t>
      </w:r>
      <w:r>
        <w:t>whose procurement expects a hyperscaler’s FedRAMP-High and CJIS posture, accepting the higher infrastructure cost as the price of that credibility.</w:t>
      </w:r>
    </w:p>
    <w:p w14:paraId="2EE75021" w14:textId="77777777" w:rsidR="002A515C" w:rsidRDefault="0085489E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Hold Option 1 — Technijian-hosted — for </w:t>
      </w:r>
      <w:r>
        <w:t>customers where CardLogix prefers to stay purely on the hardware and resale side with no infrastructure of its own.</w:t>
      </w:r>
    </w:p>
    <w:p w14:paraId="7AF9C5F2" w14:textId="77777777" w:rsidR="002A515C" w:rsidRDefault="002A515C">
      <w:pPr>
        <w:spacing w:before="120"/>
      </w:pPr>
    </w:p>
    <w:p w14:paraId="5B2BCB73" w14:textId="77777777" w:rsidR="002A515C" w:rsidRDefault="0085489E">
      <w:pPr>
        <w:pStyle w:val="Heading2"/>
        <w:keepNext/>
        <w:keepLines/>
      </w:pPr>
      <w:r>
        <w:t>Recommended Next Steps</w:t>
      </w:r>
    </w:p>
    <w:p w14:paraId="3A28E267" w14:textId="77777777" w:rsidR="002A515C" w:rsidRDefault="0085489E">
      <w:pPr>
        <w:spacing w:before="30" w:after="70" w:line="300" w:lineRule="auto"/>
        <w:ind w:left="520" w:hanging="520"/>
      </w:pPr>
      <w:r>
        <w:rPr>
          <w:b/>
          <w:bCs/>
          <w:color w:val="006DB6"/>
        </w:rPr>
        <w:t>1.</w:t>
      </w:r>
      <w:r>
        <w:tab/>
      </w:r>
      <w:r>
        <w:t>Confirm whether CardLogix already operates a CA and signing HSM for issuance today, and whether CardLogix would prefer to be the platform owner (Options 2 / 3) or have Technijian host (Option 1).</w:t>
      </w:r>
    </w:p>
    <w:p w14:paraId="4D826B46" w14:textId="77777777" w:rsidR="002A515C" w:rsidRDefault="0085489E">
      <w:pPr>
        <w:spacing w:before="30" w:after="70" w:line="300" w:lineRule="auto"/>
        <w:ind w:left="520" w:hanging="520"/>
      </w:pPr>
      <w:r>
        <w:rPr>
          <w:b/>
          <w:bCs/>
          <w:color w:val="006DB6"/>
        </w:rPr>
        <w:t>2.</w:t>
      </w:r>
      <w:r>
        <w:tab/>
      </w:r>
      <w:r>
        <w:t>Pick the model for the first target customer based on their size and procurement expectations.</w:t>
      </w:r>
    </w:p>
    <w:p w14:paraId="1F5A3ED0" w14:textId="77777777" w:rsidR="002A515C" w:rsidRDefault="0085489E">
      <w:pPr>
        <w:spacing w:before="30" w:after="70" w:line="300" w:lineRule="auto"/>
        <w:ind w:left="520" w:hanging="520"/>
      </w:pPr>
      <w:r>
        <w:rPr>
          <w:b/>
          <w:bCs/>
          <w:color w:val="006DB6"/>
        </w:rPr>
        <w:t>3.</w:t>
      </w:r>
      <w:r>
        <w:tab/>
      </w:r>
      <w:r>
        <w:t>Validate current HSM and cloud pricing and any partner discounts, and finalise the managed-PKI subscription price.</w:t>
      </w:r>
    </w:p>
    <w:p w14:paraId="642877FE" w14:textId="77777777" w:rsidR="002A515C" w:rsidRDefault="0085489E">
      <w:pPr>
        <w:spacing w:before="30" w:after="70" w:line="300" w:lineRule="auto"/>
        <w:ind w:left="520" w:hanging="520"/>
      </w:pPr>
      <w:r>
        <w:rPr>
          <w:b/>
          <w:bCs/>
          <w:color w:val="006DB6"/>
        </w:rPr>
        <w:t>4.</w:t>
      </w:r>
      <w:r>
        <w:tab/>
      </w:r>
      <w:r>
        <w:t>Run a pilot: build the offline root and the HSM-backed issuing CA, and issue a small batch of CardLogix cards before any production rollout.</w:t>
      </w:r>
    </w:p>
    <w:p w14:paraId="7F904195" w14:textId="77777777" w:rsidR="002A515C" w:rsidRDefault="0085489E">
      <w:pPr>
        <w:spacing w:before="30" w:after="70" w:line="300" w:lineRule="auto"/>
        <w:ind w:left="520" w:hanging="520"/>
      </w:pPr>
      <w:r>
        <w:rPr>
          <w:b/>
          <w:bCs/>
          <w:color w:val="006DB6"/>
        </w:rPr>
        <w:t>5.</w:t>
      </w:r>
      <w:r>
        <w:tab/>
      </w:r>
      <w:r>
        <w:t>Define the support SLA, the backup and disaster-recovery runbook, and the key-custodian ceremony as part of onboarding.</w:t>
      </w:r>
    </w:p>
    <w:p w14:paraId="5C30EA10" w14:textId="77777777" w:rsidR="002A515C" w:rsidRDefault="002A515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515C" w14:paraId="66298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5B90483E" w14:textId="77777777" w:rsidR="002A515C" w:rsidRDefault="0085489E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Let’s put a hardware-rooted CA behind every CardLogix card.</w:t>
            </w:r>
          </w:p>
          <w:p w14:paraId="493069F5" w14:textId="77777777" w:rsidR="002A515C" w:rsidRDefault="0085489E">
            <w:pPr>
              <w:spacing w:after="80"/>
              <w:jc w:val="center"/>
            </w:pPr>
            <w:r>
              <w:rPr>
                <w:color w:val="FFFFFF"/>
                <w:sz w:val="20"/>
                <w:szCs w:val="20"/>
              </w:rPr>
              <w:t>Proposed next step: a 45-minute joint working session to choose the model and scope a pilot.</w:t>
            </w:r>
          </w:p>
          <w:p w14:paraId="615DCA5F" w14:textId="77777777" w:rsidR="002A515C" w:rsidRDefault="0085489E">
            <w:pPr>
              <w:jc w:val="center"/>
            </w:pPr>
            <w:r>
              <w:rPr>
                <w:color w:val="FFFFFF"/>
                <w:sz w:val="20"/>
                <w:szCs w:val="20"/>
              </w:rPr>
              <w:t>Ravi Jain, Technijian  |  RJain@technijian.com  |  949.379.8500  |  technijian.com</w:t>
            </w:r>
          </w:p>
        </w:tc>
      </w:tr>
    </w:tbl>
    <w:p w14:paraId="632E2182" w14:textId="77777777" w:rsidR="002A515C" w:rsidRDefault="002A515C">
      <w:pPr>
        <w:spacing w:before="160"/>
      </w:pPr>
    </w:p>
    <w:p w14:paraId="7BC86060" w14:textId="77777777" w:rsidR="002A515C" w:rsidRDefault="0085489E">
      <w:pPr>
        <w:spacing w:after="140" w:line="320" w:lineRule="auto"/>
        <w:jc w:val="both"/>
      </w:pPr>
      <w:r>
        <w:rPr>
          <w:i/>
          <w:iCs/>
          <w:sz w:val="20"/>
          <w:szCs w:val="20"/>
        </w:rPr>
        <w:t>Prepared as a planning and evaluation document for the CardLogix + Technijian partnership. All cost figures are list-price estimates as of June 2026 and must be validated against current provider pricing before any customer quotation.</w:t>
      </w:r>
    </w:p>
    <w:p w14:paraId="51262F25" w14:textId="77777777" w:rsidR="002A515C" w:rsidRDefault="0085489E">
      <w:pPr>
        <w:pStyle w:val="Heading1"/>
        <w:keepNext/>
      </w:pPr>
      <w:bookmarkStart w:id="10" w:name="_Toc233012021"/>
      <w:r>
        <w:t>11  About Technijian</w:t>
      </w:r>
      <w:bookmarkEnd w:id="10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2A515C" w14:paraId="0ACB3EF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B"/>
          </w:tcPr>
          <w:p w14:paraId="40EB8A6A" w14:textId="77777777" w:rsidR="002A515C" w:rsidRDefault="002A515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2729D488" w14:textId="77777777" w:rsidR="002A515C" w:rsidRDefault="0085489E">
            <w:r>
              <w:rPr>
                <w:b/>
                <w:bCs/>
                <w:sz w:val="34"/>
                <w:szCs w:val="34"/>
              </w:rPr>
              <w:t>11  About Technijian</w:t>
            </w:r>
          </w:p>
        </w:tc>
      </w:tr>
    </w:tbl>
    <w:p w14:paraId="323AA614" w14:textId="77777777" w:rsidR="002A515C" w:rsidRDefault="002A515C">
      <w:pPr>
        <w:spacing w:before="100"/>
      </w:pPr>
    </w:p>
    <w:p w14:paraId="0F0210C8" w14:textId="77777777" w:rsidR="002A515C" w:rsidRDefault="0085489E">
      <w:pPr>
        <w:spacing w:after="140" w:line="320" w:lineRule="auto"/>
        <w:jc w:val="both"/>
      </w:pPr>
      <w:r>
        <w:t>Technijian is an AI-forward managed IT and cybersecurity firm headquartered in Irvine, California, serving small and mid-sized businesses since 2000. We design, build, and operate secure infrastructure — including identity, PKI, and HSM-backed cryptographic services — with security built in, not bolted on. Our dedicated-pod model means a team that knows your environment, backed by 24/7 support from our U.S. and India offices.</w:t>
      </w:r>
    </w:p>
    <w:p w14:paraId="5D4A6F05" w14:textId="77777777" w:rsidR="002A515C" w:rsidRDefault="002A515C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4"/>
        <w:gridCol w:w="6686"/>
      </w:tblGrid>
      <w:tr w:rsidR="002A515C" w14:paraId="007764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91ECA9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686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30BAB3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Role in a Managed-PKI Offering</w:t>
            </w:r>
          </w:p>
        </w:tc>
      </w:tr>
      <w:tr w:rsidR="002A515C" w14:paraId="2DB5E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21AF4" w14:textId="77777777" w:rsidR="002A515C" w:rsidRDefault="0085489E">
            <w:r>
              <w:rPr>
                <w:sz w:val="19"/>
                <w:szCs w:val="19"/>
              </w:rPr>
              <w:t>My Security</w:t>
            </w:r>
          </w:p>
        </w:tc>
        <w:tc>
          <w:tcPr>
            <w:tcW w:w="6686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0FBB9" w14:textId="77777777" w:rsidR="002A515C" w:rsidRDefault="0085489E">
            <w:r>
              <w:rPr>
                <w:sz w:val="19"/>
                <w:szCs w:val="19"/>
              </w:rPr>
              <w:t>HSM provisioning, CA architecture, key-custodian ceremonies, and the hardening and access governance behind the signing key</w:t>
            </w:r>
          </w:p>
        </w:tc>
      </w:tr>
      <w:tr w:rsidR="002A515C" w14:paraId="257B4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AA104" w14:textId="77777777" w:rsidR="002A515C" w:rsidRDefault="0085489E">
            <w:r>
              <w:rPr>
                <w:sz w:val="19"/>
                <w:szCs w:val="19"/>
              </w:rPr>
              <w:t>My IT</w:t>
            </w:r>
          </w:p>
        </w:tc>
        <w:tc>
          <w:tcPr>
            <w:tcW w:w="6686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FD996" w14:textId="77777777" w:rsidR="002A515C" w:rsidRDefault="0085489E">
            <w:r>
              <w:rPr>
                <w:sz w:val="19"/>
                <w:szCs w:val="19"/>
              </w:rPr>
              <w:t>24/7 monitoring, patching, backup verification, and lifecycle operations for the CA host and connectivity</w:t>
            </w:r>
          </w:p>
        </w:tc>
      </w:tr>
      <w:tr w:rsidR="002A515C" w14:paraId="37AD2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D41F8" w14:textId="77777777" w:rsidR="002A515C" w:rsidRDefault="0085489E">
            <w:r>
              <w:rPr>
                <w:sz w:val="19"/>
                <w:szCs w:val="19"/>
              </w:rPr>
              <w:t>My Cloud</w:t>
            </w:r>
          </w:p>
        </w:tc>
        <w:tc>
          <w:tcPr>
            <w:tcW w:w="6686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87780" w14:textId="77777777" w:rsidR="002A515C" w:rsidRDefault="0085489E">
            <w:r>
              <w:rPr>
                <w:sz w:val="19"/>
                <w:szCs w:val="19"/>
              </w:rPr>
              <w:t>AWS and Azure deployment, partner billing, and the private-link networking between cloud and on-premises directories</w:t>
            </w:r>
          </w:p>
        </w:tc>
      </w:tr>
      <w:tr w:rsidR="002A515C" w14:paraId="031E9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19DFE" w14:textId="77777777" w:rsidR="002A515C" w:rsidRDefault="0085489E">
            <w:r>
              <w:rPr>
                <w:sz w:val="19"/>
                <w:szCs w:val="19"/>
              </w:rPr>
              <w:t>My Compliance</w:t>
            </w:r>
          </w:p>
        </w:tc>
        <w:tc>
          <w:tcPr>
            <w:tcW w:w="6686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6D823" w14:textId="77777777" w:rsidR="002A515C" w:rsidRDefault="0085489E">
            <w:r>
              <w:rPr>
                <w:sz w:val="19"/>
                <w:szCs w:val="19"/>
              </w:rPr>
              <w:t>Audit logging, evidence, and access review supporting the customer’s CJIS posture for credential issuance</w:t>
            </w:r>
          </w:p>
        </w:tc>
      </w:tr>
    </w:tbl>
    <w:p w14:paraId="48E3EF01" w14:textId="77777777" w:rsidR="002A515C" w:rsidRDefault="002A515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A515C" w14:paraId="662EB4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54DA2C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  <w:tc>
          <w:tcPr>
            <w:tcW w:w="62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42AE8A" w14:textId="77777777" w:rsidR="002A515C" w:rsidRDefault="0085489E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A515C" w14:paraId="0DF6E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1DAA6" w14:textId="77777777" w:rsidR="002A515C" w:rsidRDefault="0085489E">
            <w:r>
              <w:rPr>
                <w:sz w:val="19"/>
                <w:szCs w:val="19"/>
              </w:rPr>
              <w:t>Primary contact</w:t>
            </w:r>
          </w:p>
        </w:tc>
        <w:tc>
          <w:tcPr>
            <w:tcW w:w="62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DE77F" w14:textId="77777777" w:rsidR="002A515C" w:rsidRDefault="0085489E">
            <w:r>
              <w:rPr>
                <w:sz w:val="19"/>
                <w:szCs w:val="19"/>
              </w:rPr>
              <w:t>Ravi Jain, Founder &amp; CEO — RJain@technijian.com</w:t>
            </w:r>
          </w:p>
        </w:tc>
      </w:tr>
      <w:tr w:rsidR="002A515C" w14:paraId="0D60D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7A1B4" w14:textId="77777777" w:rsidR="002A515C" w:rsidRDefault="0085489E">
            <w:r>
              <w:rPr>
                <w:sz w:val="19"/>
                <w:szCs w:val="19"/>
              </w:rPr>
              <w:t>Office</w:t>
            </w:r>
          </w:p>
        </w:tc>
        <w:tc>
          <w:tcPr>
            <w:tcW w:w="62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353C1" w14:textId="77777777" w:rsidR="002A515C" w:rsidRDefault="0085489E">
            <w:r>
              <w:rPr>
                <w:sz w:val="19"/>
                <w:szCs w:val="19"/>
              </w:rPr>
              <w:t>18 Technology Dr., Suite 141, Irvine, CA 92618</w:t>
            </w:r>
          </w:p>
        </w:tc>
      </w:tr>
      <w:tr w:rsidR="002A515C" w14:paraId="1A281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C8B0F" w14:textId="77777777" w:rsidR="002A515C" w:rsidRDefault="0085489E">
            <w:r>
              <w:rPr>
                <w:sz w:val="19"/>
                <w:szCs w:val="19"/>
              </w:rPr>
              <w:t>Phone</w:t>
            </w:r>
          </w:p>
        </w:tc>
        <w:tc>
          <w:tcPr>
            <w:tcW w:w="62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F9E48" w14:textId="77777777" w:rsidR="002A515C" w:rsidRDefault="0085489E">
            <w:r>
              <w:rPr>
                <w:sz w:val="19"/>
                <w:szCs w:val="19"/>
              </w:rPr>
              <w:t>949.379.8499</w:t>
            </w:r>
          </w:p>
        </w:tc>
      </w:tr>
      <w:tr w:rsidR="002A515C" w14:paraId="6B88B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8D83B" w14:textId="77777777" w:rsidR="002A515C" w:rsidRDefault="0085489E">
            <w:r>
              <w:rPr>
                <w:sz w:val="19"/>
                <w:szCs w:val="19"/>
              </w:rPr>
              <w:t>Web</w:t>
            </w:r>
          </w:p>
        </w:tc>
        <w:tc>
          <w:tcPr>
            <w:tcW w:w="624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C1545" w14:textId="77777777" w:rsidR="002A515C" w:rsidRDefault="0085489E">
            <w:r>
              <w:rPr>
                <w:sz w:val="19"/>
                <w:szCs w:val="19"/>
              </w:rPr>
              <w:t>technijian.com</w:t>
            </w:r>
          </w:p>
        </w:tc>
      </w:tr>
    </w:tbl>
    <w:p w14:paraId="76D33206" w14:textId="77777777" w:rsidR="002A515C" w:rsidRDefault="002A515C">
      <w:pPr>
        <w:spacing w:before="160"/>
      </w:pPr>
    </w:p>
    <w:p w14:paraId="1F3313FB" w14:textId="77777777" w:rsidR="002A515C" w:rsidRDefault="0085489E">
      <w:pPr>
        <w:jc w:val="center"/>
      </w:pPr>
      <w:r>
        <w:rPr>
          <w:i/>
          <w:iCs/>
          <w:color w:val="006DB6"/>
        </w:rPr>
        <w:t>technology as a solution</w:t>
      </w:r>
    </w:p>
    <w:sectPr w:rsidR="002A515C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AF1AD" w14:textId="77777777" w:rsidR="0085489E" w:rsidRDefault="0085489E">
      <w:r>
        <w:separator/>
      </w:r>
    </w:p>
  </w:endnote>
  <w:endnote w:type="continuationSeparator" w:id="0">
    <w:p w14:paraId="60F37BE6" w14:textId="77777777" w:rsidR="0085489E" w:rsidRDefault="00854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F888A" w14:textId="77777777" w:rsidR="002A515C" w:rsidRDefault="0085489E">
    <w:pPr>
      <w:spacing w:before="80"/>
      <w:jc w:val="center"/>
    </w:pPr>
    <w:r>
      <w:rPr>
        <w:sz w:val="16"/>
        <w:szCs w:val="16"/>
      </w:rPr>
      <w:t xml:space="preserve">Technijian  |  18 Technology Dr., Ste 141, Irvine, CA 92618  |  949.379.8499  |  technijian.com  |  CONFIDENTIAL  |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61AD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461AD6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0AECA" w14:textId="77777777" w:rsidR="0085489E" w:rsidRDefault="0085489E">
      <w:r>
        <w:separator/>
      </w:r>
    </w:p>
  </w:footnote>
  <w:footnote w:type="continuationSeparator" w:id="0">
    <w:p w14:paraId="00524DE1" w14:textId="77777777" w:rsidR="0085489E" w:rsidRDefault="00854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320"/>
      <w:gridCol w:w="5040"/>
    </w:tblGrid>
    <w:tr w:rsidR="002A515C" w14:paraId="09DF2DD3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ECD7044" w14:textId="77777777" w:rsidR="002A515C" w:rsidRDefault="0085489E">
          <w:r>
            <w:rPr>
              <w:noProof/>
            </w:rPr>
            <w:drawing>
              <wp:inline distT="0" distB="0" distL="0" distR="0" wp14:anchorId="6AC13C53" wp14:editId="12342967">
                <wp:extent cx="1504950" cy="314325"/>
                <wp:effectExtent l="0" t="0" r="0" b="0"/>
                <wp:docPr id="1204041814" name="Picture 12040418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006DB6"/>
            <w:right w:val="none" w:sz="0" w:space="0" w:color="FFFFFF"/>
          </w:tcBorders>
          <w:vAlign w:val="bottom"/>
        </w:tcPr>
        <w:p w14:paraId="0A58C08A" w14:textId="77777777" w:rsidR="002A515C" w:rsidRDefault="0085489E">
          <w:pPr>
            <w:jc w:val="right"/>
          </w:pPr>
          <w:r>
            <w:rPr>
              <w:sz w:val="16"/>
              <w:szCs w:val="16"/>
            </w:rPr>
            <w:t>Managed PKI — Deployment Options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59E"/>
    <w:multiLevelType w:val="hybridMultilevel"/>
    <w:tmpl w:val="62A6D6E4"/>
    <w:lvl w:ilvl="0" w:tplc="A4085298">
      <w:start w:val="1"/>
      <w:numFmt w:val="bullet"/>
      <w:lvlText w:val="•"/>
      <w:lvlJc w:val="left"/>
      <w:pPr>
        <w:ind w:left="360" w:hanging="360"/>
      </w:pPr>
      <w:rPr>
        <w:rFonts w:ascii="Symbol" w:eastAsia="Symbol" w:hAnsi="Symbol" w:cs="Symbol"/>
        <w:color w:val="006DB6"/>
        <w:sz w:val="22"/>
        <w:szCs w:val="22"/>
      </w:rPr>
    </w:lvl>
    <w:lvl w:ilvl="1" w:tplc="298AF926">
      <w:numFmt w:val="decimal"/>
      <w:lvlText w:val=""/>
      <w:lvlJc w:val="left"/>
    </w:lvl>
    <w:lvl w:ilvl="2" w:tplc="CBE6ACD8">
      <w:numFmt w:val="decimal"/>
      <w:lvlText w:val=""/>
      <w:lvlJc w:val="left"/>
    </w:lvl>
    <w:lvl w:ilvl="3" w:tplc="502030D8">
      <w:numFmt w:val="decimal"/>
      <w:lvlText w:val=""/>
      <w:lvlJc w:val="left"/>
    </w:lvl>
    <w:lvl w:ilvl="4" w:tplc="2FFC45F2">
      <w:numFmt w:val="decimal"/>
      <w:lvlText w:val=""/>
      <w:lvlJc w:val="left"/>
    </w:lvl>
    <w:lvl w:ilvl="5" w:tplc="A552C314">
      <w:numFmt w:val="decimal"/>
      <w:lvlText w:val=""/>
      <w:lvlJc w:val="left"/>
    </w:lvl>
    <w:lvl w:ilvl="6" w:tplc="7C94B270">
      <w:numFmt w:val="decimal"/>
      <w:lvlText w:val=""/>
      <w:lvlJc w:val="left"/>
    </w:lvl>
    <w:lvl w:ilvl="7" w:tplc="1D5CC4B2">
      <w:numFmt w:val="decimal"/>
      <w:lvlText w:val=""/>
      <w:lvlJc w:val="left"/>
    </w:lvl>
    <w:lvl w:ilvl="8" w:tplc="7B1E898C">
      <w:numFmt w:val="decimal"/>
      <w:lvlText w:val=""/>
      <w:lvlJc w:val="left"/>
    </w:lvl>
  </w:abstractNum>
  <w:abstractNum w:abstractNumId="1" w15:restartNumberingAfterBreak="0">
    <w:nsid w:val="745820C5"/>
    <w:multiLevelType w:val="hybridMultilevel"/>
    <w:tmpl w:val="AE2A30C8"/>
    <w:lvl w:ilvl="0" w:tplc="D77AF2FE">
      <w:start w:val="1"/>
      <w:numFmt w:val="bullet"/>
      <w:lvlText w:val="●"/>
      <w:lvlJc w:val="left"/>
      <w:pPr>
        <w:ind w:left="720" w:hanging="360"/>
      </w:pPr>
    </w:lvl>
    <w:lvl w:ilvl="1" w:tplc="B6625530">
      <w:start w:val="1"/>
      <w:numFmt w:val="bullet"/>
      <w:lvlText w:val="○"/>
      <w:lvlJc w:val="left"/>
      <w:pPr>
        <w:ind w:left="1440" w:hanging="360"/>
      </w:pPr>
    </w:lvl>
    <w:lvl w:ilvl="2" w:tplc="AAEA6A6E">
      <w:start w:val="1"/>
      <w:numFmt w:val="bullet"/>
      <w:lvlText w:val="■"/>
      <w:lvlJc w:val="left"/>
      <w:pPr>
        <w:ind w:left="2160" w:hanging="360"/>
      </w:pPr>
    </w:lvl>
    <w:lvl w:ilvl="3" w:tplc="98FA4DF2">
      <w:start w:val="1"/>
      <w:numFmt w:val="bullet"/>
      <w:lvlText w:val="●"/>
      <w:lvlJc w:val="left"/>
      <w:pPr>
        <w:ind w:left="2880" w:hanging="360"/>
      </w:pPr>
    </w:lvl>
    <w:lvl w:ilvl="4" w:tplc="BB6A4EE4">
      <w:start w:val="1"/>
      <w:numFmt w:val="bullet"/>
      <w:lvlText w:val="○"/>
      <w:lvlJc w:val="left"/>
      <w:pPr>
        <w:ind w:left="3600" w:hanging="360"/>
      </w:pPr>
    </w:lvl>
    <w:lvl w:ilvl="5" w:tplc="D0AE3D38">
      <w:start w:val="1"/>
      <w:numFmt w:val="bullet"/>
      <w:lvlText w:val="■"/>
      <w:lvlJc w:val="left"/>
      <w:pPr>
        <w:ind w:left="4320" w:hanging="360"/>
      </w:pPr>
    </w:lvl>
    <w:lvl w:ilvl="6" w:tplc="DF0C4F66">
      <w:start w:val="1"/>
      <w:numFmt w:val="bullet"/>
      <w:lvlText w:val="●"/>
      <w:lvlJc w:val="left"/>
      <w:pPr>
        <w:ind w:left="5040" w:hanging="360"/>
      </w:pPr>
    </w:lvl>
    <w:lvl w:ilvl="7" w:tplc="62BAD240">
      <w:start w:val="1"/>
      <w:numFmt w:val="bullet"/>
      <w:lvlText w:val="●"/>
      <w:lvlJc w:val="left"/>
      <w:pPr>
        <w:ind w:left="5760" w:hanging="360"/>
      </w:pPr>
    </w:lvl>
    <w:lvl w:ilvl="8" w:tplc="8FF2E198">
      <w:start w:val="1"/>
      <w:numFmt w:val="bullet"/>
      <w:lvlText w:val="●"/>
      <w:lvlJc w:val="left"/>
      <w:pPr>
        <w:ind w:left="6480" w:hanging="360"/>
      </w:pPr>
    </w:lvl>
  </w:abstractNum>
  <w:num w:numId="1" w16cid:durableId="495607240">
    <w:abstractNumId w:val="1"/>
    <w:lvlOverride w:ilvl="0">
      <w:startOverride w:val="1"/>
    </w:lvlOverride>
  </w:num>
  <w:num w:numId="2" w16cid:durableId="897326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15C"/>
    <w:rsid w:val="002A515C"/>
    <w:rsid w:val="00461AD6"/>
    <w:rsid w:val="006647D3"/>
    <w:rsid w:val="0085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78FD"/>
  <w15:docId w15:val="{C91D5213-D465-451A-8730-6A64075E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59595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FFFFFF"/>
      <w:sz w:val="2"/>
      <w:szCs w:val="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06D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61AD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3500</Words>
  <Characters>19953</Characters>
  <Application>Microsoft Office Word</Application>
  <DocSecurity>0</DocSecurity>
  <Lines>166</Lines>
  <Paragraphs>46</Paragraphs>
  <ScaleCrop>false</ScaleCrop>
  <Company/>
  <LinksUpToDate>false</LinksUpToDate>
  <CharactersWithSpaces>23407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Jain</cp:lastModifiedBy>
  <cp:revision>2</cp:revision>
  <dcterms:created xsi:type="dcterms:W3CDTF">2026-06-22T16:12:00Z</dcterms:created>
  <dcterms:modified xsi:type="dcterms:W3CDTF">2026-06-22T16:12:00Z</dcterms:modified>
</cp:coreProperties>
</file>