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10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0002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  <w:r>
        <w:t xml:space="preserve"/>
      </w:r>
    </w:p>
    <w:p>
      <w:pPr>
        <w:spacing w:after="40"/>
        <w:jc w:val="center"/>
      </w:pPr>
      <w:r>
        <w:rPr>
          <w:rFonts w:ascii="Open Sans" w:cs="Open Sans" w:eastAsia="Open Sans" w:hAnsi="Open Sans"/>
          <w:b/>
          <w:bCs/>
          <w:color w:val="1A1A2E"/>
          <w:sz w:val="38"/>
          <w:szCs w:val="38"/>
        </w:rPr>
        <w:t xml:space="preserve">ANDERSEN INDUSTRIES</w:t>
      </w:r>
    </w:p>
    <w:p>
      <w:pPr>
        <w:spacing w:after="40"/>
        <w:jc w:val="center"/>
      </w:pPr>
      <w:r>
        <w:rPr>
          <w:rFonts w:ascii="Open Sans" w:cs="Open Sans" w:eastAsia="Open Sans" w:hAnsi="Open Sans"/>
          <w:color w:val="006DB6"/>
          <w:sz w:val="26"/>
          <w:szCs w:val="26"/>
        </w:rPr>
        <w:t xml:space="preserve">AI Growth &amp; Integration Plan  ·  Executive Summary</w:t>
      </w:r>
    </w:p>
    <w:p>
      <w:pPr>
        <w:spacing w:after="160"/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Prepared by Technijian  ·  2026-06-15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4"/>
                <w:szCs w:val="34"/>
              </w:rPr>
              <w:t xml:space="preserve">Since 1966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~60 Years Fabricating in CA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4"/>
                <w:szCs w:val="34"/>
              </w:rPr>
              <w:t xml:space="preserve">108,000 ft²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Single-Source Facility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4"/>
                <w:szCs w:val="34"/>
              </w:rPr>
              <w:t xml:space="preserve">Two Engines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Fabrication + WeldPro 360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9922A"/>
                <w:sz w:val="34"/>
                <w:szCs w:val="34"/>
              </w:rPr>
              <w:t xml:space="preserve">Existing Client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Already with Technijian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Opportunity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4"/>
                <w:szCs w:val="34"/>
              </w:rPr>
              <w:t xml:space="preserve">The Opportunity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Andersen Industries owns the hard things in its category. A 108,000-square-foot single-source plant in Adelanto, the full cut-form-machine-weld-finish stack under one roof, sixty years of fabrication know-how, an OEM and contractor customer base, and its own national product line, WeldPro 360 — branded MIG welding boom arms and source-capture fume extraction. Two engines, one shop. And it is already a Technijian client.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growth gap is the AI operating layer that turns those assets into speed and found revenue. A contract fabricator wins or loses on three things a hand-run shop struggles to keep up with in 2026. The quote race, where the buyer awards the job to whoever returns a credible number first — and today an Andersen estimator reads each uploaded drawing and quotes by hand. Discoverability, where a sourcing engineer or a weld-cell manager increasingly asks an AI assistant for a shop or a product before they ever search — and Andersen is not yet the cited answer. And knowledge retention, where the skilled-trades shortage threatens to take sixty years of estimating and welding expertise into retirement.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No competitor in Andersen’s region markets or operates AI-speed quoting, answer-engine authority, and modern product marketing together. The capable shops operate by hand; the cert-strong players are legacy on digital; the brokers are bare. Andersen already owns the plant and the trust — adding the AI layer puts it in a corner none of its rivals hold. And because Technijian already supports Andersen’s IT, the build starts inside an environment we already know.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The Boundary — AI Drafts, A Person Signs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reads the drawing and drafts the first-pass estimate, gets the shop found in AI search, and assembles the inspection and cert package — uniformly, with sources cited, inside the rules the customer expects.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never fabricates an inspection result and never invents a material certification. An Andersen estimator signs the quote that goes to the customer, and a welder or QA lead signs the inspection — exactly what a quality-minded buyer needs to see.</w:t>
            </w:r>
          </w:p>
        </w:tc>
      </w:tr>
    </w:tbl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How AI Transforms Andersen’s Growth Engine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4"/>
                <w:szCs w:val="34"/>
              </w:rPr>
              <w:t xml:space="preserve">How AI Transforms Andersen’s Growth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engine runs three motions at once. The first gets Andersen found and specified by the sourcing engineers, contractors, and weld-cell managers who now ask Google AI, ChatGPT, and Perplexity for a shop or a product before they search. The second wins the quote and spec race by turning drawings and RFQs into accurate first-pass estimates in minutes, not hours, and turning a WeldPro inquiry into a guided, configured quote. The third holds and grows by recalling sixty years of job history, generating a steady stream of reviews, and capturing the veteran knowledge before it retires. Because Technijian already supports the environment, the engine plugs into systems we operate today.</w:t>
      </w:r>
    </w:p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The Andersen AI Growth &amp; Integration Engine" descr="The Andersen AI Growth &amp; Integration Engine" title="The Andersen AI Growth &amp; Integration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The Engine: Get Found &amp; Specified, Win the Quote &amp; Spec Race, and Hold &amp; Grow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Get Found &amp; Specified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Own answer-engine citations on the queries that matter for both engines: contract metal fabrication in the Inland Empire and High Desert, custom equipment enclosures, MIG welding boom arms, and weld fume extraction. Publish the under-covered capability and welding-fume-safety content, run a structured review-generation program, and market WeldPro 360 to a national audience for the first time.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Win the Quote &amp; Spec Race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Point the same AI document-intelligence engine Technijian built for FINRA broker-dealers at Andersen’s RFQs and drawings: read the drawing, extract the cost-driving features, recall the closest prior job, and draft a first-pass estimate in minutes. Assemble inspection and cert packages toward ISO/AS9100-ready documentation. Turn WeldPro inquiries into configured quotes. Every estimate is three-model checked and an estimator signs it.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Hold &amp; Grow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Make sixty years of quotes, jobs, and tooling instantly recallable, so a repeat job is re-quoted in minutes instead of rebuilt from scratch. Turn finished jobs into a steady stream of recent five-star reviews. Capture the setups, weld procedures, and fixturing know-how of veteran staff before retirement. Recover the estimating hours quoting consumes today, and point them at more quotes and better design-for-manufacturability feedback.</w:t>
            </w:r>
          </w:p>
        </w:tc>
      </w:tr>
    </w:tbl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Program — Start Small, Expand as It Proves 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34"/>
                <w:szCs w:val="34"/>
              </w:rPr>
              <w:t xml:space="preserve">The Program — Start Small, Expand as It Proves Out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program leads with a small, low-commitment entry that pays for itself on the highest near-term levers — jobs won faster and found, WeldPro product sales, and estimating hours recovered — with no large build to begin. The custom AI Quote &amp; Spec engine, integrated with the environment Technijian already supports, comes second, once the entry proves the lift. Productizing the WeldPro engine and the cert-doc automation is the Phase-3 upside, not the Year-1 ask.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2184"/>
        <w:gridCol w:w="2184"/>
      </w:tblGrid>
      <w:tr>
        <w:trPr>
          <w:cantSplit/>
          <w:tblHeader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Entry Program — The 90-Day AI Visibility &amp; Quote-Velocity Pilot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Tier 3 + AI Search Optimization (authority + content + reviews + WeldPro)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$1,200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$14,400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Lead Gen — Named-Account + Product Capture (Starter)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$1,000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$12,000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Readiness + Executive Workshop (one-time)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$5,000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ENTRY PROGRAM — start here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$2,200/mo + workshop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~$31,000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0"/>
        <w:gridCol w:w="1826"/>
        <w:gridCol w:w="1826"/>
        <w:gridCol w:w="1828"/>
      </w:tblGrid>
      <w:tr>
        <w:trPr>
          <w:cantSplit/>
          <w:tblHeader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 Lever (Estimated, Conservative)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Aggressive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Incremental contract jobs won — gross-profit contribution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+$55K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+$120K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+$220K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WeldPro 360 product sales lift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+$20K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+$45K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+$80K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Estimating + admin hours recovered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+$15K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+$30K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+$55K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Total Y1 value (entry program)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+$90K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+$195K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+$355K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Modeled ROI vs. ~$31K entry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~2.9x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~6.3x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~11.5x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18"/>
          <w:szCs w:val="18"/>
        </w:rPr>
        <w:t xml:space="preserve">All figures are estimated and conservative; the full plan walks through every assumption and calibrates after a short discovery call. The custom AI Quote &amp; Spec engine, integrated with the systems Technijian already supports, adds further gains the entry ratio does not count — quote-velocity compounding, the cert-doc engine opening new RFQs, and the WeldPro configurator maturing — and is the Phase-2 expansion, once the entry proves out.</w:t>
      </w:r>
    </w:p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Andersen 90-180-270 Day Roadmap" descr="Andersen 90-180-270 Day Roadmap" title="Andersen 90-180-270 Day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90 / 180 / 270-Day Roadmap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6"/>
                <w:szCs w:val="26"/>
              </w:rPr>
              <w:t xml:space="preserve">Next Step — 30 Minutes</w:t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A short call to confirm scope and calibrate the plan against Andersen’s actual quote volume, named accounts, and WeldPro numbers.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Ravi Jain, Technijian  |  RJain@technijian.com  |  949.379.8499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949.379.8499  |  technijian.com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AI Growth &amp; Integration Plan: 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Open Sans" w:cs="Open Sans" w:eastAsia="Open Sans" w:hAnsi="Open Sans"/>
      <w:b/>
      <w:bCs/>
      <w:color w:val="FFFFFF"/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c6755e97c4e29a5fd61f7f89bb1a079a6e25827c.png"/><Relationship Id="rId11" Type="http://schemas.openxmlformats.org/officeDocument/2006/relationships/image" Target="media/848cbd63aabbec5cb6d0b443d5bfd9700a80e0e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2026-06-15T16:29:24.719Z</dcterms:created>
  <dcterms:modified xsi:type="dcterms:W3CDTF">2026-06-15T16:29:24.720Z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