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F22" w14:paraId="014DD0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6DB6"/>
          </w:tcPr>
          <w:p w14:paraId="4CC37434" w14:textId="77777777" w:rsidR="00802F22" w:rsidRDefault="00802F22">
            <w:pPr>
              <w:spacing w:before="200"/>
            </w:pPr>
          </w:p>
        </w:tc>
      </w:tr>
    </w:tbl>
    <w:p w14:paraId="2139F2AD" w14:textId="77777777" w:rsidR="00802F22" w:rsidRDefault="00802F22">
      <w:pPr>
        <w:spacing w:before="800"/>
      </w:pPr>
    </w:p>
    <w:p w14:paraId="471F93C4" w14:textId="77777777" w:rsidR="00802F22" w:rsidRDefault="00C709A6">
      <w:pPr>
        <w:jc w:val="center"/>
      </w:pPr>
      <w:r>
        <w:rPr>
          <w:noProof/>
        </w:rPr>
        <w:drawing>
          <wp:inline distT="0" distB="0" distL="0" distR="0" wp14:anchorId="25892F02" wp14:editId="1ADD1E85">
            <wp:extent cx="2476500" cy="51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514350"/>
                    </a:xfrm>
                    <a:prstGeom prst="rect">
                      <a:avLst/>
                    </a:prstGeom>
                  </pic:spPr>
                </pic:pic>
              </a:graphicData>
            </a:graphic>
          </wp:inline>
        </w:drawing>
      </w:r>
    </w:p>
    <w:p w14:paraId="21749F08" w14:textId="77777777" w:rsidR="00802F22" w:rsidRDefault="00802F22">
      <w:pPr>
        <w:spacing w:before="4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02F22" w14:paraId="50ADE1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205C961" w14:textId="77777777" w:rsidR="00802F22" w:rsidRDefault="00802F22"/>
        </w:tc>
        <w:tc>
          <w:tcPr>
            <w:tcW w:w="0" w:type="auto"/>
            <w:tcBorders>
              <w:bottom w:val="single" w:sz="12" w:space="0" w:color="F67D4B"/>
            </w:tcBorders>
          </w:tcPr>
          <w:p w14:paraId="030B4F0E" w14:textId="77777777" w:rsidR="00802F22" w:rsidRDefault="00802F22"/>
        </w:tc>
        <w:tc>
          <w:tcPr>
            <w:tcW w:w="0" w:type="auto"/>
            <w:tcBorders>
              <w:top w:val="none" w:sz="0" w:space="0" w:color="FFFFFF"/>
              <w:left w:val="none" w:sz="0" w:space="0" w:color="FFFFFF"/>
              <w:bottom w:val="none" w:sz="0" w:space="0" w:color="FFFFFF"/>
              <w:right w:val="none" w:sz="0" w:space="0" w:color="FFFFFF"/>
            </w:tcBorders>
          </w:tcPr>
          <w:p w14:paraId="63E48421" w14:textId="77777777" w:rsidR="00802F22" w:rsidRDefault="00802F22"/>
        </w:tc>
      </w:tr>
    </w:tbl>
    <w:p w14:paraId="39A15745" w14:textId="77777777" w:rsidR="00802F22" w:rsidRDefault="00802F22">
      <w:pPr>
        <w:spacing w:before="300"/>
      </w:pPr>
    </w:p>
    <w:p w14:paraId="7D9DCE13" w14:textId="77777777" w:rsidR="00802F22" w:rsidRDefault="00C709A6">
      <w:pPr>
        <w:spacing w:after="60"/>
        <w:jc w:val="center"/>
      </w:pPr>
      <w:r>
        <w:rPr>
          <w:b/>
          <w:bCs/>
          <w:color w:val="1A1A2E"/>
          <w:sz w:val="52"/>
          <w:szCs w:val="52"/>
        </w:rPr>
        <w:t>DANIELIAN ASSOCIATES</w:t>
      </w:r>
    </w:p>
    <w:p w14:paraId="29F7B134" w14:textId="77777777" w:rsidR="00802F22" w:rsidRDefault="00C709A6">
      <w:pPr>
        <w:spacing w:after="100"/>
        <w:jc w:val="center"/>
      </w:pPr>
      <w:r>
        <w:rPr>
          <w:color w:val="006DB6"/>
          <w:sz w:val="36"/>
          <w:szCs w:val="36"/>
        </w:rPr>
        <w:t>AI Growth &amp; Integration Strategy</w:t>
      </w:r>
    </w:p>
    <w:p w14:paraId="1E55ECF0" w14:textId="77777777" w:rsidR="00802F22" w:rsidRDefault="00C709A6">
      <w:pPr>
        <w:spacing w:after="80"/>
        <w:jc w:val="center"/>
      </w:pPr>
      <w:r>
        <w:t>Two fronts: win more developer pursuits — and run the studio with less drag</w:t>
      </w:r>
    </w:p>
    <w:p w14:paraId="616F6CE1" w14:textId="77777777" w:rsidR="00802F22" w:rsidRDefault="00802F22">
      <w:pPr>
        <w:spacing w:before="160"/>
      </w:pPr>
    </w:p>
    <w:p w14:paraId="0AB0EEB3" w14:textId="77777777" w:rsidR="00802F22" w:rsidRDefault="00C709A6">
      <w:pPr>
        <w:spacing w:after="40"/>
        <w:jc w:val="center"/>
      </w:pPr>
      <w:r>
        <w:rPr>
          <w:b/>
          <w:bCs/>
          <w:color w:val="1A1A2E"/>
          <w:sz w:val="24"/>
          <w:szCs w:val="24"/>
        </w:rPr>
        <w:t>Prepared for Danielian Associates | Architects • Planners</w:t>
      </w:r>
    </w:p>
    <w:p w14:paraId="40C1FF47" w14:textId="77777777" w:rsidR="00802F22" w:rsidRDefault="00C709A6">
      <w:pPr>
        <w:spacing w:after="40"/>
        <w:jc w:val="center"/>
      </w:pPr>
      <w:r>
        <w:t>Prepared by Technijian  |  2026-06-01</w:t>
      </w:r>
    </w:p>
    <w:p w14:paraId="6D6B0DBF" w14:textId="77777777" w:rsidR="00802F22" w:rsidRDefault="00C709A6">
      <w:pPr>
        <w:spacing w:after="40"/>
        <w:jc w:val="center"/>
      </w:pPr>
      <w:r>
        <w:t>Irvine, California — five minutes apart</w:t>
      </w:r>
    </w:p>
    <w:p w14:paraId="3EFB591D" w14:textId="77777777" w:rsidR="00802F22" w:rsidRDefault="00802F22">
      <w:pPr>
        <w:spacing w:before="5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F22" w14:paraId="69303B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67D4B"/>
          </w:tcPr>
          <w:p w14:paraId="4B9689C6" w14:textId="77777777" w:rsidR="00802F22" w:rsidRDefault="00802F22">
            <w:pPr>
              <w:spacing w:before="160"/>
            </w:pPr>
          </w:p>
        </w:tc>
      </w:tr>
    </w:tbl>
    <w:p w14:paraId="7A63F3BF" w14:textId="77777777" w:rsidR="00802F22" w:rsidRDefault="00802F22">
      <w:pPr>
        <w:spacing w:before="120"/>
      </w:pPr>
    </w:p>
    <w:p w14:paraId="678AE6F6" w14:textId="77777777" w:rsidR="00802F22" w:rsidRDefault="00C709A6">
      <w:pPr>
        <w:jc w:val="center"/>
      </w:pPr>
      <w:r>
        <w:rPr>
          <w:i/>
          <w:iCs/>
          <w:sz w:val="18"/>
          <w:szCs w:val="18"/>
        </w:rPr>
        <w:t>CONFIDENTIAL — Prepared exclusively for Danielian Associates. Projections are estimated and calibrate to real figures after a discovery call.</w:t>
      </w:r>
    </w:p>
    <w:p w14:paraId="56CB5FE1" w14:textId="77777777" w:rsidR="00802F22" w:rsidRDefault="00C709A6">
      <w:r>
        <w:br w:type="page"/>
      </w:r>
    </w:p>
    <w:p w14:paraId="532A25E3" w14:textId="77777777" w:rsidR="00802F22" w:rsidRDefault="00C709A6">
      <w:pPr>
        <w:spacing w:after="200"/>
      </w:pPr>
      <w:r>
        <w:rPr>
          <w:b/>
          <w:bCs/>
          <w:color w:val="006DB6"/>
          <w:sz w:val="32"/>
          <w:szCs w:val="32"/>
        </w:rPr>
        <w:t>Table of Contents</w:t>
      </w:r>
    </w:p>
    <w:sdt>
      <w:sdtPr>
        <w:alias w:val="Table of Contents"/>
        <w:id w:val="-625627990"/>
      </w:sdtPr>
      <w:sdtEndPr/>
      <w:sdtContent>
        <w:p w14:paraId="472DE4A2" w14:textId="33966BF8" w:rsidR="00D85ABB" w:rsidRDefault="00C709A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32067020" w:history="1">
            <w:r w:rsidR="00D85ABB" w:rsidRPr="00D05579">
              <w:rPr>
                <w:rStyle w:val="Hyperlink"/>
                <w:noProof/>
              </w:rPr>
              <w:t>01  Executive Summary</w:t>
            </w:r>
            <w:r w:rsidR="00D85ABB">
              <w:rPr>
                <w:noProof/>
              </w:rPr>
              <w:tab/>
            </w:r>
            <w:r w:rsidR="00D85ABB">
              <w:rPr>
                <w:noProof/>
              </w:rPr>
              <w:fldChar w:fldCharType="begin"/>
            </w:r>
            <w:r w:rsidR="00D85ABB">
              <w:rPr>
                <w:noProof/>
              </w:rPr>
              <w:instrText xml:space="preserve"> PAGEREF _Toc232067020 \h </w:instrText>
            </w:r>
            <w:r w:rsidR="00D85ABB">
              <w:rPr>
                <w:noProof/>
              </w:rPr>
            </w:r>
            <w:r w:rsidR="00D85ABB">
              <w:rPr>
                <w:noProof/>
              </w:rPr>
              <w:fldChar w:fldCharType="separate"/>
            </w:r>
            <w:r w:rsidR="00D85ABB">
              <w:rPr>
                <w:noProof/>
              </w:rPr>
              <w:t>3</w:t>
            </w:r>
            <w:r w:rsidR="00D85ABB">
              <w:rPr>
                <w:noProof/>
              </w:rPr>
              <w:fldChar w:fldCharType="end"/>
            </w:r>
          </w:hyperlink>
        </w:p>
        <w:p w14:paraId="46A8EB1A" w14:textId="4B656251" w:rsidR="00D85ABB" w:rsidRDefault="00D85A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21" w:history="1">
            <w:r w:rsidRPr="00D05579">
              <w:rPr>
                <w:rStyle w:val="Hyperlink"/>
                <w:noProof/>
              </w:rPr>
              <w:t>02  Where the Value Comes From — Two Fronts</w:t>
            </w:r>
            <w:r>
              <w:rPr>
                <w:noProof/>
              </w:rPr>
              <w:tab/>
            </w:r>
            <w:r>
              <w:rPr>
                <w:noProof/>
              </w:rPr>
              <w:fldChar w:fldCharType="begin"/>
            </w:r>
            <w:r>
              <w:rPr>
                <w:noProof/>
              </w:rPr>
              <w:instrText xml:space="preserve"> PAGEREF _Toc232067021 \h </w:instrText>
            </w:r>
            <w:r>
              <w:rPr>
                <w:noProof/>
              </w:rPr>
            </w:r>
            <w:r>
              <w:rPr>
                <w:noProof/>
              </w:rPr>
              <w:fldChar w:fldCharType="separate"/>
            </w:r>
            <w:r>
              <w:rPr>
                <w:noProof/>
              </w:rPr>
              <w:t>5</w:t>
            </w:r>
            <w:r>
              <w:rPr>
                <w:noProof/>
              </w:rPr>
              <w:fldChar w:fldCharType="end"/>
            </w:r>
          </w:hyperlink>
        </w:p>
        <w:p w14:paraId="59500C86" w14:textId="51A74925" w:rsidR="00D85ABB" w:rsidRDefault="00D85A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22" w:history="1">
            <w:r w:rsidRPr="00D05579">
              <w:rPr>
                <w:rStyle w:val="Hyperlink"/>
                <w:noProof/>
              </w:rPr>
              <w:t>03  Why Now — The 2026 Window</w:t>
            </w:r>
            <w:r>
              <w:rPr>
                <w:noProof/>
              </w:rPr>
              <w:tab/>
            </w:r>
            <w:r>
              <w:rPr>
                <w:noProof/>
              </w:rPr>
              <w:fldChar w:fldCharType="begin"/>
            </w:r>
            <w:r>
              <w:rPr>
                <w:noProof/>
              </w:rPr>
              <w:instrText xml:space="preserve"> PAGEREF _Toc232067022 \h </w:instrText>
            </w:r>
            <w:r>
              <w:rPr>
                <w:noProof/>
              </w:rPr>
            </w:r>
            <w:r>
              <w:rPr>
                <w:noProof/>
              </w:rPr>
              <w:fldChar w:fldCharType="separate"/>
            </w:r>
            <w:r>
              <w:rPr>
                <w:noProof/>
              </w:rPr>
              <w:t>7</w:t>
            </w:r>
            <w:r>
              <w:rPr>
                <w:noProof/>
              </w:rPr>
              <w:fldChar w:fldCharType="end"/>
            </w:r>
          </w:hyperlink>
        </w:p>
        <w:p w14:paraId="6EFD66D7" w14:textId="3EA5CD7A" w:rsidR="00D85ABB" w:rsidRDefault="00D85A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23" w:history="1">
            <w:r w:rsidRPr="00D05579">
              <w:rPr>
                <w:rStyle w:val="Hyperlink"/>
                <w:noProof/>
              </w:rPr>
              <w:t>04  The Danielian Buyer Universe</w:t>
            </w:r>
            <w:r>
              <w:rPr>
                <w:noProof/>
              </w:rPr>
              <w:tab/>
            </w:r>
            <w:r>
              <w:rPr>
                <w:noProof/>
              </w:rPr>
              <w:fldChar w:fldCharType="begin"/>
            </w:r>
            <w:r>
              <w:rPr>
                <w:noProof/>
              </w:rPr>
              <w:instrText xml:space="preserve"> PAGEREF _Toc232067023 \h </w:instrText>
            </w:r>
            <w:r>
              <w:rPr>
                <w:noProof/>
              </w:rPr>
            </w:r>
            <w:r>
              <w:rPr>
                <w:noProof/>
              </w:rPr>
              <w:fldChar w:fldCharType="separate"/>
            </w:r>
            <w:r>
              <w:rPr>
                <w:noProof/>
              </w:rPr>
              <w:t>9</w:t>
            </w:r>
            <w:r>
              <w:rPr>
                <w:noProof/>
              </w:rPr>
              <w:fldChar w:fldCharType="end"/>
            </w:r>
          </w:hyperlink>
        </w:p>
        <w:p w14:paraId="0A5F311B" w14:textId="1FE12679" w:rsidR="00D85ABB" w:rsidRDefault="00D85A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24" w:history="1">
            <w:r w:rsidRPr="00D05579">
              <w:rPr>
                <w:rStyle w:val="Hyperlink"/>
                <w:noProof/>
              </w:rPr>
              <w:t>05  Competitive Landscape</w:t>
            </w:r>
            <w:r>
              <w:rPr>
                <w:noProof/>
              </w:rPr>
              <w:tab/>
            </w:r>
            <w:r>
              <w:rPr>
                <w:noProof/>
              </w:rPr>
              <w:fldChar w:fldCharType="begin"/>
            </w:r>
            <w:r>
              <w:rPr>
                <w:noProof/>
              </w:rPr>
              <w:instrText xml:space="preserve"> PAGEREF _Toc232067024 \h </w:instrText>
            </w:r>
            <w:r>
              <w:rPr>
                <w:noProof/>
              </w:rPr>
            </w:r>
            <w:r>
              <w:rPr>
                <w:noProof/>
              </w:rPr>
              <w:fldChar w:fldCharType="separate"/>
            </w:r>
            <w:r>
              <w:rPr>
                <w:noProof/>
              </w:rPr>
              <w:t>12</w:t>
            </w:r>
            <w:r>
              <w:rPr>
                <w:noProof/>
              </w:rPr>
              <w:fldChar w:fldCharType="end"/>
            </w:r>
          </w:hyperlink>
        </w:p>
        <w:p w14:paraId="00EB9AF9" w14:textId="2807F9DB" w:rsidR="00D85ABB" w:rsidRDefault="00D85A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25" w:history="1">
            <w:r w:rsidRPr="00D05579">
              <w:rPr>
                <w:rStyle w:val="Hyperlink"/>
                <w:noProof/>
              </w:rPr>
              <w:t>06  Technijian Capability Proof</w:t>
            </w:r>
            <w:r>
              <w:rPr>
                <w:noProof/>
              </w:rPr>
              <w:tab/>
            </w:r>
            <w:r>
              <w:rPr>
                <w:noProof/>
              </w:rPr>
              <w:fldChar w:fldCharType="begin"/>
            </w:r>
            <w:r>
              <w:rPr>
                <w:noProof/>
              </w:rPr>
              <w:instrText xml:space="preserve"> PAGEREF _Toc232067025 \h </w:instrText>
            </w:r>
            <w:r>
              <w:rPr>
                <w:noProof/>
              </w:rPr>
            </w:r>
            <w:r>
              <w:rPr>
                <w:noProof/>
              </w:rPr>
              <w:fldChar w:fldCharType="separate"/>
            </w:r>
            <w:r>
              <w:rPr>
                <w:noProof/>
              </w:rPr>
              <w:t>14</w:t>
            </w:r>
            <w:r>
              <w:rPr>
                <w:noProof/>
              </w:rPr>
              <w:fldChar w:fldCharType="end"/>
            </w:r>
          </w:hyperlink>
        </w:p>
        <w:p w14:paraId="69A504D7" w14:textId="556431D2" w:rsidR="00D85ABB" w:rsidRDefault="00D85A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26" w:history="1">
            <w:r w:rsidRPr="00D05579">
              <w:rPr>
                <w:rStyle w:val="Hyperlink"/>
                <w:noProof/>
              </w:rPr>
              <w:t>07  Understanding AI — A Field Guide for Danielian Associates Leadership</w:t>
            </w:r>
            <w:r>
              <w:rPr>
                <w:noProof/>
              </w:rPr>
              <w:tab/>
            </w:r>
            <w:r>
              <w:rPr>
                <w:noProof/>
              </w:rPr>
              <w:fldChar w:fldCharType="begin"/>
            </w:r>
            <w:r>
              <w:rPr>
                <w:noProof/>
              </w:rPr>
              <w:instrText xml:space="preserve"> PAGEREF _Toc232067026 \h </w:instrText>
            </w:r>
            <w:r>
              <w:rPr>
                <w:noProof/>
              </w:rPr>
            </w:r>
            <w:r>
              <w:rPr>
                <w:noProof/>
              </w:rPr>
              <w:fldChar w:fldCharType="separate"/>
            </w:r>
            <w:r>
              <w:rPr>
                <w:noProof/>
              </w:rPr>
              <w:t>17</w:t>
            </w:r>
            <w:r>
              <w:rPr>
                <w:noProof/>
              </w:rPr>
              <w:fldChar w:fldCharType="end"/>
            </w:r>
          </w:hyperlink>
        </w:p>
        <w:p w14:paraId="7AB7A9C2" w14:textId="1FBF1737" w:rsidR="00D85ABB" w:rsidRDefault="00D85A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27" w:history="1">
            <w:r w:rsidRPr="00D05579">
              <w:rPr>
                <w:rStyle w:val="Hyperlink"/>
                <w:noProof/>
              </w:rPr>
              <w:t>08  How AI Transforms Danielian’s Engine</w:t>
            </w:r>
            <w:r>
              <w:rPr>
                <w:noProof/>
              </w:rPr>
              <w:tab/>
            </w:r>
            <w:r>
              <w:rPr>
                <w:noProof/>
              </w:rPr>
              <w:fldChar w:fldCharType="begin"/>
            </w:r>
            <w:r>
              <w:rPr>
                <w:noProof/>
              </w:rPr>
              <w:instrText xml:space="preserve"> PAGEREF _Toc232067027 \h </w:instrText>
            </w:r>
            <w:r>
              <w:rPr>
                <w:noProof/>
              </w:rPr>
            </w:r>
            <w:r>
              <w:rPr>
                <w:noProof/>
              </w:rPr>
              <w:fldChar w:fldCharType="separate"/>
            </w:r>
            <w:r>
              <w:rPr>
                <w:noProof/>
              </w:rPr>
              <w:t>21</w:t>
            </w:r>
            <w:r>
              <w:rPr>
                <w:noProof/>
              </w:rPr>
              <w:fldChar w:fldCharType="end"/>
            </w:r>
          </w:hyperlink>
        </w:p>
        <w:p w14:paraId="72F8743B" w14:textId="3BC84508" w:rsidR="00D85ABB" w:rsidRDefault="00D85A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28" w:history="1">
            <w:r w:rsidRPr="00D05579">
              <w:rPr>
                <w:rStyle w:val="Hyperlink"/>
                <w:noProof/>
              </w:rPr>
              <w:t>09  The EOS Integration Plan</w:t>
            </w:r>
            <w:r>
              <w:rPr>
                <w:noProof/>
              </w:rPr>
              <w:tab/>
            </w:r>
            <w:r>
              <w:rPr>
                <w:noProof/>
              </w:rPr>
              <w:fldChar w:fldCharType="begin"/>
            </w:r>
            <w:r>
              <w:rPr>
                <w:noProof/>
              </w:rPr>
              <w:instrText xml:space="preserve"> PAGEREF _Toc232067028 \h </w:instrText>
            </w:r>
            <w:r>
              <w:rPr>
                <w:noProof/>
              </w:rPr>
            </w:r>
            <w:r>
              <w:rPr>
                <w:noProof/>
              </w:rPr>
              <w:fldChar w:fldCharType="separate"/>
            </w:r>
            <w:r>
              <w:rPr>
                <w:noProof/>
              </w:rPr>
              <w:t>24</w:t>
            </w:r>
            <w:r>
              <w:rPr>
                <w:noProof/>
              </w:rPr>
              <w:fldChar w:fldCharType="end"/>
            </w:r>
          </w:hyperlink>
        </w:p>
        <w:p w14:paraId="408FE5E8" w14:textId="4C323A66" w:rsidR="00D85ABB" w:rsidRDefault="00D85A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29" w:history="1">
            <w:r w:rsidRPr="00D05579">
              <w:rPr>
                <w:rStyle w:val="Hyperlink"/>
                <w:noProof/>
              </w:rPr>
              <w:t>10  Business Impact &amp; Service Investment</w:t>
            </w:r>
            <w:r>
              <w:rPr>
                <w:noProof/>
              </w:rPr>
              <w:tab/>
            </w:r>
            <w:r>
              <w:rPr>
                <w:noProof/>
              </w:rPr>
              <w:fldChar w:fldCharType="begin"/>
            </w:r>
            <w:r>
              <w:rPr>
                <w:noProof/>
              </w:rPr>
              <w:instrText xml:space="preserve"> PAGEREF _Toc232067029 \h </w:instrText>
            </w:r>
            <w:r>
              <w:rPr>
                <w:noProof/>
              </w:rPr>
            </w:r>
            <w:r>
              <w:rPr>
                <w:noProof/>
              </w:rPr>
              <w:fldChar w:fldCharType="separate"/>
            </w:r>
            <w:r>
              <w:rPr>
                <w:noProof/>
              </w:rPr>
              <w:t>25</w:t>
            </w:r>
            <w:r>
              <w:rPr>
                <w:noProof/>
              </w:rPr>
              <w:fldChar w:fldCharType="end"/>
            </w:r>
          </w:hyperlink>
        </w:p>
        <w:p w14:paraId="6B73D377" w14:textId="52D1430A" w:rsidR="00D85ABB" w:rsidRDefault="00D85A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30" w:history="1">
            <w:r w:rsidRPr="00D05579">
              <w:rPr>
                <w:rStyle w:val="Hyperlink"/>
                <w:noProof/>
              </w:rPr>
              <w:t>11  Implementation Roadmap</w:t>
            </w:r>
            <w:r>
              <w:rPr>
                <w:noProof/>
              </w:rPr>
              <w:tab/>
            </w:r>
            <w:r>
              <w:rPr>
                <w:noProof/>
              </w:rPr>
              <w:fldChar w:fldCharType="begin"/>
            </w:r>
            <w:r>
              <w:rPr>
                <w:noProof/>
              </w:rPr>
              <w:instrText xml:space="preserve"> PAGEREF _Toc232067030 \h </w:instrText>
            </w:r>
            <w:r>
              <w:rPr>
                <w:noProof/>
              </w:rPr>
            </w:r>
            <w:r>
              <w:rPr>
                <w:noProof/>
              </w:rPr>
              <w:fldChar w:fldCharType="separate"/>
            </w:r>
            <w:r>
              <w:rPr>
                <w:noProof/>
              </w:rPr>
              <w:t>29</w:t>
            </w:r>
            <w:r>
              <w:rPr>
                <w:noProof/>
              </w:rPr>
              <w:fldChar w:fldCharType="end"/>
            </w:r>
          </w:hyperlink>
        </w:p>
        <w:p w14:paraId="5584626F" w14:textId="13A5F43E" w:rsidR="00D85ABB" w:rsidRDefault="00D85A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31" w:history="1">
            <w:r w:rsidRPr="00D05579">
              <w:rPr>
                <w:rStyle w:val="Hyperlink"/>
                <w:noProof/>
              </w:rPr>
              <w:t>12  Quick Wins — No Commitment Required</w:t>
            </w:r>
            <w:r>
              <w:rPr>
                <w:noProof/>
              </w:rPr>
              <w:tab/>
            </w:r>
            <w:r>
              <w:rPr>
                <w:noProof/>
              </w:rPr>
              <w:fldChar w:fldCharType="begin"/>
            </w:r>
            <w:r>
              <w:rPr>
                <w:noProof/>
              </w:rPr>
              <w:instrText xml:space="preserve"> PAGEREF _Toc232067031 \h </w:instrText>
            </w:r>
            <w:r>
              <w:rPr>
                <w:noProof/>
              </w:rPr>
            </w:r>
            <w:r>
              <w:rPr>
                <w:noProof/>
              </w:rPr>
              <w:fldChar w:fldCharType="separate"/>
            </w:r>
            <w:r>
              <w:rPr>
                <w:noProof/>
              </w:rPr>
              <w:t>31</w:t>
            </w:r>
            <w:r>
              <w:rPr>
                <w:noProof/>
              </w:rPr>
              <w:fldChar w:fldCharType="end"/>
            </w:r>
          </w:hyperlink>
        </w:p>
        <w:p w14:paraId="52C10CDF" w14:textId="355C7E18" w:rsidR="00D85ABB" w:rsidRDefault="00D85A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32" w:history="1">
            <w:r w:rsidRPr="00D05579">
              <w:rPr>
                <w:rStyle w:val="Hyperlink"/>
                <w:noProof/>
              </w:rPr>
              <w:t>13  Questions We Usually Get</w:t>
            </w:r>
            <w:r>
              <w:rPr>
                <w:noProof/>
              </w:rPr>
              <w:tab/>
            </w:r>
            <w:r>
              <w:rPr>
                <w:noProof/>
              </w:rPr>
              <w:fldChar w:fldCharType="begin"/>
            </w:r>
            <w:r>
              <w:rPr>
                <w:noProof/>
              </w:rPr>
              <w:instrText xml:space="preserve"> PAGEREF _Toc232067032 \h </w:instrText>
            </w:r>
            <w:r>
              <w:rPr>
                <w:noProof/>
              </w:rPr>
            </w:r>
            <w:r>
              <w:rPr>
                <w:noProof/>
              </w:rPr>
              <w:fldChar w:fldCharType="separate"/>
            </w:r>
            <w:r>
              <w:rPr>
                <w:noProof/>
              </w:rPr>
              <w:t>32</w:t>
            </w:r>
            <w:r>
              <w:rPr>
                <w:noProof/>
              </w:rPr>
              <w:fldChar w:fldCharType="end"/>
            </w:r>
          </w:hyperlink>
        </w:p>
        <w:p w14:paraId="5317AAF7" w14:textId="10004AE5" w:rsidR="00D85ABB" w:rsidRDefault="00D85A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33" w:history="1">
            <w:r w:rsidRPr="00D05579">
              <w:rPr>
                <w:rStyle w:val="Hyperlink"/>
                <w:noProof/>
              </w:rPr>
              <w:t>14  Next Steps &amp; Discovery</w:t>
            </w:r>
            <w:r>
              <w:rPr>
                <w:noProof/>
              </w:rPr>
              <w:tab/>
            </w:r>
            <w:r>
              <w:rPr>
                <w:noProof/>
              </w:rPr>
              <w:fldChar w:fldCharType="begin"/>
            </w:r>
            <w:r>
              <w:rPr>
                <w:noProof/>
              </w:rPr>
              <w:instrText xml:space="preserve"> PAGEREF _Toc232067033 \h </w:instrText>
            </w:r>
            <w:r>
              <w:rPr>
                <w:noProof/>
              </w:rPr>
            </w:r>
            <w:r>
              <w:rPr>
                <w:noProof/>
              </w:rPr>
              <w:fldChar w:fldCharType="separate"/>
            </w:r>
            <w:r>
              <w:rPr>
                <w:noProof/>
              </w:rPr>
              <w:t>34</w:t>
            </w:r>
            <w:r>
              <w:rPr>
                <w:noProof/>
              </w:rPr>
              <w:fldChar w:fldCharType="end"/>
            </w:r>
          </w:hyperlink>
        </w:p>
        <w:p w14:paraId="4E06AB68" w14:textId="72A6602E" w:rsidR="00D85ABB" w:rsidRDefault="00D85A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34" w:history="1">
            <w:r w:rsidRPr="00D05579">
              <w:rPr>
                <w:rStyle w:val="Hyperlink"/>
                <w:noProof/>
              </w:rPr>
              <w:t>15  About Technijian</w:t>
            </w:r>
            <w:r>
              <w:rPr>
                <w:noProof/>
              </w:rPr>
              <w:tab/>
            </w:r>
            <w:r>
              <w:rPr>
                <w:noProof/>
              </w:rPr>
              <w:fldChar w:fldCharType="begin"/>
            </w:r>
            <w:r>
              <w:rPr>
                <w:noProof/>
              </w:rPr>
              <w:instrText xml:space="preserve"> PAGEREF _Toc232067034 \h </w:instrText>
            </w:r>
            <w:r>
              <w:rPr>
                <w:noProof/>
              </w:rPr>
            </w:r>
            <w:r>
              <w:rPr>
                <w:noProof/>
              </w:rPr>
              <w:fldChar w:fldCharType="separate"/>
            </w:r>
            <w:r>
              <w:rPr>
                <w:noProof/>
              </w:rPr>
              <w:t>36</w:t>
            </w:r>
            <w:r>
              <w:rPr>
                <w:noProof/>
              </w:rPr>
              <w:fldChar w:fldCharType="end"/>
            </w:r>
          </w:hyperlink>
        </w:p>
        <w:p w14:paraId="70EAA146" w14:textId="5ACF4447" w:rsidR="00D85ABB" w:rsidRDefault="00D85AB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7035" w:history="1">
            <w:r w:rsidRPr="00D05579">
              <w:rPr>
                <w:rStyle w:val="Hyperlink"/>
                <w:noProof/>
              </w:rPr>
              <w:t>16  Appendix — Sources &amp; Notes</w:t>
            </w:r>
            <w:r>
              <w:rPr>
                <w:noProof/>
              </w:rPr>
              <w:tab/>
            </w:r>
            <w:r>
              <w:rPr>
                <w:noProof/>
              </w:rPr>
              <w:fldChar w:fldCharType="begin"/>
            </w:r>
            <w:r>
              <w:rPr>
                <w:noProof/>
              </w:rPr>
              <w:instrText xml:space="preserve"> PAGEREF _Toc232067035 \h </w:instrText>
            </w:r>
            <w:r>
              <w:rPr>
                <w:noProof/>
              </w:rPr>
            </w:r>
            <w:r>
              <w:rPr>
                <w:noProof/>
              </w:rPr>
              <w:fldChar w:fldCharType="separate"/>
            </w:r>
            <w:r>
              <w:rPr>
                <w:noProof/>
              </w:rPr>
              <w:t>38</w:t>
            </w:r>
            <w:r>
              <w:rPr>
                <w:noProof/>
              </w:rPr>
              <w:fldChar w:fldCharType="end"/>
            </w:r>
          </w:hyperlink>
        </w:p>
        <w:p w14:paraId="6CDC9281" w14:textId="7439FB3B" w:rsidR="00802F22" w:rsidRDefault="00C709A6">
          <w:r>
            <w:fldChar w:fldCharType="end"/>
          </w:r>
        </w:p>
      </w:sdtContent>
    </w:sdt>
    <w:p w14:paraId="64ED5CD1" w14:textId="77777777" w:rsidR="00802F22" w:rsidRDefault="00C709A6">
      <w:pPr>
        <w:pStyle w:val="Heading1"/>
        <w:keepNext/>
        <w:pageBreakBefore/>
        <w:spacing w:before="0"/>
      </w:pPr>
      <w:bookmarkStart w:id="0" w:name="_Toc232067020"/>
      <w:r>
        <w:t>01  Executive Summary</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02F22" w14:paraId="736D62B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10EA4CE" w14:textId="77777777" w:rsidR="00802F22" w:rsidRDefault="00802F22"/>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9D53560" w14:textId="77777777" w:rsidR="00802F22" w:rsidRDefault="00C709A6">
            <w:r>
              <w:rPr>
                <w:b/>
                <w:bCs/>
                <w:color w:val="006DB6"/>
                <w:sz w:val="34"/>
                <w:szCs w:val="34"/>
              </w:rPr>
              <w:t>01  Executive Summary</w:t>
            </w:r>
          </w:p>
        </w:tc>
      </w:tr>
    </w:tbl>
    <w:p w14:paraId="4671E136" w14:textId="77777777" w:rsidR="00802F22" w:rsidRDefault="00802F22">
      <w:pPr>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02F22" w14:paraId="481943C3"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19D9B01B" w14:textId="77777777" w:rsidR="00802F22" w:rsidRDefault="00C709A6">
            <w:pPr>
              <w:spacing w:after="40"/>
              <w:jc w:val="center"/>
            </w:pPr>
            <w:r>
              <w:rPr>
                <w:b/>
                <w:bCs/>
                <w:color w:val="006DB6"/>
                <w:sz w:val="40"/>
                <w:szCs w:val="40"/>
              </w:rPr>
              <w:t>1968</w:t>
            </w:r>
          </w:p>
          <w:p w14:paraId="4F45CD54" w14:textId="77777777" w:rsidR="00802F22" w:rsidRDefault="00C709A6">
            <w:pPr>
              <w:jc w:val="center"/>
            </w:pPr>
            <w:r>
              <w:rPr>
                <w:sz w:val="17"/>
                <w:szCs w:val="17"/>
              </w:rPr>
              <w:t>Designing communities for 57 years</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43E30155" w14:textId="77777777" w:rsidR="00802F22" w:rsidRDefault="00C709A6">
            <w:pPr>
              <w:spacing w:after="40"/>
              <w:jc w:val="center"/>
            </w:pPr>
            <w:r>
              <w:rPr>
                <w:b/>
                <w:bCs/>
                <w:color w:val="F67D4B"/>
                <w:sz w:val="40"/>
                <w:szCs w:val="40"/>
              </w:rPr>
              <w:t>1M+</w:t>
            </w:r>
          </w:p>
          <w:p w14:paraId="76B6F058" w14:textId="77777777" w:rsidR="00802F22" w:rsidRDefault="00C709A6">
            <w:pPr>
              <w:jc w:val="center"/>
            </w:pPr>
            <w:r>
              <w:rPr>
                <w:sz w:val="17"/>
                <w:szCs w:val="17"/>
              </w:rPr>
              <w:t>Units of housing delivered</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632F5155" w14:textId="77777777" w:rsidR="00802F22" w:rsidRDefault="00C709A6">
            <w:pPr>
              <w:spacing w:after="40"/>
              <w:jc w:val="center"/>
            </w:pPr>
            <w:r>
              <w:rPr>
                <w:b/>
                <w:bCs/>
                <w:color w:val="1EAAC8"/>
                <w:sz w:val="40"/>
                <w:szCs w:val="40"/>
              </w:rPr>
              <w:t>775+</w:t>
            </w:r>
          </w:p>
          <w:p w14:paraId="29502357" w14:textId="77777777" w:rsidR="00802F22" w:rsidRDefault="00C709A6">
            <w:pPr>
              <w:jc w:val="center"/>
            </w:pPr>
            <w:r>
              <w:rPr>
                <w:sz w:val="17"/>
                <w:szCs w:val="17"/>
              </w:rPr>
              <w:t>Design awards won</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026884F2" w14:textId="77777777" w:rsidR="00802F22" w:rsidRDefault="00C709A6">
            <w:pPr>
              <w:spacing w:after="40"/>
              <w:jc w:val="center"/>
            </w:pPr>
            <w:r>
              <w:rPr>
                <w:b/>
                <w:bCs/>
                <w:color w:val="1A1A2E"/>
                <w:sz w:val="40"/>
                <w:szCs w:val="40"/>
              </w:rPr>
              <w:t>6,353</w:t>
            </w:r>
          </w:p>
          <w:p w14:paraId="7EC0DE33" w14:textId="77777777" w:rsidR="00802F22" w:rsidRDefault="00C709A6">
            <w:pPr>
              <w:jc w:val="center"/>
            </w:pPr>
            <w:r>
              <w:rPr>
                <w:sz w:val="17"/>
                <w:szCs w:val="17"/>
              </w:rPr>
              <w:t>Projects, 44 states, 15 countries</w:t>
            </w:r>
          </w:p>
        </w:tc>
      </w:tr>
    </w:tbl>
    <w:p w14:paraId="0C497CB7" w14:textId="77777777" w:rsidR="00802F22" w:rsidRDefault="00802F22">
      <w:pPr>
        <w:spacing w:before="300"/>
      </w:pPr>
    </w:p>
    <w:p w14:paraId="7A422908" w14:textId="77777777" w:rsidR="00802F22" w:rsidRDefault="00C709A6">
      <w:pPr>
        <w:spacing w:after="140" w:line="320" w:lineRule="auto"/>
        <w:jc w:val="both"/>
      </w:pPr>
      <w:r>
        <w:t>Danielian Associates has spent 57 years turning land into communities — more than a million units of housing across 44 states and 15 countries, and 775 design awards along the way. The firm wins work the way the best design studios always have: through deep developer relationships, a reputation for craft, and pursuits that land the next project. None of that changes. What this strategy adds is a layer underneath it — AI that helps the firm win more of those pursuits and run the studio with less non-design d</w:t>
      </w:r>
      <w:r>
        <w:t>rag, so a new generation of leadership carries the Danielian legacy into the next decade without losing what makes it Danielian.</w:t>
      </w:r>
    </w:p>
    <w:p w14:paraId="572D0CB8" w14:textId="77777777" w:rsidR="00802F22" w:rsidRDefault="00C709A6">
      <w:pPr>
        <w:spacing w:after="140" w:line="320" w:lineRule="auto"/>
        <w:jc w:val="both"/>
      </w:pPr>
      <w:r>
        <w:t>This document is built on two fronts, because Danielian has two distinct, real opportunities. The first is growth: win a larger share of the finite, named universe of developers the firm already competes for — faster proposals, sharper account timing, and authority content aimed at the exact questions developers ask. The second is integration: weave AI into how the studio actually runs — making 57 years of project knowledge searchable, turning proposal assembly from days into hours, and giving entitlement a</w:t>
      </w:r>
      <w:r>
        <w:t>nd code research a head start — so licensed architects spend more time designing and in front of clients.</w:t>
      </w:r>
    </w:p>
    <w:p w14:paraId="764DCF93" w14:textId="77777777" w:rsidR="00802F22" w:rsidRDefault="00802F2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02F22" w14:paraId="48A8621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2221275A" w14:textId="77777777" w:rsidR="00802F22" w:rsidRDefault="00802F22"/>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CEF5F5D" w14:textId="77777777" w:rsidR="00802F22" w:rsidRDefault="00C709A6">
            <w:pPr>
              <w:keepNext/>
              <w:keepLines/>
              <w:spacing w:before="80" w:after="80"/>
            </w:pPr>
            <w:r>
              <w:rPr>
                <w:b/>
                <w:bCs/>
                <w:color w:val="F67D4B"/>
              </w:rPr>
              <w:t>The Core Opportunity</w:t>
            </w:r>
          </w:p>
          <w:p w14:paraId="362A716A" w14:textId="77777777" w:rsidR="00802F22" w:rsidRDefault="00C709A6">
            <w:pPr>
              <w:keepNext/>
              <w:keepLines/>
              <w:spacing w:before="40" w:after="60" w:line="300" w:lineRule="auto"/>
            </w:pPr>
            <w:r>
              <w:rPr>
                <w:sz w:val="20"/>
                <w:szCs w:val="20"/>
              </w:rPr>
              <w:t>Growth (the pursuit engine): Danielian sells to a knowable set of homebuilders, multifamily and BTR developers, affordable-housing developers, and landowners. The win is depth and timing on those named accounts — not a broad lead funnel. AI makes each pursuit faster and better-targeted.</w:t>
            </w:r>
          </w:p>
          <w:p w14:paraId="154DC873" w14:textId="77777777" w:rsidR="00802F22" w:rsidRDefault="00C709A6">
            <w:pPr>
              <w:keepNext/>
              <w:keepLines/>
              <w:spacing w:before="40" w:after="60" w:line="300" w:lineRule="auto"/>
            </w:pPr>
            <w:r>
              <w:rPr>
                <w:sz w:val="20"/>
                <w:szCs w:val="20"/>
              </w:rPr>
              <w:t>Integration (the studio engine): a 57-year, 6,353-project archive is the firm’s most underused asset. Made searchable and paired with proposal and research automation, it returns hours to design and locks in knowledge as senior principals hand the firm to the next generation.</w:t>
            </w:r>
          </w:p>
          <w:p w14:paraId="640FAE8E" w14:textId="77777777" w:rsidR="00802F22" w:rsidRDefault="00C709A6">
            <w:pPr>
              <w:keepLines/>
              <w:spacing w:before="40" w:after="60" w:line="300" w:lineRule="auto"/>
            </w:pPr>
            <w:r>
              <w:rPr>
                <w:sz w:val="20"/>
                <w:szCs w:val="20"/>
              </w:rPr>
              <w:t>The timing: California’s 2026 housing laws are pushing demand up in Danielian’s exact product lines (multifamily, BTR, ADU, middle housing) while most architecture firms are not yet AI-ready. The firm that turns pursuits around fastest captures disproportionate share.</w:t>
            </w:r>
          </w:p>
        </w:tc>
      </w:tr>
    </w:tbl>
    <w:p w14:paraId="7EC6EFE7" w14:textId="77777777" w:rsidR="00802F22" w:rsidRDefault="00C709A6">
      <w:pPr>
        <w:spacing w:before="60" w:after="140" w:line="320" w:lineRule="auto"/>
        <w:jc w:val="both"/>
      </w:pPr>
      <w:r>
        <w:t>Danielian already runs on EOS, with a named Chief Technology Manager and a Director of Business Development — the two seats an AI program reports into. That is a firm built to absorb this. We have framed the program as EOS Rocks with Scorecard metrics, scoped to start small and prove the lift before it scales firmwide across Orange County, Los Angeles, and Nashville.</w:t>
      </w:r>
    </w:p>
    <w:p w14:paraId="30EE66EE" w14:textId="77777777" w:rsidR="00802F22" w:rsidRDefault="00C709A6">
      <w:pPr>
        <w:spacing w:before="60" w:after="140" w:line="320" w:lineRule="auto"/>
        <w:jc w:val="both"/>
      </w:pPr>
      <w:r>
        <w:rPr>
          <w:i/>
          <w:iCs/>
          <w:sz w:val="20"/>
          <w:szCs w:val="20"/>
        </w:rPr>
        <w:t>An honest note up front, carried throughout: AI augments the licensed architects and planners — it does not design, and it does not stamp. Every figure here is an estimate that calibrates to Danielian’s real numbers at a discovery call. Technijian has built the patterns named in this plan for clients in other regulated, document-heavy fields; we map them to Danielian’s workflows rather than claim prior architecture-specific delivery.</w:t>
      </w:r>
    </w:p>
    <w:p w14:paraId="44EF9599" w14:textId="77777777" w:rsidR="00802F22" w:rsidRDefault="00C709A6">
      <w:pPr>
        <w:pStyle w:val="Heading1"/>
        <w:keepNext/>
        <w:pageBreakBefore/>
        <w:spacing w:before="0"/>
      </w:pPr>
      <w:bookmarkStart w:id="1" w:name="_Toc232067021"/>
      <w:r>
        <w:t>02  Where the Value Comes From — Two Fronts</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02F22" w14:paraId="1BBC080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364ADFF4" w14:textId="77777777" w:rsidR="00802F22" w:rsidRDefault="00802F22"/>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17E7784" w14:textId="77777777" w:rsidR="00802F22" w:rsidRDefault="00C709A6">
            <w:r>
              <w:rPr>
                <w:b/>
                <w:bCs/>
                <w:color w:val="1EAAC8"/>
                <w:sz w:val="34"/>
                <w:szCs w:val="34"/>
              </w:rPr>
              <w:t>02  Where the Value Comes From — Two Fronts</w:t>
            </w:r>
          </w:p>
        </w:tc>
      </w:tr>
    </w:tbl>
    <w:p w14:paraId="178CBECD" w14:textId="77777777" w:rsidR="00802F22" w:rsidRDefault="00802F22">
      <w:pPr>
        <w:spacing w:before="100"/>
      </w:pPr>
    </w:p>
    <w:p w14:paraId="0D80722D" w14:textId="77777777" w:rsidR="00802F22" w:rsidRDefault="00C709A6">
      <w:pPr>
        <w:spacing w:after="140" w:line="320" w:lineRule="auto"/>
        <w:jc w:val="both"/>
      </w:pPr>
      <w:r>
        <w:t>Before any tactics, one question shapes the plan: where does the next dollar of value actually come from for a 57-year-old design studio? There are two answers, and they are different enough that the program treats them as parallel fronts — one external and growth-facing, one internal and efficiency-facing.</w:t>
      </w:r>
    </w:p>
    <w:p w14:paraId="13A8E890" w14:textId="77777777" w:rsidR="00802F22" w:rsidRDefault="00802F2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2"/>
        <w:gridCol w:w="3788"/>
        <w:gridCol w:w="3790"/>
      </w:tblGrid>
      <w:tr w:rsidR="00802F22" w14:paraId="3050AFB1" w14:textId="77777777">
        <w:tblPrEx>
          <w:tblCellMar>
            <w:top w:w="0" w:type="dxa"/>
            <w:bottom w:w="0" w:type="dxa"/>
          </w:tblCellMar>
        </w:tblPrEx>
        <w:trPr>
          <w:cantSplit/>
          <w:tblHeader/>
        </w:trPr>
        <w:tc>
          <w:tcPr>
            <w:tcW w:w="178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1EEA957" w14:textId="77777777" w:rsidR="00802F22" w:rsidRDefault="00802F22"/>
        </w:tc>
        <w:tc>
          <w:tcPr>
            <w:tcW w:w="378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BE33DF4" w14:textId="77777777" w:rsidR="00802F22" w:rsidRDefault="00C709A6">
            <w:r>
              <w:rPr>
                <w:b/>
                <w:bCs/>
                <w:color w:val="FFFFFF"/>
                <w:sz w:val="20"/>
                <w:szCs w:val="20"/>
              </w:rPr>
              <w:t>Front 1 — Growth (win more pursuits)</w:t>
            </w:r>
          </w:p>
        </w:tc>
        <w:tc>
          <w:tcPr>
            <w:tcW w:w="379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7CCA130" w14:textId="77777777" w:rsidR="00802F22" w:rsidRDefault="00C709A6">
            <w:r>
              <w:rPr>
                <w:b/>
                <w:bCs/>
                <w:color w:val="FFFFFF"/>
                <w:sz w:val="20"/>
                <w:szCs w:val="20"/>
              </w:rPr>
              <w:t>Front 2 — Integration (run the studio)</w:t>
            </w:r>
          </w:p>
        </w:tc>
      </w:tr>
      <w:tr w:rsidR="00802F22" w14:paraId="6BC2A5C1" w14:textId="77777777">
        <w:tblPrEx>
          <w:tblCellMar>
            <w:top w:w="0" w:type="dxa"/>
            <w:bottom w:w="0" w:type="dxa"/>
          </w:tblCellMar>
        </w:tblPrEx>
        <w:trPr>
          <w:cantSplit/>
        </w:trPr>
        <w:tc>
          <w:tcPr>
            <w:tcW w:w="17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270D971" w14:textId="77777777" w:rsidR="00802F22" w:rsidRDefault="00C709A6">
            <w:r>
              <w:rPr>
                <w:b/>
                <w:bCs/>
                <w:sz w:val="20"/>
                <w:szCs w:val="20"/>
              </w:rPr>
              <w:t>What it is</w:t>
            </w:r>
          </w:p>
        </w:tc>
        <w:tc>
          <w:tcPr>
            <w:tcW w:w="378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528A1B" w14:textId="77777777" w:rsidR="00802F22" w:rsidRDefault="00C709A6">
            <w:r>
              <w:rPr>
                <w:sz w:val="20"/>
                <w:szCs w:val="20"/>
              </w:rPr>
              <w:t>Win a larger share of the named developer universe Danielian already competes for</w:t>
            </w:r>
          </w:p>
        </w:tc>
        <w:tc>
          <w:tcPr>
            <w:tcW w:w="379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F8927A5" w14:textId="77777777" w:rsidR="00802F22" w:rsidRDefault="00C709A6">
            <w:r>
              <w:rPr>
                <w:sz w:val="20"/>
                <w:szCs w:val="20"/>
              </w:rPr>
              <w:t>Weave AI into how the studio runs — knowledge, proposals, research, production</w:t>
            </w:r>
          </w:p>
        </w:tc>
      </w:tr>
      <w:tr w:rsidR="00802F22" w14:paraId="4C3B8ABC" w14:textId="77777777">
        <w:tblPrEx>
          <w:tblCellMar>
            <w:top w:w="0" w:type="dxa"/>
            <w:bottom w:w="0" w:type="dxa"/>
          </w:tblCellMar>
        </w:tblPrEx>
        <w:trPr>
          <w:cantSplit/>
        </w:trPr>
        <w:tc>
          <w:tcPr>
            <w:tcW w:w="17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55DBB86" w14:textId="77777777" w:rsidR="00802F22" w:rsidRDefault="00C709A6">
            <w:r>
              <w:rPr>
                <w:b/>
                <w:bCs/>
                <w:sz w:val="20"/>
                <w:szCs w:val="20"/>
              </w:rPr>
              <w:t>Who owns it</w:t>
            </w:r>
          </w:p>
        </w:tc>
        <w:tc>
          <w:tcPr>
            <w:tcW w:w="378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7EFD86D" w14:textId="77777777" w:rsidR="00802F22" w:rsidRDefault="00C709A6">
            <w:r>
              <w:rPr>
                <w:sz w:val="20"/>
                <w:szCs w:val="20"/>
              </w:rPr>
              <w:t>Deborah Muro, Director of Business Development</w:t>
            </w:r>
          </w:p>
        </w:tc>
        <w:tc>
          <w:tcPr>
            <w:tcW w:w="379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74E91C8" w14:textId="77777777" w:rsidR="00802F22" w:rsidRDefault="00C709A6">
            <w:r>
              <w:rPr>
                <w:sz w:val="20"/>
                <w:szCs w:val="20"/>
              </w:rPr>
              <w:t>Victor Alvarez-Duran, Chief Technology Manager</w:t>
            </w:r>
          </w:p>
        </w:tc>
      </w:tr>
      <w:tr w:rsidR="00802F22" w14:paraId="46D1AFBB" w14:textId="77777777">
        <w:tblPrEx>
          <w:tblCellMar>
            <w:top w:w="0" w:type="dxa"/>
            <w:bottom w:w="0" w:type="dxa"/>
          </w:tblCellMar>
        </w:tblPrEx>
        <w:trPr>
          <w:cantSplit/>
        </w:trPr>
        <w:tc>
          <w:tcPr>
            <w:tcW w:w="17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462969" w14:textId="77777777" w:rsidR="00802F22" w:rsidRDefault="00C709A6">
            <w:r>
              <w:rPr>
                <w:b/>
                <w:bCs/>
                <w:sz w:val="20"/>
                <w:szCs w:val="20"/>
              </w:rPr>
              <w:t>The win</w:t>
            </w:r>
          </w:p>
        </w:tc>
        <w:tc>
          <w:tcPr>
            <w:tcW w:w="378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5AF7630" w14:textId="77777777" w:rsidR="00802F22" w:rsidRDefault="00C709A6">
            <w:r>
              <w:rPr>
                <w:sz w:val="20"/>
                <w:szCs w:val="20"/>
              </w:rPr>
              <w:t>Higher pursuit win rate; faster, sharper proposals; better account timing</w:t>
            </w:r>
          </w:p>
        </w:tc>
        <w:tc>
          <w:tcPr>
            <w:tcW w:w="379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755EF7F" w14:textId="77777777" w:rsidR="00802F22" w:rsidRDefault="00C709A6">
            <w:r>
              <w:rPr>
                <w:sz w:val="20"/>
                <w:szCs w:val="20"/>
              </w:rPr>
              <w:t>Hours returned to billable design; knowledge retained; less rework</w:t>
            </w:r>
          </w:p>
        </w:tc>
      </w:tr>
      <w:tr w:rsidR="00802F22" w14:paraId="0DA1A0D8" w14:textId="77777777">
        <w:tblPrEx>
          <w:tblCellMar>
            <w:top w:w="0" w:type="dxa"/>
            <w:bottom w:w="0" w:type="dxa"/>
          </w:tblCellMar>
        </w:tblPrEx>
        <w:trPr>
          <w:cantSplit/>
        </w:trPr>
        <w:tc>
          <w:tcPr>
            <w:tcW w:w="17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54F758B" w14:textId="77777777" w:rsidR="00802F22" w:rsidRDefault="00C709A6">
            <w:r>
              <w:rPr>
                <w:b/>
                <w:bCs/>
                <w:sz w:val="20"/>
                <w:szCs w:val="20"/>
              </w:rPr>
              <w:t>Time to value</w:t>
            </w:r>
          </w:p>
        </w:tc>
        <w:tc>
          <w:tcPr>
            <w:tcW w:w="378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45D42D2" w14:textId="77777777" w:rsidR="00802F22" w:rsidRDefault="00C709A6">
            <w:r>
              <w:rPr>
                <w:sz w:val="20"/>
                <w:szCs w:val="20"/>
              </w:rPr>
              <w:t>One to two quarters — first pursuit pilot proves it</w:t>
            </w:r>
          </w:p>
        </w:tc>
        <w:tc>
          <w:tcPr>
            <w:tcW w:w="379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8D9265E" w14:textId="77777777" w:rsidR="00802F22" w:rsidRDefault="00C709A6">
            <w:r>
              <w:rPr>
                <w:sz w:val="20"/>
                <w:szCs w:val="20"/>
              </w:rPr>
              <w:t>Weeks for proposal automation; a quarter for the knowledge graph</w:t>
            </w:r>
          </w:p>
        </w:tc>
      </w:tr>
      <w:tr w:rsidR="00802F22" w14:paraId="3889F2B6" w14:textId="77777777">
        <w:tblPrEx>
          <w:tblCellMar>
            <w:top w:w="0" w:type="dxa"/>
            <w:bottom w:w="0" w:type="dxa"/>
          </w:tblCellMar>
        </w:tblPrEx>
        <w:trPr>
          <w:cantSplit/>
        </w:trPr>
        <w:tc>
          <w:tcPr>
            <w:tcW w:w="17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CA436E5" w14:textId="77777777" w:rsidR="00802F22" w:rsidRDefault="00C709A6">
            <w:r>
              <w:rPr>
                <w:b/>
                <w:bCs/>
                <w:sz w:val="20"/>
                <w:szCs w:val="20"/>
              </w:rPr>
              <w:t>Where AI fits</w:t>
            </w:r>
          </w:p>
        </w:tc>
        <w:tc>
          <w:tcPr>
            <w:tcW w:w="378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2DA9A0E" w14:textId="77777777" w:rsidR="00802F22" w:rsidRDefault="00C709A6">
            <w:r>
              <w:rPr>
                <w:sz w:val="20"/>
                <w:szCs w:val="20"/>
              </w:rPr>
              <w:t>Account intelligence, proposal automation, authority content</w:t>
            </w:r>
          </w:p>
        </w:tc>
        <w:tc>
          <w:tcPr>
            <w:tcW w:w="379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54BAAA" w14:textId="77777777" w:rsidR="00802F22" w:rsidRDefault="00C709A6">
            <w:r>
              <w:rPr>
                <w:sz w:val="20"/>
                <w:szCs w:val="20"/>
              </w:rPr>
              <w:t>Searchable project archive, entitlement research, production automation</w:t>
            </w:r>
          </w:p>
        </w:tc>
      </w:tr>
    </w:tbl>
    <w:p w14:paraId="1F30F9A0" w14:textId="77777777" w:rsidR="00802F22" w:rsidRDefault="00802F2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02F22" w14:paraId="28516F8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4E529DF" w14:textId="77777777" w:rsidR="00802F22" w:rsidRDefault="00802F22"/>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6841312" w14:textId="77777777" w:rsidR="00802F22" w:rsidRDefault="00C709A6">
            <w:pPr>
              <w:keepNext/>
              <w:keepLines/>
              <w:spacing w:before="80" w:after="80"/>
            </w:pPr>
            <w:r>
              <w:rPr>
                <w:b/>
                <w:bCs/>
                <w:color w:val="006DB6"/>
              </w:rPr>
              <w:t>Two Fronts, One Studio</w:t>
            </w:r>
          </w:p>
          <w:p w14:paraId="23DC892F" w14:textId="77777777" w:rsidR="00802F22" w:rsidRDefault="00C709A6">
            <w:pPr>
              <w:keepNext/>
              <w:keepLines/>
              <w:spacing w:before="40" w:after="60" w:line="300" w:lineRule="auto"/>
            </w:pPr>
            <w:r>
              <w:rPr>
                <w:sz w:val="20"/>
                <w:szCs w:val="20"/>
              </w:rPr>
              <w:t>Front 1 is the growth play: AI sits under the relationship layer Danielian has built over 57 years — it does not replace referrals, trust, or the in-person pursuit. It makes the firm faster and better-informed on the accounts it already chases.</w:t>
            </w:r>
          </w:p>
          <w:p w14:paraId="5E879C46" w14:textId="77777777" w:rsidR="00802F22" w:rsidRDefault="00C709A6">
            <w:pPr>
              <w:keepNext/>
              <w:keepLines/>
              <w:spacing w:before="40" w:after="60" w:line="300" w:lineRule="auto"/>
            </w:pPr>
            <w:r>
              <w:rPr>
                <w:sz w:val="20"/>
                <w:szCs w:val="20"/>
              </w:rPr>
              <w:t>Front 2 is the efficiency play, and for a firm this established it may be the bigger near-term win: the 6,353-project archive becomes a living, searchable asset instead of files and retiring principals’ memories.</w:t>
            </w:r>
          </w:p>
          <w:p w14:paraId="13831F38" w14:textId="77777777" w:rsidR="00802F22" w:rsidRDefault="00C709A6">
            <w:pPr>
              <w:keepLines/>
              <w:spacing w:before="40" w:after="60" w:line="300" w:lineRule="auto"/>
            </w:pPr>
            <w:r>
              <w:rPr>
                <w:sz w:val="20"/>
                <w:szCs w:val="20"/>
              </w:rPr>
              <w:t>They reinforce each other. The same knowledge graph that speeds a proposal also surfaces the right precedent for a design. The same automation that wins a pursuit returns the hours to deliver it well.</w:t>
            </w:r>
          </w:p>
        </w:tc>
      </w:tr>
    </w:tbl>
    <w:p w14:paraId="572F5844" w14:textId="77777777" w:rsidR="00802F22" w:rsidRDefault="00C709A6">
      <w:pPr>
        <w:pStyle w:val="Heading1"/>
        <w:keepNext/>
        <w:pageBreakBefore/>
        <w:spacing w:before="0"/>
      </w:pPr>
      <w:bookmarkStart w:id="2" w:name="_Toc232067022"/>
      <w:r>
        <w:t>03  Why Now — The 2026 Window</w:t>
      </w:r>
      <w:bookmarkEnd w:id="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02F22" w14:paraId="5EF223F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E5A0F94" w14:textId="77777777" w:rsidR="00802F22" w:rsidRDefault="00802F22"/>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01489AA" w14:textId="77777777" w:rsidR="00802F22" w:rsidRDefault="00C709A6">
            <w:r>
              <w:rPr>
                <w:b/>
                <w:bCs/>
                <w:color w:val="006DB6"/>
                <w:sz w:val="34"/>
                <w:szCs w:val="34"/>
              </w:rPr>
              <w:t>03  Why Now — The 2026 Window</w:t>
            </w:r>
          </w:p>
        </w:tc>
      </w:tr>
    </w:tbl>
    <w:p w14:paraId="0A5B63AD" w14:textId="77777777" w:rsidR="00802F22" w:rsidRDefault="00802F22">
      <w:pPr>
        <w:spacing w:before="100"/>
      </w:pPr>
    </w:p>
    <w:p w14:paraId="6F0B9140" w14:textId="77777777" w:rsidR="00802F22" w:rsidRDefault="00C709A6">
      <w:pPr>
        <w:spacing w:after="140" w:line="320" w:lineRule="auto"/>
        <w:jc w:val="both"/>
      </w:pPr>
      <w:r>
        <w:t>Two forces are converging in 2026, and both favor a firm that moves now. Demand for Danielian’s exact products is being legislated upward, while the architecture profession is splitting into firms that have made AI part of how they work and firms that have not.</w:t>
      </w:r>
    </w:p>
    <w:p w14:paraId="29D0474D" w14:textId="77777777" w:rsidR="00802F22" w:rsidRDefault="00802F22">
      <w:pPr>
        <w:spacing w:before="60"/>
      </w:pPr>
    </w:p>
    <w:p w14:paraId="364C22F9" w14:textId="77777777" w:rsidR="00802F22" w:rsidRDefault="00C709A6">
      <w:pPr>
        <w:pStyle w:val="Heading2"/>
        <w:keepNext/>
        <w:keepLines/>
      </w:pPr>
      <w:r>
        <w:t>Force 1 — California is legislating housing demand straight into Danielian’s product lines</w:t>
      </w:r>
    </w:p>
    <w:p w14:paraId="21E687AC" w14:textId="77777777" w:rsidR="00802F22" w:rsidRDefault="00C709A6">
      <w:pPr>
        <w:pStyle w:val="ListParagraph"/>
        <w:numPr>
          <w:ilvl w:val="0"/>
          <w:numId w:val="2"/>
        </w:numPr>
        <w:spacing w:before="40" w:after="80" w:line="300" w:lineRule="auto"/>
      </w:pPr>
      <w:r>
        <w:rPr>
          <w:b/>
          <w:bCs/>
          <w:color w:val="1A1A2E"/>
        </w:rPr>
        <w:t xml:space="preserve">SB 79 (effective July 1, 2026). </w:t>
      </w:r>
      <w:r>
        <w:t>Upzones land around transit — including small single-family parcels — pushing more multifamily and mixed-use exactly where Danielian designs.</w:t>
      </w:r>
    </w:p>
    <w:p w14:paraId="23EF8377" w14:textId="77777777" w:rsidR="00802F22" w:rsidRDefault="00C709A6">
      <w:pPr>
        <w:pStyle w:val="ListParagraph"/>
        <w:numPr>
          <w:ilvl w:val="0"/>
          <w:numId w:val="2"/>
        </w:numPr>
        <w:spacing w:before="40" w:after="80" w:line="300" w:lineRule="auto"/>
      </w:pPr>
      <w:r>
        <w:rPr>
          <w:b/>
          <w:bCs/>
          <w:color w:val="1A1A2E"/>
        </w:rPr>
        <w:t xml:space="preserve">SB 1211 + ADU streamlining (SB 543, AB 1061). </w:t>
      </w:r>
      <w:r>
        <w:t>Allows up to eight detached ADUs on a multifamily lot and accelerates ADU and lot-split approvals. ADUs and middle housing — a Danielian heritage going back to its wide-shallow-lot and z-lot innovations — become higher-volume work.</w:t>
      </w:r>
    </w:p>
    <w:p w14:paraId="369325A0" w14:textId="77777777" w:rsidR="00802F22" w:rsidRDefault="00C709A6">
      <w:pPr>
        <w:pStyle w:val="ListParagraph"/>
        <w:numPr>
          <w:ilvl w:val="0"/>
          <w:numId w:val="2"/>
        </w:numPr>
        <w:spacing w:before="40" w:after="80" w:line="300" w:lineRule="auto"/>
      </w:pPr>
      <w:r>
        <w:rPr>
          <w:b/>
          <w:bCs/>
          <w:color w:val="1A1A2E"/>
        </w:rPr>
        <w:t xml:space="preserve">The pattern. </w:t>
      </w:r>
      <w:r>
        <w:t>The state has issued 60,000+ ADU permits since 2018 and keeps pressing for production. The regulatory wind is at Danielian’s back specifically in multifamily, BTR, ADU, and middle housing.</w:t>
      </w:r>
    </w:p>
    <w:p w14:paraId="46174A35" w14:textId="77777777" w:rsidR="00802F22" w:rsidRDefault="00C709A6">
      <w:pPr>
        <w:spacing w:before="60" w:after="140" w:line="320" w:lineRule="auto"/>
        <w:jc w:val="both"/>
      </w:pPr>
      <w:r>
        <w:rPr>
          <w:i/>
          <w:iCs/>
          <w:sz w:val="20"/>
          <w:szCs w:val="20"/>
        </w:rPr>
        <w:t>The firm that can research an entitlement pathway and turn a pursuit around fastest captures a disproportionate share of this wave. That speed is exactly what AI delivers.</w:t>
      </w:r>
    </w:p>
    <w:p w14:paraId="0686C05A" w14:textId="77777777" w:rsidR="00802F22" w:rsidRDefault="00802F22">
      <w:pPr>
        <w:spacing w:before="140"/>
      </w:pPr>
    </w:p>
    <w:p w14:paraId="7A8E0227" w14:textId="77777777" w:rsidR="00802F22" w:rsidRDefault="00C709A6">
      <w:pPr>
        <w:pStyle w:val="Heading2"/>
        <w:keepNext/>
        <w:keepLines/>
      </w:pPr>
      <w:r>
        <w:t>Force 2 — The AEC field is split into AI-ready and AI-behind firms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7"/>
        <w:gridCol w:w="4493"/>
      </w:tblGrid>
      <w:tr w:rsidR="00802F22" w14:paraId="3A6A3CDE" w14:textId="77777777">
        <w:tblPrEx>
          <w:tblCellMar>
            <w:top w:w="0" w:type="dxa"/>
            <w:bottom w:w="0" w:type="dxa"/>
          </w:tblCellMar>
        </w:tblPrEx>
        <w:trPr>
          <w:cantSplit/>
          <w:tblHeader/>
        </w:trPr>
        <w:tc>
          <w:tcPr>
            <w:tcW w:w="486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4F57A9E" w14:textId="77777777" w:rsidR="00802F22" w:rsidRDefault="00C709A6">
            <w:r>
              <w:rPr>
                <w:b/>
                <w:bCs/>
                <w:color w:val="FFFFFF"/>
                <w:sz w:val="20"/>
                <w:szCs w:val="20"/>
              </w:rPr>
              <w:t>The signal (A&amp;E industry, 2025–2026)</w:t>
            </w:r>
          </w:p>
        </w:tc>
        <w:tc>
          <w:tcPr>
            <w:tcW w:w="449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86DE154" w14:textId="77777777" w:rsidR="00802F22" w:rsidRDefault="00C709A6">
            <w:r>
              <w:rPr>
                <w:b/>
                <w:bCs/>
                <w:color w:val="FFFFFF"/>
                <w:sz w:val="20"/>
                <w:szCs w:val="20"/>
              </w:rPr>
              <w:t>What it means for Danielian</w:t>
            </w:r>
          </w:p>
        </w:tc>
      </w:tr>
      <w:tr w:rsidR="00802F22" w14:paraId="3E65105A" w14:textId="77777777">
        <w:tblPrEx>
          <w:tblCellMar>
            <w:top w:w="0" w:type="dxa"/>
            <w:bottom w:w="0" w:type="dxa"/>
          </w:tblCellMar>
        </w:tblPrEx>
        <w:trPr>
          <w:cantSplit/>
        </w:trPr>
        <w:tc>
          <w:tcPr>
            <w:tcW w:w="486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8ADD2F6" w14:textId="77777777" w:rsidR="00802F22" w:rsidRDefault="00C709A6">
            <w:r>
              <w:rPr>
                <w:sz w:val="20"/>
                <w:szCs w:val="20"/>
              </w:rPr>
              <w:t>53% of A&amp;E firms now use AI tools; 94% of users will increase usage in 2026</w:t>
            </w:r>
          </w:p>
        </w:tc>
        <w:tc>
          <w:tcPr>
            <w:tcW w:w="449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F82F7B0" w14:textId="77777777" w:rsidR="00802F22" w:rsidRDefault="00C709A6">
            <w:r>
              <w:rPr>
                <w:sz w:val="20"/>
                <w:szCs w:val="20"/>
              </w:rPr>
              <w:t>The early-adopter window is closing — but it is not closed. Moving now still means leading, not following.</w:t>
            </w:r>
          </w:p>
        </w:tc>
      </w:tr>
      <w:tr w:rsidR="00802F22" w14:paraId="3F19C61B" w14:textId="77777777">
        <w:tblPrEx>
          <w:tblCellMar>
            <w:top w:w="0" w:type="dxa"/>
            <w:bottom w:w="0" w:type="dxa"/>
          </w:tblCellMar>
        </w:tblPrEx>
        <w:trPr>
          <w:cantSplit/>
        </w:trPr>
        <w:tc>
          <w:tcPr>
            <w:tcW w:w="486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631185F" w14:textId="77777777" w:rsidR="00802F22" w:rsidRDefault="00C709A6">
            <w:r>
              <w:rPr>
                <w:sz w:val="20"/>
                <w:szCs w:val="20"/>
              </w:rPr>
              <w:t>75% of AEC firms expect AI to lift profitability; only ~20% feel "highly prepared"</w:t>
            </w:r>
          </w:p>
        </w:tc>
        <w:tc>
          <w:tcPr>
            <w:tcW w:w="449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480DFE2" w14:textId="77777777" w:rsidR="00802F22" w:rsidRDefault="00C709A6">
            <w:r>
              <w:rPr>
                <w:sz w:val="20"/>
                <w:szCs w:val="20"/>
              </w:rPr>
              <w:t>A 55-point gap between intent and readiness. The bottleneck is not desire — it is having a partner to implement.</w:t>
            </w:r>
          </w:p>
        </w:tc>
      </w:tr>
      <w:tr w:rsidR="00802F22" w14:paraId="77C7D884" w14:textId="77777777">
        <w:tblPrEx>
          <w:tblCellMar>
            <w:top w:w="0" w:type="dxa"/>
            <w:bottom w:w="0" w:type="dxa"/>
          </w:tblCellMar>
        </w:tblPrEx>
        <w:trPr>
          <w:cantSplit/>
        </w:trPr>
        <w:tc>
          <w:tcPr>
            <w:tcW w:w="486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AD1CDF4" w14:textId="77777777" w:rsidR="00802F22" w:rsidRDefault="00C709A6">
            <w:r>
              <w:rPr>
                <w:sz w:val="20"/>
                <w:szCs w:val="20"/>
              </w:rPr>
              <w:t>~40% of design-development tasks are automatable; proposals, precedent and code search are the proven near-term wins</w:t>
            </w:r>
          </w:p>
        </w:tc>
        <w:tc>
          <w:tcPr>
            <w:tcW w:w="449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DD6E2CE" w14:textId="77777777" w:rsidR="00802F22" w:rsidRDefault="00C709A6">
            <w:r>
              <w:rPr>
                <w:sz w:val="20"/>
                <w:szCs w:val="20"/>
              </w:rPr>
              <w:t>The highest-value first plays are the non-design tasks around design — exactly where Danielian loses studio hours today.</w:t>
            </w:r>
          </w:p>
        </w:tc>
      </w:tr>
      <w:tr w:rsidR="00802F22" w14:paraId="0B82F0CC" w14:textId="77777777">
        <w:tblPrEx>
          <w:tblCellMar>
            <w:top w:w="0" w:type="dxa"/>
            <w:bottom w:w="0" w:type="dxa"/>
          </w:tblCellMar>
        </w:tblPrEx>
        <w:trPr>
          <w:cantSplit/>
        </w:trPr>
        <w:tc>
          <w:tcPr>
            <w:tcW w:w="486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8CA3E6F" w14:textId="77777777" w:rsidR="00802F22" w:rsidRDefault="00C709A6">
            <w:r>
              <w:rPr>
                <w:sz w:val="20"/>
                <w:szCs w:val="20"/>
              </w:rPr>
              <w:t>"The barriers in 2026 aren’t cost — they’re complexity, culture, and connection"</w:t>
            </w:r>
          </w:p>
        </w:tc>
        <w:tc>
          <w:tcPr>
            <w:tcW w:w="449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1C9F32E" w14:textId="77777777" w:rsidR="00802F22" w:rsidRDefault="00C709A6">
            <w:r>
              <w:rPr>
                <w:sz w:val="20"/>
                <w:szCs w:val="20"/>
              </w:rPr>
              <w:t>Danielian doesn’t need to build an AI department. It needs an integration partner who brings strategy, build, and governance together.</w:t>
            </w:r>
          </w:p>
        </w:tc>
      </w:tr>
    </w:tbl>
    <w:p w14:paraId="395C87B8" w14:textId="77777777" w:rsidR="00802F22" w:rsidRDefault="00802F2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02F22" w14:paraId="79EB3F7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2DCF6DDE" w14:textId="77777777" w:rsidR="00802F22" w:rsidRDefault="00802F22"/>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9B6B731" w14:textId="77777777" w:rsidR="00802F22" w:rsidRDefault="00C709A6">
            <w:pPr>
              <w:keepNext/>
              <w:keepLines/>
              <w:spacing w:before="80" w:after="80"/>
            </w:pPr>
            <w:r>
              <w:rPr>
                <w:b/>
                <w:bCs/>
                <w:color w:val="F67D4B"/>
              </w:rPr>
              <w:t>The Why-Now, in One Line</w:t>
            </w:r>
          </w:p>
          <w:p w14:paraId="419E8899" w14:textId="77777777" w:rsidR="00802F22" w:rsidRDefault="00C709A6">
            <w:pPr>
              <w:keepLines/>
              <w:spacing w:before="40" w:after="60" w:line="300" w:lineRule="auto"/>
            </w:pPr>
            <w:r>
              <w:rPr>
                <w:sz w:val="20"/>
                <w:szCs w:val="20"/>
              </w:rPr>
              <w:t>Demand for Danielian’s exact products is being legislated upward in 2026 while the profession divides into AI-ready and AI-behind firms. Danielian can lock in the ready side — against rivals who are larger, but not necessarily faster or smarter per pursuit.</w:t>
            </w:r>
          </w:p>
        </w:tc>
      </w:tr>
    </w:tbl>
    <w:p w14:paraId="50EE383B" w14:textId="77777777" w:rsidR="00802F22" w:rsidRDefault="00802F22">
      <w:pPr>
        <w:spacing w:before="160"/>
      </w:pPr>
    </w:p>
    <w:p w14:paraId="5DF00945" w14:textId="77777777" w:rsidR="00802F22" w:rsidRDefault="00C709A6">
      <w:pPr>
        <w:pStyle w:val="Heading2"/>
        <w:keepNext/>
        <w:keepLines/>
      </w:pPr>
      <w:r>
        <w:rPr>
          <w:color w:val="CC0000"/>
        </w:rPr>
        <w:t>The Cost of Waiting</w:t>
      </w:r>
    </w:p>
    <w:p w14:paraId="5CA0941A" w14:textId="77777777" w:rsidR="00802F22" w:rsidRDefault="00C709A6">
      <w:pPr>
        <w:spacing w:after="140" w:line="320" w:lineRule="auto"/>
        <w:jc w:val="both"/>
      </w:pPr>
      <w:r>
        <w:t xml:space="preserve">Pursuit advantage and AI-search authority both compound, and both reward whoever moves first. Every quarter Danielian assembles pursuits by hand is a quarter its proposals are slower than they need to be — and on the inbound side, every quarter the firm is not the cited answer to "best architect for an SB 79 transit project" or "BTR feasibility in California," the AI assistants learn to answer with a rival. That default, once set in the retrieval data, is harder and more expensive to dislodge than to claim </w:t>
      </w:r>
      <w:r>
        <w:t>now. The 2026 housing-law window is widest before competitors build their own AI presence; the cost of waiting is not zero — it is a slower pursuit engine and a competitor becoming the default answer.</w:t>
      </w:r>
    </w:p>
    <w:p w14:paraId="175E82D6" w14:textId="77777777" w:rsidR="00802F22" w:rsidRDefault="00C709A6">
      <w:pPr>
        <w:pStyle w:val="Heading1"/>
        <w:keepNext/>
        <w:pageBreakBefore/>
        <w:spacing w:before="0"/>
      </w:pPr>
      <w:bookmarkStart w:id="3" w:name="_Toc232067023"/>
      <w:r>
        <w:t>04  The Danielian Buyer Universe</w:t>
      </w:r>
      <w:bookmarkEnd w:id="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02F22" w14:paraId="2EF7F2D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FCE19F8" w14:textId="77777777" w:rsidR="00802F22" w:rsidRDefault="00802F22"/>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0C70AD9" w14:textId="77777777" w:rsidR="00802F22" w:rsidRDefault="00C709A6">
            <w:r>
              <w:rPr>
                <w:b/>
                <w:bCs/>
                <w:color w:val="006DB6"/>
                <w:sz w:val="34"/>
                <w:szCs w:val="34"/>
              </w:rPr>
              <w:t>04  The Danielian Buyer Universe</w:t>
            </w:r>
          </w:p>
        </w:tc>
      </w:tr>
    </w:tbl>
    <w:p w14:paraId="792AD014" w14:textId="77777777" w:rsidR="00802F22" w:rsidRDefault="00802F22">
      <w:pPr>
        <w:spacing w:before="100"/>
      </w:pPr>
    </w:p>
    <w:p w14:paraId="7A7D8A25" w14:textId="77777777" w:rsidR="00802F22" w:rsidRDefault="00C709A6">
      <w:pPr>
        <w:spacing w:after="140" w:line="320" w:lineRule="auto"/>
        <w:jc w:val="both"/>
      </w:pPr>
      <w:r>
        <w:t>This is an account-based opportunity, not a broad market. The people who hire Danielian are a finite, nameable set of developers, builders, and landowners — won through relationships, repeat work, referrals, and pursuits. The map below orders them by account value and how often they buy design, so the growth engine targets depth and timing on real accounts rather than a generic funnel.</w:t>
      </w:r>
    </w:p>
    <w:p w14:paraId="3D29A973" w14:textId="77777777" w:rsidR="00802F22" w:rsidRDefault="00802F22">
      <w:pPr>
        <w:spacing w:before="60"/>
      </w:pPr>
    </w:p>
    <w:p w14:paraId="02566BEF" w14:textId="77777777" w:rsidR="00802F22" w:rsidRDefault="00C709A6">
      <w:pPr>
        <w:spacing w:before="120" w:after="80"/>
        <w:jc w:val="center"/>
      </w:pPr>
      <w:r>
        <w:rPr>
          <w:noProof/>
        </w:rPr>
        <w:drawing>
          <wp:inline distT="0" distB="0" distL="0" distR="0" wp14:anchorId="2FE89009" wp14:editId="07EA7A32">
            <wp:extent cx="5715000" cy="3752850"/>
            <wp:effectExtent l="0" t="0" r="0" b="0"/>
            <wp:docPr id="1449719490" name="The Danielian Buyer Universe" descr="The Danielian Buyer Universe" title="The Danielian Buyer Un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752850"/>
                    </a:xfrm>
                    <a:prstGeom prst="rect">
                      <a:avLst/>
                    </a:prstGeom>
                  </pic:spPr>
                </pic:pic>
              </a:graphicData>
            </a:graphic>
          </wp:inline>
        </w:drawing>
      </w:r>
    </w:p>
    <w:p w14:paraId="48776A6B" w14:textId="77777777" w:rsidR="00802F22" w:rsidRDefault="00C709A6">
      <w:pPr>
        <w:spacing w:after="240"/>
        <w:jc w:val="center"/>
      </w:pPr>
      <w:r>
        <w:rPr>
          <w:i/>
          <w:iCs/>
          <w:sz w:val="18"/>
          <w:szCs w:val="18"/>
        </w:rPr>
        <w:t>Figure 4.0 — The Danielian Buyer Universe: Account Value vs. Pursuit Frequency</w:t>
      </w:r>
    </w:p>
    <w:p w14:paraId="283A665D" w14:textId="77777777" w:rsidR="00802F22" w:rsidRDefault="00802F2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02F22" w14:paraId="37518FAA"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006DB6"/>
            <w:tcMar>
              <w:top w:w="120" w:type="dxa"/>
              <w:left w:w="200" w:type="dxa"/>
              <w:bottom w:w="120" w:type="dxa"/>
              <w:right w:w="200" w:type="dxa"/>
            </w:tcMar>
          </w:tcPr>
          <w:p w14:paraId="6375BFF2" w14:textId="77777777" w:rsidR="00802F22" w:rsidRDefault="00C709A6">
            <w:pPr>
              <w:jc w:val="center"/>
            </w:pPr>
            <w:r>
              <w:rPr>
                <w:b/>
                <w:bCs/>
                <w:color w:val="FFFFFF"/>
                <w:sz w:val="26"/>
                <w:szCs w:val="26"/>
              </w:rPr>
              <w:t>A — The Production / National Homebuilder</w:t>
            </w:r>
          </w:p>
        </w:tc>
      </w:tr>
      <w:tr w:rsidR="00802F22" w14:paraId="52C0DFB8"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4F01440C" w14:textId="77777777" w:rsidR="00802F22" w:rsidRDefault="00C709A6">
            <w:r>
              <w:rPr>
                <w:b/>
                <w:bCs/>
                <w:color w:val="1A1A2E"/>
                <w:sz w:val="20"/>
                <w:szCs w:val="20"/>
              </w:rPr>
              <w:t>Role</w:t>
            </w:r>
          </w:p>
        </w:tc>
        <w:tc>
          <w:tcPr>
            <w:tcW w:w="67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7E9C71A6" w14:textId="77777777" w:rsidR="00802F22" w:rsidRDefault="00C709A6">
            <w:r>
              <w:rPr>
                <w:sz w:val="20"/>
                <w:szCs w:val="20"/>
              </w:rPr>
              <w:t>The volume engine — recurring multifamily and single-family design across communities.</w:t>
            </w:r>
          </w:p>
        </w:tc>
      </w:tr>
      <w:tr w:rsidR="00802F22" w14:paraId="171233B9"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4C537DC5" w14:textId="77777777" w:rsidR="00802F22" w:rsidRDefault="00C709A6">
            <w:r>
              <w:rPr>
                <w:b/>
                <w:bCs/>
                <w:color w:val="1A1A2E"/>
                <w:sz w:val="20"/>
                <w:szCs w:val="20"/>
              </w:rPr>
              <w:t>What they want</w:t>
            </w:r>
          </w:p>
        </w:tc>
        <w:tc>
          <w:tcPr>
            <w:tcW w:w="67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3A0CC5EF" w14:textId="77777777" w:rsidR="00802F22" w:rsidRDefault="00C709A6">
            <w:r>
              <w:rPr>
                <w:sz w:val="20"/>
                <w:szCs w:val="20"/>
              </w:rPr>
              <w:t>A design partner who turns pursuits fast, hits product type and budget, and reuses what works.</w:t>
            </w:r>
          </w:p>
        </w:tc>
      </w:tr>
      <w:tr w:rsidR="00802F22" w14:paraId="4FAA006D"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0570824" w14:textId="77777777" w:rsidR="00802F22" w:rsidRDefault="00C709A6">
            <w:r>
              <w:rPr>
                <w:b/>
                <w:bCs/>
                <w:color w:val="1A1A2E"/>
                <w:sz w:val="20"/>
                <w:szCs w:val="20"/>
              </w:rPr>
              <w:t>Where AI helps</w:t>
            </w:r>
          </w:p>
        </w:tc>
        <w:tc>
          <w:tcPr>
            <w:tcW w:w="67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5E00EF1" w14:textId="77777777" w:rsidR="00802F22" w:rsidRDefault="00C709A6">
            <w:r>
              <w:rPr>
                <w:sz w:val="20"/>
                <w:szCs w:val="20"/>
              </w:rPr>
              <w:t>Precedent-matched project sheets and resumes assembled to each pursuit in hours, not days.</w:t>
            </w:r>
          </w:p>
        </w:tc>
      </w:tr>
      <w:tr w:rsidR="00802F22" w14:paraId="3DCF6B7A"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47DF3D60" w14:textId="77777777" w:rsidR="00802F22" w:rsidRDefault="00C709A6">
            <w:r>
              <w:rPr>
                <w:b/>
                <w:bCs/>
                <w:color w:val="1A1A2E"/>
                <w:sz w:val="20"/>
                <w:szCs w:val="20"/>
              </w:rPr>
              <w:t>Technijian hook</w:t>
            </w:r>
          </w:p>
        </w:tc>
        <w:tc>
          <w:tcPr>
            <w:tcW w:w="67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A42554E" w14:textId="77777777" w:rsidR="00802F22" w:rsidRDefault="00C709A6">
            <w:r>
              <w:rPr>
                <w:sz w:val="20"/>
                <w:szCs w:val="20"/>
              </w:rPr>
              <w:t>Proposal/SOQ automation + the institutional knowledge graph feeding tailored pursuits.</w:t>
            </w:r>
          </w:p>
        </w:tc>
      </w:tr>
    </w:tbl>
    <w:p w14:paraId="595AEE80" w14:textId="77777777" w:rsidR="00802F22" w:rsidRDefault="00802F2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02F22" w14:paraId="163DBC4B"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F67D4B"/>
            <w:tcMar>
              <w:top w:w="120" w:type="dxa"/>
              <w:left w:w="200" w:type="dxa"/>
              <w:bottom w:w="120" w:type="dxa"/>
              <w:right w:w="200" w:type="dxa"/>
            </w:tcMar>
          </w:tcPr>
          <w:p w14:paraId="107C93C6" w14:textId="77777777" w:rsidR="00802F22" w:rsidRDefault="00C709A6">
            <w:pPr>
              <w:jc w:val="center"/>
            </w:pPr>
            <w:r>
              <w:rPr>
                <w:b/>
                <w:bCs/>
                <w:color w:val="FFFFFF"/>
                <w:sz w:val="26"/>
                <w:szCs w:val="26"/>
              </w:rPr>
              <w:t>B — The Multifamily / BTR Developer</w:t>
            </w:r>
          </w:p>
        </w:tc>
      </w:tr>
      <w:tr w:rsidR="00802F22" w14:paraId="32DD1042"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596D46E9" w14:textId="77777777" w:rsidR="00802F22" w:rsidRDefault="00C709A6">
            <w:r>
              <w:rPr>
                <w:b/>
                <w:bCs/>
                <w:color w:val="1A1A2E"/>
                <w:sz w:val="20"/>
                <w:szCs w:val="20"/>
              </w:rPr>
              <w:t>Role</w:t>
            </w:r>
          </w:p>
        </w:tc>
        <w:tc>
          <w:tcPr>
            <w:tcW w:w="67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046454A" w14:textId="77777777" w:rsidR="00802F22" w:rsidRDefault="00C709A6">
            <w:r>
              <w:rPr>
                <w:sz w:val="20"/>
                <w:szCs w:val="20"/>
              </w:rPr>
              <w:t>The 2026 growth category — apartments and build-to-rent communities riding the housing-law tailwind.</w:t>
            </w:r>
          </w:p>
        </w:tc>
      </w:tr>
      <w:tr w:rsidR="00802F22" w14:paraId="1526938E"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65C58ECA" w14:textId="77777777" w:rsidR="00802F22" w:rsidRDefault="00C709A6">
            <w:r>
              <w:rPr>
                <w:b/>
                <w:bCs/>
                <w:color w:val="1A1A2E"/>
                <w:sz w:val="20"/>
                <w:szCs w:val="20"/>
              </w:rPr>
              <w:t>What they want</w:t>
            </w:r>
          </w:p>
        </w:tc>
        <w:tc>
          <w:tcPr>
            <w:tcW w:w="67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6703BAEA" w14:textId="77777777" w:rsidR="00802F22" w:rsidRDefault="00C709A6">
            <w:r>
              <w:rPr>
                <w:sz w:val="20"/>
                <w:szCs w:val="20"/>
              </w:rPr>
              <w:t>A firm fluent in current density, transit, and BTR feasibility — and quick to a credible concept.</w:t>
            </w:r>
          </w:p>
        </w:tc>
      </w:tr>
      <w:tr w:rsidR="00802F22" w14:paraId="4BA52147"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3F75B52" w14:textId="77777777" w:rsidR="00802F22" w:rsidRDefault="00C709A6">
            <w:r>
              <w:rPr>
                <w:b/>
                <w:bCs/>
                <w:color w:val="1A1A2E"/>
                <w:sz w:val="20"/>
                <w:szCs w:val="20"/>
              </w:rPr>
              <w:t>Where AI helps</w:t>
            </w:r>
          </w:p>
        </w:tc>
        <w:tc>
          <w:tcPr>
            <w:tcW w:w="67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43771D20" w14:textId="77777777" w:rsidR="00802F22" w:rsidRDefault="00C709A6">
            <w:r>
              <w:rPr>
                <w:sz w:val="20"/>
                <w:szCs w:val="20"/>
              </w:rPr>
              <w:t>Authority content on BTR and SB 79 feasibility; trigger-based outreach when they acquire a site.</w:t>
            </w:r>
          </w:p>
        </w:tc>
      </w:tr>
      <w:tr w:rsidR="00802F22" w14:paraId="7851F83C"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18FA73AB" w14:textId="77777777" w:rsidR="00802F22" w:rsidRDefault="00C709A6">
            <w:r>
              <w:rPr>
                <w:b/>
                <w:bCs/>
                <w:color w:val="1A1A2E"/>
                <w:sz w:val="20"/>
                <w:szCs w:val="20"/>
              </w:rPr>
              <w:t>Technijian hook</w:t>
            </w:r>
          </w:p>
        </w:tc>
        <w:tc>
          <w:tcPr>
            <w:tcW w:w="67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B34168D" w14:textId="77777777" w:rsidR="00802F22" w:rsidRDefault="00C709A6">
            <w:r>
              <w:rPr>
                <w:sz w:val="20"/>
                <w:szCs w:val="20"/>
              </w:rPr>
              <w:t>AEO authority engine + account intelligence on land buys and entitlement filings.</w:t>
            </w:r>
          </w:p>
        </w:tc>
      </w:tr>
    </w:tbl>
    <w:p w14:paraId="7BAD0DE7" w14:textId="77777777" w:rsidR="00802F22" w:rsidRDefault="00802F2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02F22" w14:paraId="1E4706A1"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1EAAC8"/>
            <w:tcMar>
              <w:top w:w="120" w:type="dxa"/>
              <w:left w:w="200" w:type="dxa"/>
              <w:bottom w:w="120" w:type="dxa"/>
              <w:right w:w="200" w:type="dxa"/>
            </w:tcMar>
          </w:tcPr>
          <w:p w14:paraId="38FB5DB7" w14:textId="77777777" w:rsidR="00802F22" w:rsidRDefault="00C709A6">
            <w:pPr>
              <w:jc w:val="center"/>
            </w:pPr>
            <w:r>
              <w:rPr>
                <w:b/>
                <w:bCs/>
                <w:color w:val="FFFFFF"/>
                <w:sz w:val="26"/>
                <w:szCs w:val="26"/>
              </w:rPr>
              <w:t>C — The Affordable-Housing Developer</w:t>
            </w:r>
          </w:p>
        </w:tc>
      </w:tr>
      <w:tr w:rsidR="00802F22" w14:paraId="6B8A40AE"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5D61D77" w14:textId="77777777" w:rsidR="00802F22" w:rsidRDefault="00C709A6">
            <w:r>
              <w:rPr>
                <w:b/>
                <w:bCs/>
                <w:color w:val="1A1A2E"/>
                <w:sz w:val="20"/>
                <w:szCs w:val="20"/>
              </w:rPr>
              <w:t>Role</w:t>
            </w:r>
          </w:p>
        </w:tc>
        <w:tc>
          <w:tcPr>
            <w:tcW w:w="67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23522F1" w14:textId="77777777" w:rsidR="00802F22" w:rsidRDefault="00C709A6">
            <w:r>
              <w:rPr>
                <w:sz w:val="20"/>
                <w:szCs w:val="20"/>
              </w:rPr>
              <w:t>Mission-and-volume buyers (LIHTC / workforce) where entitlement speed and precedent matter most.</w:t>
            </w:r>
          </w:p>
        </w:tc>
      </w:tr>
      <w:tr w:rsidR="00802F22" w14:paraId="656BF534"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31E037D7" w14:textId="77777777" w:rsidR="00802F22" w:rsidRDefault="00C709A6">
            <w:r>
              <w:rPr>
                <w:b/>
                <w:bCs/>
                <w:color w:val="1A1A2E"/>
                <w:sz w:val="20"/>
                <w:szCs w:val="20"/>
              </w:rPr>
              <w:t>What they want</w:t>
            </w:r>
          </w:p>
        </w:tc>
        <w:tc>
          <w:tcPr>
            <w:tcW w:w="67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1CB0ADA" w14:textId="77777777" w:rsidR="00802F22" w:rsidRDefault="00C709A6">
            <w:r>
              <w:rPr>
                <w:sz w:val="20"/>
                <w:szCs w:val="20"/>
              </w:rPr>
              <w:t>A partner who can move fast through complex approvals and bring a deep affordable precedent library.</w:t>
            </w:r>
          </w:p>
        </w:tc>
      </w:tr>
      <w:tr w:rsidR="00802F22" w14:paraId="5A6A284F"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9AACBF1" w14:textId="77777777" w:rsidR="00802F22" w:rsidRDefault="00C709A6">
            <w:r>
              <w:rPr>
                <w:b/>
                <w:bCs/>
                <w:color w:val="1A1A2E"/>
                <w:sz w:val="20"/>
                <w:szCs w:val="20"/>
              </w:rPr>
              <w:t>Where AI helps</w:t>
            </w:r>
          </w:p>
        </w:tc>
        <w:tc>
          <w:tcPr>
            <w:tcW w:w="67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85EDDA7" w14:textId="77777777" w:rsidR="00802F22" w:rsidRDefault="00C709A6">
            <w:r>
              <w:rPr>
                <w:sz w:val="20"/>
                <w:szCs w:val="20"/>
              </w:rPr>
              <w:t>Entitlement-pathway research; a searchable library of past affordable and workforce projects.</w:t>
            </w:r>
          </w:p>
        </w:tc>
      </w:tr>
      <w:tr w:rsidR="00802F22" w14:paraId="240E97E6"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359933F8" w14:textId="77777777" w:rsidR="00802F22" w:rsidRDefault="00C709A6">
            <w:r>
              <w:rPr>
                <w:b/>
                <w:bCs/>
                <w:color w:val="1A1A2E"/>
                <w:sz w:val="20"/>
                <w:szCs w:val="20"/>
              </w:rPr>
              <w:t>Technijian hook</w:t>
            </w:r>
          </w:p>
        </w:tc>
        <w:tc>
          <w:tcPr>
            <w:tcW w:w="67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16B7FB1" w14:textId="77777777" w:rsidR="00802F22" w:rsidRDefault="00C709A6">
            <w:r>
              <w:rPr>
                <w:sz w:val="20"/>
                <w:szCs w:val="20"/>
              </w:rPr>
              <w:t>Entitlement/code research assistant + the knowledge graph.</w:t>
            </w:r>
          </w:p>
        </w:tc>
      </w:tr>
    </w:tbl>
    <w:p w14:paraId="5EE609ED" w14:textId="77777777" w:rsidR="00802F22" w:rsidRDefault="00802F2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02F22" w14:paraId="3928B378"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7B2D8B"/>
            <w:tcMar>
              <w:top w:w="120" w:type="dxa"/>
              <w:left w:w="200" w:type="dxa"/>
              <w:bottom w:w="120" w:type="dxa"/>
              <w:right w:w="200" w:type="dxa"/>
            </w:tcMar>
          </w:tcPr>
          <w:p w14:paraId="3A17ABDB" w14:textId="77777777" w:rsidR="00802F22" w:rsidRDefault="00C709A6">
            <w:pPr>
              <w:jc w:val="center"/>
            </w:pPr>
            <w:r>
              <w:rPr>
                <w:b/>
                <w:bCs/>
                <w:color w:val="FFFFFF"/>
                <w:sz w:val="26"/>
                <w:szCs w:val="26"/>
              </w:rPr>
              <w:t>D — The Master-Planned-Community Landowner</w:t>
            </w:r>
          </w:p>
        </w:tc>
      </w:tr>
      <w:tr w:rsidR="00802F22" w14:paraId="7AF3018B"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979E44C" w14:textId="77777777" w:rsidR="00802F22" w:rsidRDefault="00C709A6">
            <w:r>
              <w:rPr>
                <w:b/>
                <w:bCs/>
                <w:color w:val="1A1A2E"/>
                <w:sz w:val="20"/>
                <w:szCs w:val="20"/>
              </w:rPr>
              <w:t>Role</w:t>
            </w:r>
          </w:p>
        </w:tc>
        <w:tc>
          <w:tcPr>
            <w:tcW w:w="67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0438326C" w14:textId="77777777" w:rsidR="00802F22" w:rsidRDefault="00C709A6">
            <w:r>
              <w:rPr>
                <w:sz w:val="20"/>
                <w:szCs w:val="20"/>
              </w:rPr>
              <w:t>Highest-value, less-frequent buyers — large land holdings needing planning and design vision.</w:t>
            </w:r>
          </w:p>
        </w:tc>
      </w:tr>
      <w:tr w:rsidR="00802F22" w14:paraId="3574DCD0"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578F270F" w14:textId="77777777" w:rsidR="00802F22" w:rsidRDefault="00C709A6">
            <w:r>
              <w:rPr>
                <w:b/>
                <w:bCs/>
                <w:color w:val="1A1A2E"/>
                <w:sz w:val="20"/>
                <w:szCs w:val="20"/>
              </w:rPr>
              <w:t>What they want</w:t>
            </w:r>
          </w:p>
        </w:tc>
        <w:tc>
          <w:tcPr>
            <w:tcW w:w="67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29DA4424" w14:textId="77777777" w:rsidR="00802F22" w:rsidRDefault="00C709A6">
            <w:r>
              <w:rPr>
                <w:sz w:val="20"/>
                <w:szCs w:val="20"/>
              </w:rPr>
              <w:t>Planning heritage, yield/feasibility credibility, and a firm that can carry a vision to entitlement.</w:t>
            </w:r>
          </w:p>
        </w:tc>
      </w:tr>
      <w:tr w:rsidR="00802F22" w14:paraId="2DFE2660"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5F47F931" w14:textId="77777777" w:rsidR="00802F22" w:rsidRDefault="00C709A6">
            <w:r>
              <w:rPr>
                <w:b/>
                <w:bCs/>
                <w:color w:val="1A1A2E"/>
                <w:sz w:val="20"/>
                <w:szCs w:val="20"/>
              </w:rPr>
              <w:t>Where AI helps</w:t>
            </w:r>
          </w:p>
        </w:tc>
        <w:tc>
          <w:tcPr>
            <w:tcW w:w="67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72FC0A3" w14:textId="77777777" w:rsidR="00802F22" w:rsidRDefault="00C709A6">
            <w:r>
              <w:rPr>
                <w:sz w:val="20"/>
                <w:szCs w:val="20"/>
              </w:rPr>
              <w:t>AI-assisted yield and feasibility studies that accelerate the early planning stage (human-led).</w:t>
            </w:r>
          </w:p>
        </w:tc>
      </w:tr>
      <w:tr w:rsidR="00802F22" w14:paraId="0CCB43A2"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A12FFB4" w14:textId="77777777" w:rsidR="00802F22" w:rsidRDefault="00C709A6">
            <w:r>
              <w:rPr>
                <w:b/>
                <w:bCs/>
                <w:color w:val="1A1A2E"/>
                <w:sz w:val="20"/>
                <w:szCs w:val="20"/>
              </w:rPr>
              <w:t>Technijian hook</w:t>
            </w:r>
          </w:p>
        </w:tc>
        <w:tc>
          <w:tcPr>
            <w:tcW w:w="67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15E8532B" w14:textId="77777777" w:rsidR="00802F22" w:rsidRDefault="00C709A6">
            <w:r>
              <w:rPr>
                <w:sz w:val="20"/>
                <w:szCs w:val="20"/>
              </w:rPr>
              <w:t>My AI planning support + Danielian’s 57-year planning legacy, made searchable.</w:t>
            </w:r>
          </w:p>
        </w:tc>
      </w:tr>
    </w:tbl>
    <w:p w14:paraId="6CEE5B5E" w14:textId="77777777" w:rsidR="00802F22" w:rsidRDefault="00802F2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02F22" w14:paraId="5984D92D"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59595B"/>
            <w:tcMar>
              <w:top w:w="120" w:type="dxa"/>
              <w:left w:w="200" w:type="dxa"/>
              <w:bottom w:w="120" w:type="dxa"/>
              <w:right w:w="200" w:type="dxa"/>
            </w:tcMar>
          </w:tcPr>
          <w:p w14:paraId="0F3403DC" w14:textId="77777777" w:rsidR="00802F22" w:rsidRDefault="00C709A6">
            <w:pPr>
              <w:jc w:val="center"/>
            </w:pPr>
            <w:r>
              <w:rPr>
                <w:b/>
                <w:bCs/>
                <w:color w:val="FFFFFF"/>
                <w:sz w:val="26"/>
                <w:szCs w:val="26"/>
              </w:rPr>
              <w:t>E — The Public Agency / Municipality</w:t>
            </w:r>
          </w:p>
        </w:tc>
      </w:tr>
      <w:tr w:rsidR="00802F22" w14:paraId="3A55F53C"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588C6D69" w14:textId="77777777" w:rsidR="00802F22" w:rsidRDefault="00C709A6">
            <w:r>
              <w:rPr>
                <w:b/>
                <w:bCs/>
                <w:color w:val="1A1A2E"/>
                <w:sz w:val="20"/>
                <w:szCs w:val="20"/>
              </w:rPr>
              <w:t>Role</w:t>
            </w:r>
          </w:p>
        </w:tc>
        <w:tc>
          <w:tcPr>
            <w:tcW w:w="67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E4E3BB9" w14:textId="77777777" w:rsidR="00802F22" w:rsidRDefault="00C709A6">
            <w:r>
              <w:rPr>
                <w:sz w:val="20"/>
                <w:szCs w:val="20"/>
              </w:rPr>
              <w:t>Planning and entitlement-adjacent buyers — cities and agencies shaping policy and community plans.</w:t>
            </w:r>
          </w:p>
        </w:tc>
      </w:tr>
      <w:tr w:rsidR="00802F22" w14:paraId="375F132A"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EADCE26" w14:textId="77777777" w:rsidR="00802F22" w:rsidRDefault="00C709A6">
            <w:r>
              <w:rPr>
                <w:b/>
                <w:bCs/>
                <w:color w:val="1A1A2E"/>
                <w:sz w:val="20"/>
                <w:szCs w:val="20"/>
              </w:rPr>
              <w:t>What they want</w:t>
            </w:r>
          </w:p>
        </w:tc>
        <w:tc>
          <w:tcPr>
            <w:tcW w:w="67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3CCA48FE" w14:textId="77777777" w:rsidR="00802F22" w:rsidRDefault="00C709A6">
            <w:r>
              <w:rPr>
                <w:sz w:val="20"/>
                <w:szCs w:val="20"/>
              </w:rPr>
              <w:t>A policy-fluent partner who speaks the language of current housing law and community process.</w:t>
            </w:r>
          </w:p>
        </w:tc>
      </w:tr>
      <w:tr w:rsidR="00802F22" w14:paraId="2942A102"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556EF265" w14:textId="77777777" w:rsidR="00802F22" w:rsidRDefault="00C709A6">
            <w:r>
              <w:rPr>
                <w:b/>
                <w:bCs/>
                <w:color w:val="1A1A2E"/>
                <w:sz w:val="20"/>
                <w:szCs w:val="20"/>
              </w:rPr>
              <w:t>Where AI helps</w:t>
            </w:r>
          </w:p>
        </w:tc>
        <w:tc>
          <w:tcPr>
            <w:tcW w:w="67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C55F91D" w14:textId="77777777" w:rsidR="00802F22" w:rsidRDefault="00C709A6">
            <w:r>
              <w:rPr>
                <w:sz w:val="20"/>
                <w:szCs w:val="20"/>
              </w:rPr>
              <w:t>Policy-fluent authority content and entitlement narratives drafted from a strong starting point.</w:t>
            </w:r>
          </w:p>
        </w:tc>
      </w:tr>
      <w:tr w:rsidR="00802F22" w14:paraId="1306DF3E" w14:textId="77777777">
        <w:tblPrEx>
          <w:tblCellMar>
            <w:top w:w="0" w:type="dxa"/>
            <w:bottom w:w="0" w:type="dxa"/>
          </w:tblCellMar>
        </w:tblPrEx>
        <w:trPr>
          <w:cantSplit/>
        </w:trPr>
        <w:tc>
          <w:tcPr>
            <w:tcW w:w="26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7C278A89" w14:textId="77777777" w:rsidR="00802F22" w:rsidRDefault="00C709A6">
            <w:r>
              <w:rPr>
                <w:b/>
                <w:bCs/>
                <w:color w:val="1A1A2E"/>
                <w:sz w:val="20"/>
                <w:szCs w:val="20"/>
              </w:rPr>
              <w:t>Technijian hook</w:t>
            </w:r>
          </w:p>
        </w:tc>
        <w:tc>
          <w:tcPr>
            <w:tcW w:w="67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13FAAE8C" w14:textId="77777777" w:rsidR="00802F22" w:rsidRDefault="00C709A6">
            <w:r>
              <w:rPr>
                <w:sz w:val="20"/>
                <w:szCs w:val="20"/>
              </w:rPr>
              <w:t>AEO authority engine + entitlement research assistant.</w:t>
            </w:r>
          </w:p>
        </w:tc>
      </w:tr>
    </w:tbl>
    <w:p w14:paraId="09AF11B6" w14:textId="77777777" w:rsidR="00802F22" w:rsidRDefault="00802F22">
      <w:pPr>
        <w:spacing w:before="120"/>
      </w:pPr>
    </w:p>
    <w:p w14:paraId="1C4731D6" w14:textId="77777777" w:rsidR="00802F22" w:rsidRDefault="00C709A6">
      <w:pPr>
        <w:spacing w:after="140" w:line="320" w:lineRule="auto"/>
        <w:jc w:val="both"/>
      </w:pPr>
      <w:r>
        <w:rPr>
          <w:i/>
          <w:iCs/>
        </w:rPr>
        <w:t>Inside Danielian, the program reports into a clear set of seats: John Danielian (President) sets direction; Victor Alvarez-Duran (Chief Technology Manager) owns the build; Deborah Muro (Director of Business Development) owns the pursuit engine; Jeff Schmehr (CFO) holds the ROI line; and the senior project managers are the ones who get their hours back.</w:t>
      </w:r>
    </w:p>
    <w:p w14:paraId="724F937D" w14:textId="77777777" w:rsidR="00802F22" w:rsidRDefault="00C709A6">
      <w:pPr>
        <w:pStyle w:val="Heading1"/>
        <w:keepNext/>
        <w:pageBreakBefore/>
        <w:spacing w:before="0"/>
      </w:pPr>
      <w:bookmarkStart w:id="4" w:name="_Toc232067024"/>
      <w:r>
        <w:t>05  Competitive Landscape</w:t>
      </w:r>
      <w:bookmarkEnd w:id="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02F22" w14:paraId="18330A1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1DA1DD0" w14:textId="77777777" w:rsidR="00802F22" w:rsidRDefault="00802F22"/>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7B6BB0F" w14:textId="77777777" w:rsidR="00802F22" w:rsidRDefault="00C709A6">
            <w:r>
              <w:rPr>
                <w:b/>
                <w:bCs/>
                <w:color w:val="006DB6"/>
                <w:sz w:val="34"/>
                <w:szCs w:val="34"/>
              </w:rPr>
              <w:t>05  Competitive Landscape</w:t>
            </w:r>
          </w:p>
        </w:tc>
      </w:tr>
    </w:tbl>
    <w:p w14:paraId="7916CD73" w14:textId="77777777" w:rsidR="00802F22" w:rsidRDefault="00802F22">
      <w:pPr>
        <w:spacing w:before="100"/>
      </w:pPr>
    </w:p>
    <w:p w14:paraId="7AD49E59" w14:textId="77777777" w:rsidR="00802F22" w:rsidRDefault="00C709A6">
      <w:pPr>
        <w:spacing w:after="140" w:line="320" w:lineRule="auto"/>
        <w:jc w:val="both"/>
      </w:pPr>
      <w:r>
        <w:t>The question is not who has the largest portfolio — Danielian competes well on craft and legacy against any firm in California residential design. It is who can be the fastest and most intelligent on each pursuit. Seen that way, the landscape has an open lane.</w:t>
      </w:r>
    </w:p>
    <w:p w14:paraId="49CBB9FD" w14:textId="77777777" w:rsidR="00802F22" w:rsidRDefault="00802F22">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2433"/>
        <w:gridCol w:w="5243"/>
      </w:tblGrid>
      <w:tr w:rsidR="00802F22" w14:paraId="28140F34" w14:textId="77777777">
        <w:tblPrEx>
          <w:tblCellMar>
            <w:top w:w="0" w:type="dxa"/>
            <w:bottom w:w="0" w:type="dxa"/>
          </w:tblCellMar>
        </w:tblPrEx>
        <w:trPr>
          <w:cantSplit/>
          <w:tblHeader/>
        </w:trPr>
        <w:tc>
          <w:tcPr>
            <w:tcW w:w="168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7AAE9EA" w14:textId="77777777" w:rsidR="00802F22" w:rsidRDefault="00C709A6">
            <w:r>
              <w:rPr>
                <w:b/>
                <w:bCs/>
                <w:color w:val="FFFFFF"/>
                <w:sz w:val="20"/>
                <w:szCs w:val="20"/>
              </w:rPr>
              <w:t>Firm</w:t>
            </w:r>
          </w:p>
        </w:tc>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2DC8907" w14:textId="77777777" w:rsidR="00802F22" w:rsidRDefault="00C709A6">
            <w:r>
              <w:rPr>
                <w:b/>
                <w:bCs/>
                <w:color w:val="FFFFFF"/>
                <w:sz w:val="20"/>
                <w:szCs w:val="20"/>
              </w:rPr>
              <w:t>Position</w:t>
            </w:r>
          </w:p>
        </w:tc>
        <w:tc>
          <w:tcPr>
            <w:tcW w:w="524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181B546" w14:textId="77777777" w:rsidR="00802F22" w:rsidRDefault="00C709A6">
            <w:r>
              <w:rPr>
                <w:b/>
                <w:bCs/>
                <w:color w:val="FFFFFF"/>
                <w:sz w:val="20"/>
                <w:szCs w:val="20"/>
              </w:rPr>
              <w:t>Relevant to Danielian</w:t>
            </w:r>
          </w:p>
        </w:tc>
      </w:tr>
      <w:tr w:rsidR="00802F22" w14:paraId="6F9A1674" w14:textId="77777777">
        <w:tblPrEx>
          <w:tblCellMar>
            <w:top w:w="0" w:type="dxa"/>
            <w:bottom w:w="0" w:type="dxa"/>
          </w:tblCellMar>
        </w:tblPrEx>
        <w:trPr>
          <w:cantSplit/>
        </w:trPr>
        <w:tc>
          <w:tcPr>
            <w:tcW w:w="16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4981064" w14:textId="77777777" w:rsidR="00802F22" w:rsidRDefault="00C709A6">
            <w:r>
              <w:rPr>
                <w:sz w:val="20"/>
                <w:szCs w:val="20"/>
              </w:rPr>
              <w:t>KTGY</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B97F47" w14:textId="77777777" w:rsidR="00802F22" w:rsidRDefault="00C709A6">
            <w:r>
              <w:rPr>
                <w:sz w:val="20"/>
                <w:szCs w:val="20"/>
              </w:rPr>
              <w:t>Among the nation’s largest multifamily architecture firms; multi-office, full-service</w:t>
            </w:r>
          </w:p>
        </w:tc>
        <w:tc>
          <w:tcPr>
            <w:tcW w:w="524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F54B469" w14:textId="77777777" w:rsidR="00802F22" w:rsidRDefault="00C709A6">
            <w:r>
              <w:rPr>
                <w:sz w:val="20"/>
                <w:szCs w:val="20"/>
              </w:rPr>
              <w:t>The scale leader Danielian competes under. Breadth and reach are its edge — speed-per-pursuit is the lane it does not visibly own.</w:t>
            </w:r>
          </w:p>
        </w:tc>
      </w:tr>
      <w:tr w:rsidR="00802F22" w14:paraId="567033BE" w14:textId="77777777">
        <w:tblPrEx>
          <w:tblCellMar>
            <w:top w:w="0" w:type="dxa"/>
            <w:bottom w:w="0" w:type="dxa"/>
          </w:tblCellMar>
        </w:tblPrEx>
        <w:trPr>
          <w:cantSplit/>
        </w:trPr>
        <w:tc>
          <w:tcPr>
            <w:tcW w:w="16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55C5927" w14:textId="77777777" w:rsidR="00802F22" w:rsidRDefault="00C709A6">
            <w:r>
              <w:rPr>
                <w:sz w:val="20"/>
                <w:szCs w:val="20"/>
              </w:rPr>
              <w:t>AO Architects</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2D4EE22" w14:textId="77777777" w:rsidR="00802F22" w:rsidRDefault="00C709A6">
            <w:r>
              <w:rPr>
                <w:sz w:val="20"/>
                <w:szCs w:val="20"/>
              </w:rPr>
              <w:t>Among the nation’s largest multifamily A/E firms; Orange County base; relationship-led</w:t>
            </w:r>
          </w:p>
        </w:tc>
        <w:tc>
          <w:tcPr>
            <w:tcW w:w="524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DC05455" w14:textId="77777777" w:rsidR="00802F22" w:rsidRDefault="00C709A6">
            <w:r>
              <w:rPr>
                <w:sz w:val="20"/>
                <w:szCs w:val="20"/>
              </w:rPr>
              <w:t>A local scale rival whose "relationships" positioning mirrors Danielian’s — which means relationships alone no longer differentiate.</w:t>
            </w:r>
          </w:p>
        </w:tc>
      </w:tr>
      <w:tr w:rsidR="00802F22" w14:paraId="68BF745D" w14:textId="77777777">
        <w:tblPrEx>
          <w:tblCellMar>
            <w:top w:w="0" w:type="dxa"/>
            <w:bottom w:w="0" w:type="dxa"/>
          </w:tblCellMar>
        </w:tblPrEx>
        <w:trPr>
          <w:cantSplit/>
        </w:trPr>
        <w:tc>
          <w:tcPr>
            <w:tcW w:w="16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97DEB66" w14:textId="77777777" w:rsidR="00802F22" w:rsidRDefault="00C709A6">
            <w:r>
              <w:rPr>
                <w:sz w:val="20"/>
                <w:szCs w:val="20"/>
              </w:rPr>
              <w:t>William Hezmalhalch (WHA)</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BC66B1" w14:textId="77777777" w:rsidR="00802F22" w:rsidRDefault="00C709A6">
            <w:r>
              <w:rPr>
                <w:sz w:val="20"/>
                <w:szCs w:val="20"/>
              </w:rPr>
              <w:t>~40-year residential A+P firm; OC, LA, Sacramento, Bay Area</w:t>
            </w:r>
          </w:p>
        </w:tc>
        <w:tc>
          <w:tcPr>
            <w:tcW w:w="524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CBC8ECE" w14:textId="77777777" w:rsidR="00802F22" w:rsidRDefault="00C709A6">
            <w:r>
              <w:rPr>
                <w:sz w:val="20"/>
                <w:szCs w:val="20"/>
              </w:rPr>
              <w:t>The closest peer in the same residential architecture-and-planning lane, with deep builder and agency ties.</w:t>
            </w:r>
          </w:p>
        </w:tc>
      </w:tr>
      <w:tr w:rsidR="00802F22" w14:paraId="0DEAEFF3" w14:textId="77777777">
        <w:tblPrEx>
          <w:tblCellMar>
            <w:top w:w="0" w:type="dxa"/>
            <w:bottom w:w="0" w:type="dxa"/>
          </w:tblCellMar>
        </w:tblPrEx>
        <w:trPr>
          <w:cantSplit/>
        </w:trPr>
        <w:tc>
          <w:tcPr>
            <w:tcW w:w="168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3DFF39F" w14:textId="77777777" w:rsidR="00802F22" w:rsidRDefault="00C709A6">
            <w:r>
              <w:rPr>
                <w:sz w:val="20"/>
                <w:szCs w:val="20"/>
              </w:rPr>
              <w:t>Bassenian Lagoni / regional peers</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191DA74" w14:textId="77777777" w:rsidR="00802F22" w:rsidRDefault="00C709A6">
            <w:r>
              <w:rPr>
                <w:sz w:val="20"/>
                <w:szCs w:val="20"/>
              </w:rPr>
              <w:t>Orange County residential specialists</w:t>
            </w:r>
          </w:p>
        </w:tc>
        <w:tc>
          <w:tcPr>
            <w:tcW w:w="524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37656C1" w14:textId="77777777" w:rsidR="00802F22" w:rsidRDefault="00C709A6">
            <w:r>
              <w:rPr>
                <w:sz w:val="20"/>
                <w:szCs w:val="20"/>
              </w:rPr>
              <w:t>A broader competitive set on the same axes Danielian has competed on for decades — portfolio, relationships, scale.</w:t>
            </w:r>
          </w:p>
        </w:tc>
      </w:tr>
      <w:tr w:rsidR="00802F22" w14:paraId="7A891573" w14:textId="77777777">
        <w:tblPrEx>
          <w:tblCellMar>
            <w:top w:w="0" w:type="dxa"/>
            <w:bottom w:w="0" w:type="dxa"/>
          </w:tblCellMar>
        </w:tblPrEx>
        <w:trPr>
          <w:cantSplit/>
        </w:trPr>
        <w:tc>
          <w:tcPr>
            <w:tcW w:w="168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03FBD9" w14:textId="77777777" w:rsidR="00802F22" w:rsidRDefault="00C709A6">
            <w:r>
              <w:rPr>
                <w:b/>
                <w:bCs/>
                <w:color w:val="006DB6"/>
                <w:sz w:val="20"/>
                <w:szCs w:val="20"/>
              </w:rPr>
              <w:t>Danielian + Technijian</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E15AA4" w14:textId="77777777" w:rsidR="00802F22" w:rsidRDefault="00C709A6">
            <w:r>
              <w:rPr>
                <w:b/>
                <w:bCs/>
                <w:color w:val="006DB6"/>
                <w:sz w:val="20"/>
                <w:szCs w:val="20"/>
              </w:rPr>
              <w:t>Same craft, fastest and smartest pursuits</w:t>
            </w:r>
          </w:p>
        </w:tc>
        <w:tc>
          <w:tcPr>
            <w:tcW w:w="524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5F4939" w14:textId="77777777" w:rsidR="00802F22" w:rsidRDefault="00C709A6">
            <w:r>
              <w:rPr>
                <w:color w:val="006DB6"/>
                <w:sz w:val="20"/>
                <w:szCs w:val="20"/>
              </w:rPr>
              <w:t>57 years and 6,353 projects of institutional knowledge, made searchable — turning Danielian’s depth into pursuit speed no larger rival is visibly matching.</w:t>
            </w:r>
          </w:p>
        </w:tc>
      </w:tr>
    </w:tbl>
    <w:p w14:paraId="7808E5D1" w14:textId="77777777" w:rsidR="00802F22" w:rsidRDefault="00802F22">
      <w:pPr>
        <w:spacing w:before="160"/>
      </w:pPr>
    </w:p>
    <w:p w14:paraId="08658BAC" w14:textId="77777777" w:rsidR="00802F22" w:rsidRDefault="00C709A6">
      <w:pPr>
        <w:spacing w:before="120" w:after="80"/>
        <w:jc w:val="center"/>
      </w:pPr>
      <w:r>
        <w:rPr>
          <w:noProof/>
        </w:rPr>
        <w:drawing>
          <wp:inline distT="0" distB="0" distL="0" distR="0" wp14:anchorId="495E8A3C" wp14:editId="4AE9F0DE">
            <wp:extent cx="5715000" cy="3695700"/>
            <wp:effectExtent l="0" t="0" r="0" b="0"/>
            <wp:docPr id="2096988484" name="Competitive Positioning" descr="Competitive Positioning" title="Competitive Positi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695700"/>
                    </a:xfrm>
                    <a:prstGeom prst="rect">
                      <a:avLst/>
                    </a:prstGeom>
                  </pic:spPr>
                </pic:pic>
              </a:graphicData>
            </a:graphic>
          </wp:inline>
        </w:drawing>
      </w:r>
    </w:p>
    <w:p w14:paraId="3AAC0BFE" w14:textId="77777777" w:rsidR="00802F22" w:rsidRDefault="00C709A6">
      <w:pPr>
        <w:spacing w:after="240"/>
        <w:jc w:val="center"/>
      </w:pPr>
      <w:r>
        <w:rPr>
          <w:i/>
          <w:iCs/>
          <w:sz w:val="18"/>
          <w:szCs w:val="18"/>
        </w:rPr>
        <w:t>Figure 5.0 — Positioning: firm scale &amp; reach vs. AI-readiness and pursuit/studio speed</w:t>
      </w:r>
    </w:p>
    <w:p w14:paraId="7554E630" w14:textId="77777777" w:rsidR="00802F22" w:rsidRDefault="00802F2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02F22" w14:paraId="1D10CD4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550FB440" w14:textId="77777777" w:rsidR="00802F22" w:rsidRDefault="00802F22"/>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682DBFB" w14:textId="77777777" w:rsidR="00802F22" w:rsidRDefault="00C709A6">
            <w:pPr>
              <w:keepNext/>
              <w:keepLines/>
              <w:spacing w:before="80" w:after="80"/>
            </w:pPr>
            <w:r>
              <w:rPr>
                <w:b/>
                <w:bCs/>
                <w:color w:val="006DB6"/>
              </w:rPr>
              <w:t>The White Space</w:t>
            </w:r>
          </w:p>
          <w:p w14:paraId="753E1920" w14:textId="77777777" w:rsidR="00802F22" w:rsidRDefault="00C709A6">
            <w:pPr>
              <w:keepNext/>
              <w:keepLines/>
              <w:spacing w:before="40" w:after="60" w:line="300" w:lineRule="auto"/>
            </w:pPr>
            <w:r>
              <w:rPr>
                <w:sz w:val="20"/>
                <w:szCs w:val="20"/>
              </w:rPr>
              <w:t>Danielian’s rivals compete on scale, portfolio, and relationships — the same axes Danielian has competed on for 57 years. None is visibly winning on "fastest, most intelligent pursuit and entitlement turnaround."</w:t>
            </w:r>
          </w:p>
          <w:p w14:paraId="6A56E4DF" w14:textId="77777777" w:rsidR="00802F22" w:rsidRDefault="00C709A6">
            <w:pPr>
              <w:keepNext/>
              <w:keepLines/>
              <w:spacing w:before="40" w:after="60" w:line="300" w:lineRule="auto"/>
            </w:pPr>
            <w:r>
              <w:rPr>
                <w:sz w:val="20"/>
                <w:szCs w:val="20"/>
              </w:rPr>
              <w:t>Danielian is smaller than the scale leaders, but it can be faster and smarter per pursuit — and that plays to its actual advantage: more institutional knowledge per person than a younger, larger firm, finally made usable by AI.</w:t>
            </w:r>
          </w:p>
          <w:p w14:paraId="22972FC8" w14:textId="77777777" w:rsidR="00802F22" w:rsidRDefault="00C709A6">
            <w:pPr>
              <w:keepLines/>
              <w:spacing w:before="40" w:after="60" w:line="300" w:lineRule="auto"/>
            </w:pPr>
            <w:r>
              <w:rPr>
                <w:sz w:val="20"/>
                <w:szCs w:val="20"/>
              </w:rPr>
              <w:t>That is a lane a firm can take without abandoning what it is. It is the same studio, the same craft — just faster to the right answer.</w:t>
            </w:r>
          </w:p>
        </w:tc>
      </w:tr>
    </w:tbl>
    <w:p w14:paraId="28A09495" w14:textId="77777777" w:rsidR="00802F22" w:rsidRDefault="00C709A6">
      <w:pPr>
        <w:pStyle w:val="Heading1"/>
        <w:keepNext/>
        <w:pageBreakBefore/>
        <w:spacing w:before="0"/>
      </w:pPr>
      <w:bookmarkStart w:id="5" w:name="_Toc232067025"/>
      <w:r>
        <w:t>06  Technijian Capability Proof</w:t>
      </w:r>
      <w:bookmarkEnd w:id="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02F22" w14:paraId="21E6083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370E5E8" w14:textId="77777777" w:rsidR="00802F22" w:rsidRDefault="00802F22"/>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D30BD97" w14:textId="77777777" w:rsidR="00802F22" w:rsidRDefault="00C709A6">
            <w:r>
              <w:rPr>
                <w:b/>
                <w:bCs/>
                <w:color w:val="006DB6"/>
                <w:sz w:val="34"/>
                <w:szCs w:val="34"/>
              </w:rPr>
              <w:t>06  Technijian Capability Proof</w:t>
            </w:r>
          </w:p>
        </w:tc>
      </w:tr>
    </w:tbl>
    <w:p w14:paraId="10D544CD" w14:textId="77777777" w:rsidR="00802F22" w:rsidRDefault="00802F22">
      <w:pPr>
        <w:spacing w:before="100"/>
      </w:pPr>
    </w:p>
    <w:p w14:paraId="60BD2FC2" w14:textId="77777777" w:rsidR="00802F22" w:rsidRDefault="00C709A6">
      <w:pPr>
        <w:spacing w:after="140" w:line="320" w:lineRule="auto"/>
        <w:jc w:val="both"/>
      </w:pPr>
      <w:r>
        <w:t>Before any pitch, one thing should be clear: the AI plays in this strategy are not concepts — they are patterns Technijian has already built and runs in production, including for clients in Danielian’s own residential-construction market. We map them to Danielian’s workflows below. One honest boundary, stated plainly: Technijian has not designed a building or run an architecture studio’s production pipeline — the design craft is Danielian’s. What Technijian has built is the AI and IT layer around firms that</w:t>
      </w:r>
      <w:r>
        <w:t xml:space="preserve"> build and sell housing, and that is exactly what this section proves.</w:t>
      </w:r>
    </w:p>
    <w:p w14:paraId="54DE03A9" w14:textId="77777777" w:rsidR="00802F22" w:rsidRDefault="00802F2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02F22" w14:paraId="779FB74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43F5098" w14:textId="77777777" w:rsidR="00802F22" w:rsidRDefault="00802F22"/>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C03CE21" w14:textId="77777777" w:rsidR="00802F22" w:rsidRDefault="00C709A6">
            <w:pPr>
              <w:keepNext/>
              <w:spacing w:after="80"/>
            </w:pPr>
            <w:r>
              <w:rPr>
                <w:b/>
                <w:bCs/>
                <w:color w:val="1A1A2E"/>
              </w:rPr>
              <w:t>Proven Build — AI Pursuit Intelligence for a Residential Builder</w:t>
            </w:r>
          </w:p>
          <w:p w14:paraId="6907ABF1" w14:textId="77777777" w:rsidR="00802F22" w:rsidRDefault="00C709A6">
            <w:pPr>
              <w:keepNext/>
              <w:spacing w:after="60"/>
            </w:pPr>
            <w:r>
              <w:rPr>
                <w:b/>
                <w:bCs/>
                <w:color w:val="006DB6"/>
                <w:sz w:val="20"/>
                <w:szCs w:val="20"/>
              </w:rPr>
              <w:t xml:space="preserve">What Technijian Built: </w:t>
            </w:r>
            <w:r>
              <w:rPr>
                <w:sz w:val="20"/>
                <w:szCs w:val="20"/>
              </w:rPr>
              <w:t>For a luxury custom-home builder in Orange County’s coastal communities, Technijian built a multi-agent AI system that watches the signals that precede a permit — just-sold records, geotech, pre-applications, ARC filings, story poles, and Design Review Board agendas — across 10 permit jurisdictions and 60+ HOA architectural-review committees, replacing 15–20 hours a week of manual portal-reading. On day one of production, one 75-minute run surfaced 24 enriched, scored Tier-1 leads, each resolved to a parcel</w:t>
            </w:r>
            <w:r>
              <w:rPr>
                <w:sz w:val="20"/>
                <w:szCs w:val="20"/>
              </w:rPr>
              <w:t xml:space="preserve"> with owner, value, and contact.</w:t>
            </w:r>
          </w:p>
          <w:p w14:paraId="665C2260" w14:textId="77777777" w:rsidR="00802F22" w:rsidRDefault="00C709A6">
            <w:pPr>
              <w:spacing w:after="60"/>
            </w:pPr>
            <w:r>
              <w:rPr>
                <w:b/>
                <w:bCs/>
                <w:color w:val="F67D4B"/>
                <w:sz w:val="20"/>
                <w:szCs w:val="20"/>
              </w:rPr>
              <w:t xml:space="preserve">How This Applies to Danielian: </w:t>
            </w:r>
            <w:r>
              <w:rPr>
                <w:sz w:val="20"/>
                <w:szCs w:val="20"/>
              </w:rPr>
              <w:t>This is the closest possible proof to Danielian’s growth front — same market, same public-records terrain (permits, DRB/ARC agendas, story poles), same goal of being in the conversation before a developer commits. Pointed at Danielian’s named developer universe, the same engine monitors land acquisitions, entitlement filings, and project pipelines and produces pre-meeting account dossiers against the firm’s existing target list.</w:t>
            </w:r>
          </w:p>
        </w:tc>
      </w:tr>
    </w:tbl>
    <w:p w14:paraId="454823E5" w14:textId="77777777" w:rsidR="00802F22" w:rsidRDefault="00802F2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02F22" w14:paraId="50D3CAA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7B95EC11" w14:textId="77777777" w:rsidR="00802F22" w:rsidRDefault="00802F22"/>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18E4D40" w14:textId="77777777" w:rsidR="00802F22" w:rsidRDefault="00C709A6">
            <w:pPr>
              <w:keepNext/>
              <w:spacing w:after="80"/>
            </w:pPr>
            <w:r>
              <w:rPr>
                <w:b/>
                <w:bCs/>
                <w:color w:val="1A1A2E"/>
              </w:rPr>
              <w:t>Proven Build — AI Document Intelligence (proposals: days to minutes)</w:t>
            </w:r>
          </w:p>
          <w:p w14:paraId="0B365A82" w14:textId="77777777" w:rsidR="00802F22" w:rsidRDefault="00C709A6">
            <w:pPr>
              <w:keepNext/>
              <w:spacing w:after="60"/>
            </w:pPr>
            <w:r>
              <w:rPr>
                <w:b/>
                <w:bCs/>
                <w:color w:val="006DB6"/>
                <w:sz w:val="20"/>
                <w:szCs w:val="20"/>
              </w:rPr>
              <w:t xml:space="preserve">What Technijian Built: </w:t>
            </w:r>
            <w:r>
              <w:rPr>
                <w:sz w:val="20"/>
                <w:szCs w:val="20"/>
              </w:rPr>
              <w:t>For a regulated financial-services client, Technijian built a document-intelligence system that turned questionnaire and RFP work from days into minutes, cutting manual review by roughly 60–80% while a multi-model peer-review step kept the output accurate.</w:t>
            </w:r>
          </w:p>
          <w:p w14:paraId="3F3AE0ED" w14:textId="77777777" w:rsidR="00802F22" w:rsidRDefault="00C709A6">
            <w:pPr>
              <w:spacing w:after="60"/>
            </w:pPr>
            <w:r>
              <w:rPr>
                <w:b/>
                <w:bCs/>
                <w:color w:val="F67D4B"/>
                <w:sz w:val="20"/>
                <w:szCs w:val="20"/>
              </w:rPr>
              <w:t xml:space="preserve">How This Applies to Danielian: </w:t>
            </w:r>
            <w:r>
              <w:rPr>
                <w:sz w:val="20"/>
                <w:szCs w:val="20"/>
              </w:rPr>
              <w:t>Architecture pursuits are document-heavy — SOQs, RFQs, project sheets, resumes, references. The same engine assembles a tailored pursuit response in hours and auto-matches the right past projects and resumes to each opportunity.</w:t>
            </w:r>
          </w:p>
        </w:tc>
      </w:tr>
    </w:tbl>
    <w:p w14:paraId="68131BDF" w14:textId="77777777" w:rsidR="00802F22" w:rsidRDefault="00802F2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02F22" w14:paraId="444B2EF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40212FB9" w14:textId="77777777" w:rsidR="00802F22" w:rsidRDefault="00802F22"/>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430B3C2" w14:textId="77777777" w:rsidR="00802F22" w:rsidRDefault="00C709A6">
            <w:pPr>
              <w:keepNext/>
              <w:spacing w:after="80"/>
            </w:pPr>
            <w:r>
              <w:rPr>
                <w:b/>
                <w:bCs/>
                <w:color w:val="1A1A2E"/>
              </w:rPr>
              <w:t>Proven Build — Institutional Knowledge Graph (Weaviate + Obsidian)</w:t>
            </w:r>
          </w:p>
          <w:p w14:paraId="6B6CF45D" w14:textId="77777777" w:rsidR="00802F22" w:rsidRDefault="00C709A6">
            <w:pPr>
              <w:keepNext/>
              <w:spacing w:after="60"/>
            </w:pPr>
            <w:r>
              <w:rPr>
                <w:b/>
                <w:bCs/>
                <w:color w:val="006DB6"/>
                <w:sz w:val="20"/>
                <w:szCs w:val="20"/>
              </w:rPr>
              <w:t xml:space="preserve">What Technijian Built: </w:t>
            </w:r>
            <w:r>
              <w:rPr>
                <w:sz w:val="20"/>
                <w:szCs w:val="20"/>
              </w:rPr>
              <w:t>Technijian builds knowledge systems that make years of files, decisions, and institutional memory searchable in plain language — so the right precedent surfaces on demand instead of living in someone’s head.</w:t>
            </w:r>
          </w:p>
          <w:p w14:paraId="4DE77A49" w14:textId="77777777" w:rsidR="00802F22" w:rsidRDefault="00C709A6">
            <w:pPr>
              <w:spacing w:after="60"/>
            </w:pPr>
            <w:r>
              <w:rPr>
                <w:b/>
                <w:bCs/>
                <w:color w:val="F67D4B"/>
                <w:sz w:val="20"/>
                <w:szCs w:val="20"/>
              </w:rPr>
              <w:t xml:space="preserve">How This Applies to Danielian: </w:t>
            </w:r>
            <w:r>
              <w:rPr>
                <w:sz w:val="20"/>
                <w:szCs w:val="20"/>
              </w:rPr>
              <w:t>Danielian’s 57-year, 6,353-project archive is its most underused asset. "Find every wide-shallow-lot BTR we did near transit in a density-bonus jurisdiction" becomes a question with an answer — powering both pursuits and design precedent, and locking in knowledge as senior principals hand off the firm.</w:t>
            </w:r>
          </w:p>
        </w:tc>
      </w:tr>
    </w:tbl>
    <w:p w14:paraId="1354A706" w14:textId="77777777" w:rsidR="00802F22" w:rsidRDefault="00802F2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02F22" w14:paraId="2619B38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19851FE" w14:textId="77777777" w:rsidR="00802F22" w:rsidRDefault="00802F22"/>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B8E5BAF" w14:textId="77777777" w:rsidR="00802F22" w:rsidRDefault="00C709A6">
            <w:pPr>
              <w:keepNext/>
              <w:spacing w:after="80"/>
            </w:pPr>
            <w:r>
              <w:rPr>
                <w:b/>
                <w:bCs/>
                <w:color w:val="1A1A2E"/>
              </w:rPr>
              <w:t>Proven Build — Multi-Agent SEO + AEO Platform</w:t>
            </w:r>
          </w:p>
          <w:p w14:paraId="5F601D51" w14:textId="77777777" w:rsidR="00802F22" w:rsidRDefault="00C709A6">
            <w:pPr>
              <w:keepNext/>
              <w:spacing w:after="60"/>
            </w:pPr>
            <w:r>
              <w:rPr>
                <w:b/>
                <w:bCs/>
                <w:color w:val="006DB6"/>
                <w:sz w:val="20"/>
                <w:szCs w:val="20"/>
              </w:rPr>
              <w:t xml:space="preserve">What Technijian Built: </w:t>
            </w:r>
            <w:r>
              <w:rPr>
                <w:sz w:val="20"/>
                <w:szCs w:val="20"/>
              </w:rPr>
              <w:t>Technijian runs a multi-agent platform (Claude, GPT-4o, and Gemini coordinated through MCP, with SEMrush, GA4, and Perplexity) that builds authority content engineered to be cited by both search engines and AI answer engines.</w:t>
            </w:r>
          </w:p>
          <w:p w14:paraId="055196FA" w14:textId="77777777" w:rsidR="00802F22" w:rsidRDefault="00C709A6">
            <w:pPr>
              <w:spacing w:after="60"/>
            </w:pPr>
            <w:r>
              <w:rPr>
                <w:b/>
                <w:bCs/>
                <w:color w:val="F67D4B"/>
                <w:sz w:val="20"/>
                <w:szCs w:val="20"/>
              </w:rPr>
              <w:t xml:space="preserve">How This Applies to Danielian: </w:t>
            </w:r>
            <w:r>
              <w:rPr>
                <w:sz w:val="20"/>
                <w:szCs w:val="20"/>
              </w:rPr>
              <w:t>Aimed at the housing-policy questions developers actually ask — SB 79, ADU rules, BTR feasibility — this makes Danielian the cited expert when a developer researches. It is authority for named buyers, not broad lead generation.</w:t>
            </w:r>
          </w:p>
        </w:tc>
      </w:tr>
    </w:tbl>
    <w:p w14:paraId="430969E2" w14:textId="77777777" w:rsidR="00802F22" w:rsidRDefault="00802F22">
      <w:pPr>
        <w:spacing w:before="200"/>
      </w:pPr>
    </w:p>
    <w:p w14:paraId="5B2FD825" w14:textId="77777777" w:rsidR="00802F22" w:rsidRDefault="00C709A6">
      <w:pPr>
        <w:pStyle w:val="Heading2"/>
        <w:keepNext/>
        <w:keepLines/>
      </w:pPr>
      <w:r>
        <w:t>Representative Engagements — Work Like Yours</w:t>
      </w:r>
    </w:p>
    <w:p w14:paraId="5583E380" w14:textId="77777777" w:rsidR="00802F22" w:rsidRDefault="00C709A6">
      <w:pPr>
        <w:spacing w:after="140" w:line="320" w:lineRule="auto"/>
        <w:jc w:val="both"/>
      </w:pPr>
      <w:r>
        <w:t>Two anonymized Technijian engagements in the construction sector show the pattern on real work — one on the growth front, one on the IT foundation a firmwide AI rollout sits on. Both are described by scope and effort only; client-identifying detail is stripped.</w:t>
      </w:r>
    </w:p>
    <w:p w14:paraId="3FBB7A18" w14:textId="77777777" w:rsidR="00802F22" w:rsidRDefault="00802F2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4"/>
        <w:gridCol w:w="4290"/>
        <w:gridCol w:w="2146"/>
      </w:tblGrid>
      <w:tr w:rsidR="00802F22" w14:paraId="070861E6" w14:textId="77777777">
        <w:tblPrEx>
          <w:tblCellMar>
            <w:top w:w="0" w:type="dxa"/>
            <w:bottom w:w="0" w:type="dxa"/>
          </w:tblCellMar>
        </w:tblPrEx>
        <w:trPr>
          <w:cantSplit/>
          <w:tblHeader/>
        </w:trPr>
        <w:tc>
          <w:tcPr>
            <w:tcW w:w="292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647C755" w14:textId="77777777" w:rsidR="00802F22" w:rsidRDefault="00C709A6">
            <w:r>
              <w:rPr>
                <w:b/>
                <w:bCs/>
                <w:color w:val="FFFFFF"/>
                <w:sz w:val="20"/>
                <w:szCs w:val="20"/>
              </w:rPr>
              <w:t>Engagement</w:t>
            </w:r>
          </w:p>
        </w:tc>
        <w:tc>
          <w:tcPr>
            <w:tcW w:w="429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AB6CED6" w14:textId="77777777" w:rsidR="00802F22" w:rsidRDefault="00C709A6">
            <w:r>
              <w:rPr>
                <w:b/>
                <w:bCs/>
                <w:color w:val="FFFFFF"/>
                <w:sz w:val="20"/>
                <w:szCs w:val="20"/>
              </w:rPr>
              <w:t>What Technijian did</w:t>
            </w:r>
          </w:p>
        </w:tc>
        <w:tc>
          <w:tcPr>
            <w:tcW w:w="214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229C21B" w14:textId="77777777" w:rsidR="00802F22" w:rsidRDefault="00C709A6">
            <w:pPr>
              <w:jc w:val="right"/>
            </w:pPr>
            <w:r>
              <w:rPr>
                <w:b/>
                <w:bCs/>
                <w:color w:val="FFFFFF"/>
                <w:sz w:val="20"/>
                <w:szCs w:val="20"/>
              </w:rPr>
              <w:t>Scope</w:t>
            </w:r>
          </w:p>
        </w:tc>
      </w:tr>
      <w:tr w:rsidR="00802F22" w14:paraId="5B3F6C4A" w14:textId="77777777">
        <w:tblPrEx>
          <w:tblCellMar>
            <w:top w:w="0" w:type="dxa"/>
            <w:bottom w:w="0" w:type="dxa"/>
          </w:tblCellMar>
        </w:tblPrEx>
        <w:trPr>
          <w:cantSplit/>
        </w:trPr>
        <w:tc>
          <w:tcPr>
            <w:tcW w:w="29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A07118" w14:textId="77777777" w:rsidR="00802F22" w:rsidRDefault="00C709A6">
            <w:r>
              <w:rPr>
                <w:sz w:val="20"/>
                <w:szCs w:val="20"/>
              </w:rPr>
              <w:t>AI Lead Generation — Luxury Home Builder (OC coastal)</w:t>
            </w:r>
          </w:p>
        </w:tc>
        <w:tc>
          <w:tcPr>
            <w:tcW w:w="429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11F9CEF" w14:textId="77777777" w:rsidR="00802F22" w:rsidRDefault="00C709A6">
            <w:r>
              <w:rPr>
                <w:sz w:val="20"/>
                <w:szCs w:val="20"/>
              </w:rPr>
              <w:t>Multi-agent system across 7 signal layers, 10 permit jurisdictions, and 60+ HOA committees; 24 enriched Tier-1 leads in a single 75-minute run</w:t>
            </w:r>
          </w:p>
        </w:tc>
        <w:tc>
          <w:tcPr>
            <w:tcW w:w="21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4D42FEE" w14:textId="77777777" w:rsidR="00802F22" w:rsidRDefault="00C709A6">
            <w:pPr>
              <w:jc w:val="right"/>
            </w:pPr>
            <w:r>
              <w:rPr>
                <w:sz w:val="20"/>
                <w:szCs w:val="20"/>
              </w:rPr>
              <w:t>7 layers · 10 jurisdictions</w:t>
            </w:r>
          </w:p>
        </w:tc>
      </w:tr>
      <w:tr w:rsidR="00802F22" w14:paraId="209BE9C3" w14:textId="77777777">
        <w:tblPrEx>
          <w:tblCellMar>
            <w:top w:w="0" w:type="dxa"/>
            <w:bottom w:w="0" w:type="dxa"/>
          </w:tblCellMar>
        </w:tblPrEx>
        <w:trPr>
          <w:cantSplit/>
        </w:trPr>
        <w:tc>
          <w:tcPr>
            <w:tcW w:w="29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B2A40E1" w14:textId="77777777" w:rsidR="00802F22" w:rsidRDefault="00C709A6">
            <w:r>
              <w:rPr>
                <w:sz w:val="20"/>
                <w:szCs w:val="20"/>
              </w:rPr>
              <w:t>Datacenter Migration &amp; Azure AD Hybrid — Construction Contractor</w:t>
            </w:r>
          </w:p>
        </w:tc>
        <w:tc>
          <w:tcPr>
            <w:tcW w:w="429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F07C418" w14:textId="77777777" w:rsidR="00802F22" w:rsidRDefault="00C709A6">
            <w:r>
              <w:rPr>
                <w:sz w:val="20"/>
                <w:szCs w:val="20"/>
              </w:rPr>
              <w:t>Moved core identity to a hosted datacenter, stood up live Azure AD sync for HQ/field/remote, decommissioned 4 legacy servers with zero auth outage</w:t>
            </w:r>
          </w:p>
        </w:tc>
        <w:tc>
          <w:tcPr>
            <w:tcW w:w="21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7FA83B8" w14:textId="77777777" w:rsidR="00802F22" w:rsidRDefault="00C709A6">
            <w:pPr>
              <w:jc w:val="right"/>
            </w:pPr>
            <w:r>
              <w:rPr>
                <w:sz w:val="20"/>
                <w:szCs w:val="20"/>
              </w:rPr>
              <w:t>89 hrs · 3 phases</w:t>
            </w:r>
          </w:p>
        </w:tc>
      </w:tr>
    </w:tbl>
    <w:p w14:paraId="18638EFF" w14:textId="77777777" w:rsidR="00802F22" w:rsidRDefault="00C709A6">
      <w:pPr>
        <w:spacing w:before="60" w:after="140" w:line="320" w:lineRule="auto"/>
        <w:jc w:val="both"/>
      </w:pPr>
      <w:r>
        <w:rPr>
          <w:i/>
          <w:iCs/>
          <w:sz w:val="18"/>
          <w:szCs w:val="18"/>
        </w:rPr>
        <w:t>The lead-generation engagement is the same market and the same public-records terrain as Danielian’s developer pursuits. The infrastructure engagement is the kind of secure, hybrid foundation a three-office firm needs before rolling AI out firmwide. Neither is an architecture-design build — that craft stays with Danielian.</w:t>
      </w:r>
    </w:p>
    <w:p w14:paraId="3E71861B" w14:textId="77777777" w:rsidR="00802F22" w:rsidRDefault="00802F22">
      <w:pPr>
        <w:spacing w:before="200"/>
      </w:pPr>
    </w:p>
    <w:p w14:paraId="24329FDD" w14:textId="77777777" w:rsidR="00802F22" w:rsidRDefault="00C709A6">
      <w:pPr>
        <w:pStyle w:val="Heading2"/>
        <w:keepNext/>
        <w:keepLines/>
      </w:pPr>
      <w:r>
        <w:t>How We Keep AI Affordable — Seven Models, Routed by Task</w:t>
      </w:r>
    </w:p>
    <w:p w14:paraId="452BA3E5" w14:textId="77777777" w:rsidR="00802F22" w:rsidRDefault="00C709A6">
      <w:pPr>
        <w:spacing w:after="140" w:line="320" w:lineRule="auto"/>
        <w:jc w:val="both"/>
      </w:pPr>
      <w:r>
        <w:t>A fair question about running AI across pursuits, authority content, and the knowledge graph: won’t the token bill be enormous? Not the way Technijian builds it. We do not wire every task to one expensive model — our platform routes across roughly seven models, spanning three AI vendors and three capability tiers, and sends each sub-task to the cheapest model that can do it well.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4752"/>
        <w:gridCol w:w="2160"/>
      </w:tblGrid>
      <w:tr w:rsidR="00802F22" w14:paraId="1E8D2770" w14:textId="77777777">
        <w:tblPrEx>
          <w:tblCellMar>
            <w:top w:w="0" w:type="dxa"/>
            <w:bottom w:w="0" w:type="dxa"/>
          </w:tblCellMar>
        </w:tblPrEx>
        <w:trPr>
          <w:cantSplit/>
          <w:tblHeader/>
        </w:trPr>
        <w:tc>
          <w:tcPr>
            <w:tcW w:w="2448"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363B7464" w14:textId="77777777" w:rsidR="00802F22" w:rsidRDefault="00C709A6">
            <w:r>
              <w:rPr>
                <w:b/>
                <w:bCs/>
                <w:color w:val="FFFFFF"/>
                <w:sz w:val="20"/>
                <w:szCs w:val="20"/>
              </w:rPr>
              <w:t>Tier</w:t>
            </w:r>
          </w:p>
        </w:tc>
        <w:tc>
          <w:tcPr>
            <w:tcW w:w="4752"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21ECDEE5" w14:textId="77777777" w:rsidR="00802F22" w:rsidRDefault="00C709A6">
            <w:r>
              <w:rPr>
                <w:b/>
                <w:bCs/>
                <w:color w:val="FFFFFF"/>
                <w:sz w:val="20"/>
                <w:szCs w:val="20"/>
              </w:rPr>
              <w:t>What It Does</w:t>
            </w:r>
          </w:p>
        </w:tc>
        <w:tc>
          <w:tcPr>
            <w:tcW w:w="216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172FC45F" w14:textId="77777777" w:rsidR="00802F22" w:rsidRDefault="00C709A6">
            <w:pPr>
              <w:jc w:val="center"/>
            </w:pPr>
            <w:r>
              <w:rPr>
                <w:b/>
                <w:bCs/>
                <w:color w:val="FFFFFF"/>
                <w:sz w:val="20"/>
                <w:szCs w:val="20"/>
              </w:rPr>
              <w:t>Share of Work</w:t>
            </w:r>
          </w:p>
        </w:tc>
      </w:tr>
      <w:tr w:rsidR="00802F22" w14:paraId="42102E39"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82EACA3" w14:textId="77777777" w:rsidR="00802F22" w:rsidRDefault="00C709A6">
            <w:r>
              <w:rPr>
                <w:b/>
                <w:bCs/>
                <w:sz w:val="20"/>
                <w:szCs w:val="20"/>
              </w:rPr>
              <w:t>Frontier (premium)</w:t>
            </w:r>
          </w:p>
        </w:tc>
        <w:tc>
          <w:tcPr>
            <w:tcW w:w="4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1A19E7E" w14:textId="77777777" w:rsidR="00802F22" w:rsidRDefault="00C709A6">
            <w:r>
              <w:rPr>
                <w:sz w:val="20"/>
                <w:szCs w:val="20"/>
              </w:rPr>
              <w:t>The hardest judgment only — final brand-voice pass on a proposal, compliance-critical answers, deepest reasoning</w:t>
            </w:r>
          </w:p>
        </w:tc>
        <w:tc>
          <w:tcPr>
            <w:tcW w:w="2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04A00DE" w14:textId="77777777" w:rsidR="00802F22" w:rsidRDefault="00C709A6">
            <w:pPr>
              <w:jc w:val="center"/>
            </w:pPr>
            <w:r>
              <w:rPr>
                <w:b/>
                <w:bCs/>
                <w:color w:val="006DB6"/>
                <w:sz w:val="20"/>
                <w:szCs w:val="20"/>
              </w:rPr>
              <w:t>~5–10%</w:t>
            </w:r>
          </w:p>
        </w:tc>
      </w:tr>
      <w:tr w:rsidR="00802F22" w14:paraId="41D2403E"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1CA17ED" w14:textId="77777777" w:rsidR="00802F22" w:rsidRDefault="00C709A6">
            <w:r>
              <w:rPr>
                <w:b/>
                <w:bCs/>
                <w:sz w:val="20"/>
                <w:szCs w:val="20"/>
              </w:rPr>
              <w:t>Workhorse (balanced)</w:t>
            </w:r>
          </w:p>
        </w:tc>
        <w:tc>
          <w:tcPr>
            <w:tcW w:w="4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104A30F" w14:textId="77777777" w:rsidR="00802F22" w:rsidRDefault="00C709A6">
            <w:r>
              <w:rPr>
                <w:sz w:val="20"/>
                <w:szCs w:val="20"/>
              </w:rPr>
              <w:t>The bulk of drafting and reasoning — pursuit copy, outreach personalization, summarization, precedent scoring</w:t>
            </w:r>
          </w:p>
        </w:tc>
        <w:tc>
          <w:tcPr>
            <w:tcW w:w="2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9F0469F" w14:textId="77777777" w:rsidR="00802F22" w:rsidRDefault="00C709A6">
            <w:pPr>
              <w:jc w:val="center"/>
            </w:pPr>
            <w:r>
              <w:rPr>
                <w:color w:val="1EAAC8"/>
                <w:sz w:val="20"/>
                <w:szCs w:val="20"/>
              </w:rPr>
              <w:t>~30–40%</w:t>
            </w:r>
          </w:p>
        </w:tc>
      </w:tr>
      <w:tr w:rsidR="00802F22" w14:paraId="3F7330DD"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9F75561" w14:textId="77777777" w:rsidR="00802F22" w:rsidRDefault="00C709A6">
            <w:r>
              <w:rPr>
                <w:b/>
                <w:bCs/>
                <w:sz w:val="20"/>
                <w:szCs w:val="20"/>
              </w:rPr>
              <w:t>Lightweight (low-cost)</w:t>
            </w:r>
          </w:p>
        </w:tc>
        <w:tc>
          <w:tcPr>
            <w:tcW w:w="4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932F52" w14:textId="77777777" w:rsidR="00802F22" w:rsidRDefault="00C709A6">
            <w:r>
              <w:rPr>
                <w:sz w:val="20"/>
                <w:szCs w:val="20"/>
              </w:rPr>
              <w:t>High-volume mechanical work — classification, extraction, enriching and tagging thousands of project and parcel records</w:t>
            </w:r>
          </w:p>
        </w:tc>
        <w:tc>
          <w:tcPr>
            <w:tcW w:w="2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8B48C4" w14:textId="77777777" w:rsidR="00802F22" w:rsidRDefault="00C709A6">
            <w:pPr>
              <w:jc w:val="center"/>
            </w:pPr>
            <w:r>
              <w:rPr>
                <w:sz w:val="20"/>
                <w:szCs w:val="20"/>
              </w:rPr>
              <w:t>~50–60%</w:t>
            </w:r>
          </w:p>
        </w:tc>
      </w:tr>
    </w:tbl>
    <w:p w14:paraId="412667D3" w14:textId="77777777" w:rsidR="00802F22" w:rsidRDefault="00C709A6">
      <w:pPr>
        <w:spacing w:before="80" w:after="140" w:line="320" w:lineRule="auto"/>
        <w:jc w:val="both"/>
      </w:pPr>
      <w:r>
        <w:t xml:space="preserve">The result: Danielian pays premium-model prices only for the small slice of work that warrants them — typically a 60–80% lower run cost than routing everything to one top-tier model, with no quality loss where it counts. A single SOQ section is drafted by a low-cost model, tightened and fact-checked by a mid model, and given a final brand-and-accuracy pass by a frontier model — instead of one premium model doing all three at roughly triple the cost. This is the kind of AI engineering depth a partner brings </w:t>
      </w:r>
      <w:r>
        <w:t>that wiring everything to one chatbot does not.</w:t>
      </w:r>
    </w:p>
    <w:p w14:paraId="7969E5D0" w14:textId="77777777" w:rsidR="00802F22" w:rsidRDefault="00C709A6">
      <w:pPr>
        <w:pStyle w:val="Heading1"/>
        <w:keepNext/>
        <w:pageBreakBefore/>
        <w:spacing w:before="0"/>
      </w:pPr>
      <w:bookmarkStart w:id="6" w:name="_Toc232067026"/>
      <w:r>
        <w:t>07  Understanding AI — A Field Guide for Danielian Associates Leadership</w:t>
      </w:r>
      <w:bookmarkEnd w:id="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02F22" w14:paraId="3E13B34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EA2466F" w14:textId="77777777" w:rsidR="00802F22" w:rsidRDefault="00802F22"/>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275037D" w14:textId="77777777" w:rsidR="00802F22" w:rsidRDefault="00C709A6">
            <w:r>
              <w:rPr>
                <w:b/>
                <w:bCs/>
                <w:color w:val="006DB6"/>
                <w:sz w:val="34"/>
                <w:szCs w:val="34"/>
              </w:rPr>
              <w:t>07  Understanding AI — A Field Guide for Danielian Associates Leadership</w:t>
            </w:r>
          </w:p>
        </w:tc>
      </w:tr>
    </w:tbl>
    <w:p w14:paraId="14D218C5" w14:textId="77777777" w:rsidR="00802F22" w:rsidRDefault="00802F22">
      <w:pPr>
        <w:spacing w:before="140"/>
      </w:pPr>
    </w:p>
    <w:p w14:paraId="5B0CECD8" w14:textId="77777777" w:rsidR="00802F22" w:rsidRDefault="00C709A6">
      <w:pPr>
        <w:spacing w:after="140" w:line="320" w:lineRule="auto"/>
        <w:jc w:val="both"/>
      </w:pPr>
      <w:r>
        <w:t>This section exists to make the rest of this strategy easy to evaluate. No jargon, no hype — just what AI is, where Danielian sits today, how to adopt it without risk, and what comparable organizations are already doing. The goal is that John, Victor, Deborah, and the leadership team can judge every recommendation that follows on its merits.</w:t>
      </w:r>
    </w:p>
    <w:p w14:paraId="19E70BEA" w14:textId="77777777" w:rsidR="00802F22" w:rsidRDefault="00802F22">
      <w:pPr>
        <w:spacing w:before="140"/>
      </w:pPr>
    </w:p>
    <w:p w14:paraId="4FC0C3A2" w14:textId="77777777" w:rsidR="00802F22" w:rsidRDefault="00C709A6">
      <w:pPr>
        <w:pStyle w:val="Heading2"/>
        <w:keepNext/>
        <w:keepLines/>
      </w:pPr>
      <w:r>
        <w:t>What AI Actually Is — and Isn’t</w:t>
      </w:r>
    </w:p>
    <w:p w14:paraId="311DFD76" w14:textId="77777777" w:rsidR="00802F22" w:rsidRDefault="00C709A6">
      <w:pPr>
        <w:spacing w:after="140" w:line="320" w:lineRule="auto"/>
        <w:jc w:val="both"/>
      </w:pPr>
      <w:r>
        <w:t>As MIT Sloan puts it, a leader needs to know what AI can and cannot do — not how to build it. In practice, the only distinction that matters for planning is this:</w:t>
      </w:r>
    </w:p>
    <w:p w14:paraId="66916903" w14:textId="77777777" w:rsidR="00802F22" w:rsidRDefault="00C709A6">
      <w:pPr>
        <w:pStyle w:val="ListParagraph"/>
        <w:numPr>
          <w:ilvl w:val="0"/>
          <w:numId w:val="2"/>
        </w:numPr>
        <w:spacing w:before="40" w:after="80" w:line="300" w:lineRule="auto"/>
      </w:pPr>
      <w:r>
        <w:t>Automation (workflows): the AI follows a path you define — predictable and low-risk. For example, "assemble this SOQ from the booking brief, the matched past projects, and the right resumes." This is where almost all near-term value lives.</w:t>
      </w:r>
    </w:p>
    <w:p w14:paraId="73768D6D" w14:textId="77777777" w:rsidR="00802F22" w:rsidRDefault="00C709A6">
      <w:pPr>
        <w:pStyle w:val="ListParagraph"/>
        <w:numPr>
          <w:ilvl w:val="0"/>
          <w:numId w:val="2"/>
        </w:numPr>
        <w:spacing w:before="40" w:after="80" w:line="300" w:lineRule="auto"/>
      </w:pPr>
      <w:r>
        <w:t>Agents: the AI decides the steps itself — more flexible, and it needs human oversight. For example, "watch the named developer universe and flag the accounts worth a pursuit this quarter." This comes later, where it earns its place.</w:t>
      </w:r>
    </w:p>
    <w:p w14:paraId="261C79AC" w14:textId="77777777" w:rsidR="00802F22" w:rsidRDefault="00C709A6">
      <w:pPr>
        <w:spacing w:after="140" w:line="320" w:lineRule="auto"/>
        <w:jc w:val="both"/>
      </w:pPr>
      <w:r>
        <w:t>The operating principle (Anthropic’s guidance on building AI systems) is to use the simplest thing that works. Danielian starts with simple automations that pay off in the first quarter — proposal assembly, precedent search — and adds autonomous agents only where the value is proven, which is exactly how the roadmap in this strategy is sequenced.</w:t>
      </w:r>
    </w:p>
    <w:p w14:paraId="2D7484B1" w14:textId="77777777" w:rsidR="00802F22" w:rsidRDefault="00802F22">
      <w:pPr>
        <w:spacing w:before="140"/>
      </w:pPr>
    </w:p>
    <w:p w14:paraId="6A133F88" w14:textId="77777777" w:rsidR="00802F22" w:rsidRDefault="00C709A6">
      <w:pPr>
        <w:pStyle w:val="Heading2"/>
        <w:keepNext/>
        <w:keepLines/>
      </w:pPr>
      <w:r>
        <w:t>Where Danielian Sits Today — The AI Maturity Ladder</w:t>
      </w:r>
    </w:p>
    <w:p w14:paraId="7F793E50" w14:textId="77777777" w:rsidR="00802F22" w:rsidRDefault="00C709A6">
      <w:pPr>
        <w:spacing w:after="140" w:line="320" w:lineRule="auto"/>
        <w:jc w:val="both"/>
      </w:pPr>
      <w:r>
        <w:t>Most established, well-run firms — including Danielian — sit at the first or second rung of a widely-used five-stage AI maturity model (consistent with Gartner and Google Cloud frameworks). The leaders in any field are only one or two rungs higher, and the gap closes in months, not years.</w:t>
      </w:r>
    </w:p>
    <w:p w14:paraId="69587134" w14:textId="77777777" w:rsidR="00802F22" w:rsidRDefault="00802F2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9"/>
        <w:gridCol w:w="5348"/>
        <w:gridCol w:w="1873"/>
      </w:tblGrid>
      <w:tr w:rsidR="00802F22" w14:paraId="7215C127" w14:textId="77777777">
        <w:tblPrEx>
          <w:tblCellMar>
            <w:top w:w="0" w:type="dxa"/>
            <w:bottom w:w="0" w:type="dxa"/>
          </w:tblCellMar>
        </w:tblPrEx>
        <w:trPr>
          <w:cantSplit/>
          <w:tblHeader/>
        </w:trPr>
        <w:tc>
          <w:tcPr>
            <w:tcW w:w="213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0FBD8B2" w14:textId="77777777" w:rsidR="00802F22" w:rsidRDefault="00C709A6">
            <w:r>
              <w:rPr>
                <w:b/>
                <w:bCs/>
                <w:color w:val="FFFFFF"/>
                <w:sz w:val="20"/>
                <w:szCs w:val="20"/>
              </w:rPr>
              <w:t>Stage</w:t>
            </w:r>
          </w:p>
        </w:tc>
        <w:tc>
          <w:tcPr>
            <w:tcW w:w="534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8B4E15B" w14:textId="77777777" w:rsidR="00802F22" w:rsidRDefault="00C709A6">
            <w:r>
              <w:rPr>
                <w:b/>
                <w:bCs/>
                <w:color w:val="FFFFFF"/>
                <w:sz w:val="20"/>
                <w:szCs w:val="20"/>
              </w:rPr>
              <w:t>What It Looks Like</w:t>
            </w:r>
          </w:p>
        </w:tc>
        <w:tc>
          <w:tcPr>
            <w:tcW w:w="187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E363ED8" w14:textId="77777777" w:rsidR="00802F22" w:rsidRDefault="00C709A6">
            <w:pPr>
              <w:jc w:val="center"/>
            </w:pPr>
            <w:r>
              <w:rPr>
                <w:b/>
                <w:bCs/>
                <w:color w:val="FFFFFF"/>
                <w:sz w:val="20"/>
                <w:szCs w:val="20"/>
              </w:rPr>
              <w:t>Danielian Today</w:t>
            </w:r>
          </w:p>
        </w:tc>
      </w:tr>
      <w:tr w:rsidR="00802F22" w14:paraId="58E66E37"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79FE975" w14:textId="77777777" w:rsidR="00802F22" w:rsidRDefault="00C709A6">
            <w:r>
              <w:rPr>
                <w:sz w:val="20"/>
                <w:szCs w:val="20"/>
              </w:rPr>
              <w:t>1. Foundational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CCC03BF" w14:textId="77777777" w:rsidR="00802F22" w:rsidRDefault="00C709A6">
            <w:r>
              <w:rPr>
                <w:sz w:val="20"/>
                <w:szCs w:val="20"/>
              </w:rPr>
              <w:t>Little or no AI; manual, people-dependent processes</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9B892DA" w14:textId="77777777" w:rsidR="00802F22" w:rsidRDefault="00802F22">
            <w:pPr>
              <w:jc w:val="center"/>
            </w:pPr>
          </w:p>
        </w:tc>
      </w:tr>
      <w:tr w:rsidR="00802F22" w14:paraId="5E8B386D"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B1F1697" w14:textId="77777777" w:rsidR="00802F22" w:rsidRDefault="00C709A6">
            <w:r>
              <w:rPr>
                <w:b/>
                <w:bCs/>
                <w:sz w:val="20"/>
                <w:szCs w:val="20"/>
              </w:rPr>
              <w:t>2. Emerging</w:t>
            </w:r>
          </w:p>
        </w:tc>
        <w:tc>
          <w:tcPr>
            <w:tcW w:w="53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2B253D5" w14:textId="77777777" w:rsidR="00802F22" w:rsidRDefault="00C709A6">
            <w:r>
              <w:rPr>
                <w:b/>
                <w:bCs/>
                <w:sz w:val="20"/>
                <w:szCs w:val="20"/>
              </w:rPr>
              <w:t>A named Chief Technology Manager and early tools exist, but AI is not yet woven into pursuits, the archive, or production</w:t>
            </w:r>
          </w:p>
        </w:tc>
        <w:tc>
          <w:tcPr>
            <w:tcW w:w="187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E46D5F6" w14:textId="77777777" w:rsidR="00802F22" w:rsidRDefault="00C709A6">
            <w:pPr>
              <w:jc w:val="center"/>
            </w:pPr>
            <w:r>
              <w:rPr>
                <w:b/>
                <w:bCs/>
                <w:color w:val="F67D4B"/>
                <w:sz w:val="20"/>
                <w:szCs w:val="20"/>
              </w:rPr>
              <w:t>◀ You are here</w:t>
            </w:r>
          </w:p>
        </w:tc>
      </w:tr>
      <w:tr w:rsidR="00802F22" w14:paraId="01EA25A4"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E008351" w14:textId="77777777" w:rsidR="00802F22" w:rsidRDefault="00C709A6">
            <w:r>
              <w:rPr>
                <w:sz w:val="20"/>
                <w:szCs w:val="20"/>
              </w:rPr>
              <w:t>3. Operational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4BA8C7A" w14:textId="77777777" w:rsidR="00802F22" w:rsidRDefault="00C709A6">
            <w:r>
              <w:rPr>
                <w:sz w:val="20"/>
                <w:szCs w:val="20"/>
              </w:rPr>
              <w:t>AI runs specific workflows day-to-day — proposals, precedent search, entitlement research — with measured results</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ABD3D3" w14:textId="77777777" w:rsidR="00802F22" w:rsidRDefault="00802F22">
            <w:pPr>
              <w:jc w:val="center"/>
            </w:pPr>
          </w:p>
        </w:tc>
      </w:tr>
      <w:tr w:rsidR="00802F22" w14:paraId="04DB2B33"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EB2ABD8" w14:textId="77777777" w:rsidR="00802F22" w:rsidRDefault="00C709A6">
            <w:r>
              <w:rPr>
                <w:sz w:val="20"/>
                <w:szCs w:val="20"/>
              </w:rPr>
              <w:t>4. Scaled</w:t>
            </w:r>
          </w:p>
        </w:tc>
        <w:tc>
          <w:tcPr>
            <w:tcW w:w="53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77737D6" w14:textId="77777777" w:rsidR="00802F22" w:rsidRDefault="00C709A6">
            <w:r>
              <w:rPr>
                <w:sz w:val="20"/>
                <w:szCs w:val="20"/>
              </w:rPr>
              <w:t>AI is embedded across growth and the studio with governance and Scorecard dashboards</w:t>
            </w:r>
          </w:p>
        </w:tc>
        <w:tc>
          <w:tcPr>
            <w:tcW w:w="187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3A610B1" w14:textId="77777777" w:rsidR="00802F22" w:rsidRDefault="00802F22">
            <w:pPr>
              <w:jc w:val="center"/>
            </w:pPr>
          </w:p>
        </w:tc>
      </w:tr>
      <w:tr w:rsidR="00802F22" w14:paraId="08AD91BD"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14EF49" w14:textId="77777777" w:rsidR="00802F22" w:rsidRDefault="00C709A6">
            <w:r>
              <w:rPr>
                <w:sz w:val="20"/>
                <w:szCs w:val="20"/>
              </w:rPr>
              <w:t>5. Transformational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92CA05B" w14:textId="77777777" w:rsidR="00802F22" w:rsidRDefault="00C709A6">
            <w:r>
              <w:rPr>
                <w:sz w:val="20"/>
                <w:szCs w:val="20"/>
              </w:rPr>
              <w:t>AI is the default way the firm pursues, designs-around, and competes</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0109EEC" w14:textId="77777777" w:rsidR="00802F22" w:rsidRDefault="00802F22">
            <w:pPr>
              <w:jc w:val="center"/>
            </w:pPr>
          </w:p>
        </w:tc>
      </w:tr>
    </w:tbl>
    <w:p w14:paraId="05BCB683" w14:textId="77777777" w:rsidR="00802F22" w:rsidRDefault="00C709A6">
      <w:pPr>
        <w:spacing w:before="80" w:after="140" w:line="320" w:lineRule="auto"/>
        <w:jc w:val="both"/>
      </w:pPr>
      <w:r>
        <w:t>Danielian is well-positioned: a named Chief Technology Manager and an EOS operating system already put it at the Emerging stage. This strategy is the plan to reach Operational — AI working in the pursuit engine and inside the studio — within twelve months.</w:t>
      </w:r>
    </w:p>
    <w:p w14:paraId="33B27191" w14:textId="77777777" w:rsidR="00802F22" w:rsidRDefault="00802F22">
      <w:pPr>
        <w:spacing w:before="140"/>
      </w:pPr>
    </w:p>
    <w:p w14:paraId="5FBBA76F" w14:textId="77777777" w:rsidR="00802F22" w:rsidRDefault="00C709A6">
      <w:pPr>
        <w:pStyle w:val="Heading2"/>
        <w:keepNext/>
        <w:keepLines/>
      </w:pPr>
      <w:r>
        <w:t>Adopting AI Responsibly — Three Risks Every Leader Manages</w:t>
      </w:r>
    </w:p>
    <w:p w14:paraId="3D132C69" w14:textId="77777777" w:rsidR="00802F22" w:rsidRDefault="00C709A6">
      <w:pPr>
        <w:spacing w:after="140" w:line="320" w:lineRule="auto"/>
        <w:jc w:val="both"/>
      </w:pPr>
      <w:r>
        <w:t>The U.S. government’s NIST AI Risk Management Framework gives leaders a simple mental model — Govern, Map, Measure, Manage. For a design firm handling client and entitlement material, three risks matter most, and each has a concrete control:</w:t>
      </w:r>
    </w:p>
    <w:p w14:paraId="239B7EE1" w14:textId="77777777" w:rsidR="00802F22" w:rsidRDefault="00802F2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3700"/>
        <w:gridCol w:w="3701"/>
      </w:tblGrid>
      <w:tr w:rsidR="00802F22" w14:paraId="0D5C5A57" w14:textId="77777777">
        <w:tblPrEx>
          <w:tblCellMar>
            <w:top w:w="0" w:type="dxa"/>
            <w:bottom w:w="0" w:type="dxa"/>
          </w:tblCellMar>
        </w:tblPrEx>
        <w:trPr>
          <w:cantSplit/>
          <w:tblHeader/>
        </w:trPr>
        <w:tc>
          <w:tcPr>
            <w:tcW w:w="1959"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1F5F4333" w14:textId="77777777" w:rsidR="00802F22" w:rsidRDefault="00C709A6">
            <w:r>
              <w:rPr>
                <w:b/>
                <w:bCs/>
                <w:color w:val="FFFFFF"/>
                <w:sz w:val="20"/>
                <w:szCs w:val="20"/>
              </w:rPr>
              <w:t>Risk</w:t>
            </w:r>
          </w:p>
        </w:tc>
        <w:tc>
          <w:tcPr>
            <w:tcW w:w="370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24A1BD9E" w14:textId="77777777" w:rsidR="00802F22" w:rsidRDefault="00C709A6">
            <w:r>
              <w:rPr>
                <w:b/>
                <w:bCs/>
                <w:color w:val="FFFFFF"/>
                <w:sz w:val="20"/>
                <w:szCs w:val="20"/>
              </w:rPr>
              <w:t>What It Means</w:t>
            </w:r>
          </w:p>
        </w:tc>
        <w:tc>
          <w:tcPr>
            <w:tcW w:w="3701"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6BF411D0" w14:textId="77777777" w:rsidR="00802F22" w:rsidRDefault="00C709A6">
            <w:r>
              <w:rPr>
                <w:b/>
                <w:bCs/>
                <w:color w:val="FFFFFF"/>
                <w:sz w:val="20"/>
                <w:szCs w:val="20"/>
              </w:rPr>
              <w:t>How Technijian Controls It</w:t>
            </w:r>
          </w:p>
        </w:tc>
      </w:tr>
      <w:tr w:rsidR="00802F22" w14:paraId="16214D77"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B028629" w14:textId="77777777" w:rsidR="00802F22" w:rsidRDefault="00C709A6">
            <w:r>
              <w:rPr>
                <w:sz w:val="20"/>
                <w:szCs w:val="20"/>
              </w:rPr>
              <w:t>Hallucination</w:t>
            </w:r>
          </w:p>
        </w:tc>
        <w:tc>
          <w:tcPr>
            <w:tcW w:w="37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AE1A279" w14:textId="77777777" w:rsidR="00802F22" w:rsidRDefault="00C709A6">
            <w:r>
              <w:rPr>
                <w:sz w:val="20"/>
                <w:szCs w:val="20"/>
              </w:rPr>
              <w:t>AI can state a confident, wrong answer</w:t>
            </w:r>
          </w:p>
        </w:tc>
        <w:tc>
          <w:tcPr>
            <w:tcW w:w="37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D22ABAF" w14:textId="77777777" w:rsidR="00802F22" w:rsidRDefault="00C709A6">
            <w:r>
              <w:rPr>
                <w:sz w:val="20"/>
                <w:szCs w:val="20"/>
              </w:rPr>
              <w:t>Human-in-the-loop review on anything client-facing or compliance-bound — AI drafts, a licensed professional approves; no AI output is ever stamped</w:t>
            </w:r>
          </w:p>
        </w:tc>
      </w:tr>
      <w:tr w:rsidR="00802F22" w14:paraId="57C6D171"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6A58F7F" w14:textId="77777777" w:rsidR="00802F22" w:rsidRDefault="00C709A6">
            <w:r>
              <w:rPr>
                <w:sz w:val="20"/>
                <w:szCs w:val="20"/>
              </w:rPr>
              <w:t>Data leakage</w:t>
            </w:r>
          </w:p>
        </w:tc>
        <w:tc>
          <w:tcPr>
            <w:tcW w:w="37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87EB6A1" w14:textId="77777777" w:rsidR="00802F22" w:rsidRDefault="00C709A6">
            <w:r>
              <w:rPr>
                <w:sz w:val="20"/>
                <w:szCs w:val="20"/>
              </w:rPr>
              <w:t>Sensitive material pasted into public tools can escape</w:t>
            </w:r>
          </w:p>
        </w:tc>
        <w:tc>
          <w:tcPr>
            <w:tcW w:w="370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3120DE" w14:textId="77777777" w:rsidR="00802F22" w:rsidRDefault="00C709A6">
            <w:r>
              <w:rPr>
                <w:sz w:val="20"/>
                <w:szCs w:val="20"/>
              </w:rPr>
              <w:t>Private, governed AI deployments — client briefs, entitlement filings, and the project archive never touch a public model</w:t>
            </w:r>
          </w:p>
        </w:tc>
      </w:tr>
      <w:tr w:rsidR="00802F22" w14:paraId="134F019C"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15DD25E" w14:textId="77777777" w:rsidR="00802F22" w:rsidRDefault="00C709A6">
            <w:r>
              <w:rPr>
                <w:sz w:val="20"/>
                <w:szCs w:val="20"/>
              </w:rPr>
              <w:t>Compliance &amp; accountability</w:t>
            </w:r>
          </w:p>
        </w:tc>
        <w:tc>
          <w:tcPr>
            <w:tcW w:w="37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75C0C5C" w14:textId="77777777" w:rsidR="00802F22" w:rsidRDefault="00C709A6">
            <w:r>
              <w:rPr>
                <w:sz w:val="20"/>
                <w:szCs w:val="20"/>
              </w:rPr>
              <w:t>Untracked AI tools create audit and governance gaps</w:t>
            </w:r>
          </w:p>
        </w:tc>
        <w:tc>
          <w:tcPr>
            <w:tcW w:w="37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152DF57" w14:textId="77777777" w:rsidR="00802F22" w:rsidRDefault="00C709A6">
            <w:r>
              <w:rPr>
                <w:sz w:val="20"/>
                <w:szCs w:val="20"/>
              </w:rPr>
              <w:t>Every AI tool inventoried with owner, vendor, and data source — set as an EOS Scorecard item, led by a CISSP-certified team</w:t>
            </w:r>
          </w:p>
        </w:tc>
      </w:tr>
    </w:tbl>
    <w:p w14:paraId="58FD763E" w14:textId="77777777" w:rsidR="00802F22" w:rsidRDefault="00802F22">
      <w:pPr>
        <w:spacing w:before="140"/>
      </w:pPr>
    </w:p>
    <w:p w14:paraId="0EAE07B0" w14:textId="77777777" w:rsidR="00802F22" w:rsidRDefault="00C709A6">
      <w:pPr>
        <w:pStyle w:val="Heading2"/>
        <w:keepNext/>
        <w:keepLines/>
      </w:pPr>
      <w:r>
        <w:t>What Comparable Organizations Are Already Doing</w:t>
      </w:r>
    </w:p>
    <w:p w14:paraId="45699246" w14:textId="77777777" w:rsidR="00802F22" w:rsidRDefault="00C709A6">
      <w:pPr>
        <w:pStyle w:val="ListParagraph"/>
        <w:numPr>
          <w:ilvl w:val="0"/>
          <w:numId w:val="2"/>
        </w:numPr>
        <w:spacing w:before="40" w:after="80" w:line="300" w:lineRule="auto"/>
      </w:pPr>
      <w:r>
        <w:t>Design and engineering firms: document-heavy practices are turning multi-day proposal, SOQ, and qualification assembly into a minutes-long, reviewable draft — responding to more pursuits with the same team.</w:t>
      </w:r>
    </w:p>
    <w:p w14:paraId="7E1D6F21" w14:textId="77777777" w:rsidR="00802F22" w:rsidRDefault="00C709A6">
      <w:pPr>
        <w:pStyle w:val="ListParagraph"/>
        <w:numPr>
          <w:ilvl w:val="0"/>
          <w:numId w:val="2"/>
        </w:numPr>
        <w:spacing w:before="40" w:after="80" w:line="300" w:lineRule="auto"/>
      </w:pPr>
      <w:r>
        <w:t>Professional-services studios: firms with decades of project history are making that archive searchable in plain language, so the right precedent surfaces on demand instead of living in a retiring principal’s memory.</w:t>
      </w:r>
    </w:p>
    <w:p w14:paraId="4A3D2DD0" w14:textId="77777777" w:rsidR="00802F22" w:rsidRDefault="00C709A6">
      <w:pPr>
        <w:pStyle w:val="ListParagraph"/>
        <w:numPr>
          <w:ilvl w:val="0"/>
          <w:numId w:val="2"/>
        </w:numPr>
        <w:spacing w:before="40" w:after="80" w:line="300" w:lineRule="auto"/>
      </w:pPr>
      <w:r>
        <w:t>Regulated, relationship-led B2B: account-based firms are using signal monitoring to know when a named buyer is in-market — capturing pursuit timing competitors never see.</w:t>
      </w:r>
    </w:p>
    <w:p w14:paraId="281362E6" w14:textId="77777777" w:rsidR="00802F22" w:rsidRDefault="00C709A6">
      <w:pPr>
        <w:spacing w:before="40" w:after="140" w:line="320" w:lineRule="auto"/>
        <w:jc w:val="both"/>
      </w:pPr>
      <w:r>
        <w:rPr>
          <w:i/>
          <w:iCs/>
          <w:sz w:val="19"/>
          <w:szCs w:val="19"/>
        </w:rPr>
        <w:t>These are representative directions of travel across comparable industries, not guarantees; Danielian’s own numbers would be confirmed in discovery. Technijian’s specific, measured results from prior builds appear in Section 06 (Capability Proof).</w:t>
      </w:r>
    </w:p>
    <w:p w14:paraId="0AC5DF55" w14:textId="77777777" w:rsidR="00802F22" w:rsidRDefault="00802F22">
      <w:pPr>
        <w:spacing w:before="140"/>
      </w:pPr>
    </w:p>
    <w:p w14:paraId="6415882F" w14:textId="77777777" w:rsidR="00802F22" w:rsidRDefault="00C709A6">
      <w:pPr>
        <w:pStyle w:val="Heading2"/>
        <w:keepNext/>
        <w:keepLines/>
      </w:pPr>
      <w:r>
        <w:t>A Day in the Life — A Danielian Pursuit Lead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02F22" w14:paraId="67D53C5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91657C8" w14:textId="77777777" w:rsidR="00802F22" w:rsidRDefault="00802F22"/>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9324BED" w14:textId="77777777" w:rsidR="00802F22" w:rsidRDefault="00C709A6">
            <w:pPr>
              <w:keepNext/>
              <w:keepLines/>
              <w:spacing w:before="80" w:after="80"/>
            </w:pPr>
            <w:r>
              <w:rPr>
                <w:b/>
                <w:bCs/>
                <w:color w:val="006DB6"/>
              </w:rPr>
              <w:t>Before vs. After AI</w:t>
            </w:r>
          </w:p>
          <w:p w14:paraId="7997ACBE" w14:textId="77777777" w:rsidR="00802F22" w:rsidRDefault="00C709A6">
            <w:pPr>
              <w:keepNext/>
              <w:keepLines/>
              <w:spacing w:before="40" w:after="60" w:line="300" w:lineRule="auto"/>
            </w:pPr>
            <w:r>
              <w:rPr>
                <w:sz w:val="20"/>
                <w:szCs w:val="20"/>
              </w:rPr>
              <w:t>TODAY: A pursuit lead learns an RFQ is due, hunts through folders and senior PMs’ memories for the right past projects, re-keys resumes and references, rebuilds project sheets by hand, and assembles the qualifications package over several days — pulling licensed architects off design to help.</w:t>
            </w:r>
          </w:p>
          <w:p w14:paraId="4ACAF992" w14:textId="77777777" w:rsidR="00802F22" w:rsidRDefault="00C709A6">
            <w:pPr>
              <w:keepLines/>
              <w:spacing w:before="40" w:after="60" w:line="300" w:lineRule="auto"/>
            </w:pPr>
            <w:r>
              <w:rPr>
                <w:sz w:val="20"/>
                <w:szCs w:val="20"/>
              </w:rPr>
              <w:t>WITH AI: The pursuit brief drops into the system; an AI assistant proposes precedent-matched projects from the 6,353-project archive, drafts the SOQ sections and tailored resumes, and returns an assembled package in hours; the pursuit lead and principal review, sharpen, and approve. The studio’s knowledge is captured in a system, so the same standard holds across Orange County, Los Angeles, and Nashville and survives a principal’s retirement.</w:t>
            </w:r>
          </w:p>
        </w:tc>
      </w:tr>
    </w:tbl>
    <w:p w14:paraId="7A77C6F0" w14:textId="77777777" w:rsidR="00802F22" w:rsidRDefault="00802F22">
      <w:pPr>
        <w:spacing w:before="140"/>
      </w:pPr>
    </w:p>
    <w:p w14:paraId="6017EB62" w14:textId="77777777" w:rsidR="00802F22" w:rsidRDefault="00C709A6">
      <w:pPr>
        <w:pStyle w:val="Heading2"/>
        <w:keepNext/>
        <w:keepLines/>
      </w:pPr>
      <w:r>
        <w:t>Why a Partner — vs. Hiring or Doing It Yourself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7091"/>
      </w:tblGrid>
      <w:tr w:rsidR="00802F22" w14:paraId="196650AB" w14:textId="77777777">
        <w:tblPrEx>
          <w:tblCellMar>
            <w:top w:w="0" w:type="dxa"/>
            <w:bottom w:w="0" w:type="dxa"/>
          </w:tblCellMar>
        </w:tblPrEx>
        <w:trPr>
          <w:cantSplit/>
          <w:tblHeader/>
        </w:trPr>
        <w:tc>
          <w:tcPr>
            <w:tcW w:w="226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0ADF4BB" w14:textId="77777777" w:rsidR="00802F22" w:rsidRDefault="00C709A6">
            <w:r>
              <w:rPr>
                <w:b/>
                <w:bCs/>
                <w:color w:val="FFFFFF"/>
                <w:sz w:val="20"/>
                <w:szCs w:val="20"/>
              </w:rPr>
              <w:t>Path</w:t>
            </w:r>
          </w:p>
        </w:tc>
        <w:tc>
          <w:tcPr>
            <w:tcW w:w="709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C927383" w14:textId="77777777" w:rsidR="00802F22" w:rsidRDefault="00C709A6">
            <w:r>
              <w:rPr>
                <w:b/>
                <w:bCs/>
                <w:color w:val="FFFFFF"/>
                <w:sz w:val="20"/>
                <w:szCs w:val="20"/>
              </w:rPr>
              <w:t>Reality</w:t>
            </w:r>
          </w:p>
        </w:tc>
      </w:tr>
      <w:tr w:rsidR="00802F22" w14:paraId="02A6682B"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5316F24" w14:textId="77777777" w:rsidR="00802F22" w:rsidRDefault="00C709A6">
            <w:r>
              <w:rPr>
                <w:sz w:val="20"/>
                <w:szCs w:val="20"/>
              </w:rPr>
              <w:t>DIY tools</w:t>
            </w:r>
          </w:p>
        </w:tc>
        <w:tc>
          <w:tcPr>
            <w:tcW w:w="70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4816256" w14:textId="77777777" w:rsidR="00802F22" w:rsidRDefault="00C709A6">
            <w:r>
              <w:rPr>
                <w:sz w:val="20"/>
                <w:szCs w:val="20"/>
              </w:rPr>
              <w:t>Inexpensive, but Danielian assembles, secures, and governs everything — and owns the three risks above alone, on top of running a studio</w:t>
            </w:r>
          </w:p>
        </w:tc>
      </w:tr>
      <w:tr w:rsidR="00802F22" w14:paraId="09BBDC3F"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4F6F4D1" w14:textId="77777777" w:rsidR="00802F22" w:rsidRDefault="00C709A6">
            <w:r>
              <w:rPr>
                <w:sz w:val="20"/>
                <w:szCs w:val="20"/>
              </w:rPr>
              <w:t>Hire in-house</w:t>
            </w:r>
          </w:p>
        </w:tc>
        <w:tc>
          <w:tcPr>
            <w:tcW w:w="709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11ABC6F" w14:textId="77777777" w:rsidR="00802F22" w:rsidRDefault="00C709A6">
            <w:r>
              <w:rPr>
                <w:sz w:val="20"/>
                <w:szCs w:val="20"/>
              </w:rPr>
              <w:t>A capable AI leader typically costs $180K+/year and is scarce, and one person cannot cover strategy, build, security, and governance</w:t>
            </w:r>
          </w:p>
        </w:tc>
      </w:tr>
      <w:tr w:rsidR="00802F22" w14:paraId="21BAEAC4"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FD2246" w14:textId="77777777" w:rsidR="00802F22" w:rsidRDefault="00C709A6">
            <w:r>
              <w:rPr>
                <w:b/>
                <w:bCs/>
                <w:sz w:val="20"/>
                <w:szCs w:val="20"/>
              </w:rPr>
              <w:t>Partner (Technijian)</w:t>
            </w:r>
          </w:p>
        </w:tc>
        <w:tc>
          <w:tcPr>
            <w:tcW w:w="70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818928D" w14:textId="77777777" w:rsidR="00802F22" w:rsidRDefault="00C709A6">
            <w:r>
              <w:rPr>
                <w:b/>
                <w:bCs/>
                <w:sz w:val="20"/>
                <w:szCs w:val="20"/>
              </w:rPr>
              <w:t>Strategy, build, security, and governance in one team at a fraction of a hire — with proven builds in this market and CISSP-led security, plugged into the Chief Technology Manager seat that already exists</w:t>
            </w:r>
          </w:p>
        </w:tc>
      </w:tr>
    </w:tbl>
    <w:p w14:paraId="1ACD15E1" w14:textId="77777777" w:rsidR="00802F22" w:rsidRDefault="00C709A6">
      <w:pPr>
        <w:spacing w:before="100" w:after="140" w:line="320" w:lineRule="auto"/>
        <w:jc w:val="both"/>
      </w:pPr>
      <w:r>
        <w:rPr>
          <w:i/>
          <w:iCs/>
          <w:sz w:val="18"/>
          <w:szCs w:val="18"/>
        </w:rPr>
        <w:t>Sources cited in this section: MIT Sloan Management (AI literacy); Anthropic (AI system design); a widely-used five-stage AI maturity model (consistent with Gartner and Google Cloud frameworks); U.S. NIST AI Risk Management Framework. Full references in the Appendix.</w:t>
      </w:r>
    </w:p>
    <w:p w14:paraId="48CD26D0" w14:textId="77777777" w:rsidR="00802F22" w:rsidRDefault="00C709A6">
      <w:pPr>
        <w:pStyle w:val="Heading1"/>
        <w:keepNext/>
        <w:pageBreakBefore/>
        <w:spacing w:before="0"/>
      </w:pPr>
      <w:bookmarkStart w:id="7" w:name="_Toc232067027"/>
      <w:r>
        <w:t>08  How AI Transforms Danielian’s Engine</w:t>
      </w:r>
      <w:bookmarkEnd w:id="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02F22" w14:paraId="2BE1A8A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156DDBF" w14:textId="77777777" w:rsidR="00802F22" w:rsidRDefault="00802F22"/>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C85963D" w14:textId="77777777" w:rsidR="00802F22" w:rsidRDefault="00C709A6">
            <w:r>
              <w:rPr>
                <w:b/>
                <w:bCs/>
                <w:color w:val="006DB6"/>
                <w:sz w:val="34"/>
                <w:szCs w:val="34"/>
              </w:rPr>
              <w:t>08  How AI Transforms Danielian’s Engine</w:t>
            </w:r>
          </w:p>
        </w:tc>
      </w:tr>
    </w:tbl>
    <w:p w14:paraId="0B101C36" w14:textId="77777777" w:rsidR="00802F22" w:rsidRDefault="00802F22">
      <w:pPr>
        <w:spacing w:before="100"/>
      </w:pPr>
    </w:p>
    <w:p w14:paraId="0416FBAB" w14:textId="77777777" w:rsidR="00802F22" w:rsidRDefault="00C709A6">
      <w:pPr>
        <w:spacing w:after="140" w:line="320" w:lineRule="auto"/>
        <w:jc w:val="both"/>
      </w:pPr>
      <w:r>
        <w:t>The engine runs three motions, and because this is an account-based business, every motion aims at named buyers rather than a broad funnel. AI sits underneath the human relationship layer — it surfaces the right developers, arms the pursuit, and removes the non-design drag — but the trust between Danielian and a developer, and the craft of the design itself, are what win and keep the work. Stating that plainly is the point.</w:t>
      </w:r>
    </w:p>
    <w:p w14:paraId="00C17D82" w14:textId="77777777" w:rsidR="00802F22" w:rsidRDefault="00802F22">
      <w:pPr>
        <w:spacing w:before="60"/>
      </w:pPr>
    </w:p>
    <w:p w14:paraId="19F8820D" w14:textId="77777777" w:rsidR="00802F22" w:rsidRDefault="00C709A6">
      <w:pPr>
        <w:spacing w:after="140" w:line="320" w:lineRule="auto"/>
        <w:jc w:val="both"/>
      </w:pPr>
      <w:r>
        <w:t>This is not theoretical. The same outbound motion shown below already runs in production for a residential builder in this market — surfacing 24 enriched, scored Tier-1 leads in a single 75-minute run by watching the permit, DRB/ARC, and just-sold signals months before a project reaches the open market (see Section 06). Pointed at Danielian’s named developer universe, it becomes pursuit timing no larger rival is visibly matching.</w:t>
      </w:r>
    </w:p>
    <w:p w14:paraId="6DA1EB70" w14:textId="77777777" w:rsidR="00802F22" w:rsidRDefault="00802F22">
      <w:pPr>
        <w:spacing w:before="160"/>
      </w:pPr>
    </w:p>
    <w:p w14:paraId="77D20E4C" w14:textId="77777777" w:rsidR="00802F22" w:rsidRDefault="00C709A6">
      <w:pPr>
        <w:spacing w:before="120" w:after="80"/>
        <w:jc w:val="center"/>
      </w:pPr>
      <w:r>
        <w:rPr>
          <w:noProof/>
        </w:rPr>
        <w:drawing>
          <wp:inline distT="0" distB="0" distL="0" distR="0" wp14:anchorId="0BCA6305" wp14:editId="6E457FA5">
            <wp:extent cx="5715000" cy="2400300"/>
            <wp:effectExtent l="0" t="0" r="0" b="0"/>
            <wp:docPr id="960678261" name="The Danielian AI Growth + Integration Engine" descr="The Danielian AI Growth + Integration Engine" title="The Danielian AI Growth + Integration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400300"/>
                    </a:xfrm>
                    <a:prstGeom prst="rect">
                      <a:avLst/>
                    </a:prstGeom>
                  </pic:spPr>
                </pic:pic>
              </a:graphicData>
            </a:graphic>
          </wp:inline>
        </w:drawing>
      </w:r>
    </w:p>
    <w:p w14:paraId="507B83B4" w14:textId="77777777" w:rsidR="00802F22" w:rsidRDefault="00C709A6">
      <w:pPr>
        <w:spacing w:after="240"/>
        <w:jc w:val="center"/>
      </w:pPr>
      <w:r>
        <w:rPr>
          <w:i/>
          <w:iCs/>
          <w:sz w:val="18"/>
          <w:szCs w:val="18"/>
        </w:rPr>
        <w:t>Figure 7.0 — Inbound authority, Outbound pursuit intelligence, Internal knowledge &amp; production — feeding one studio</w:t>
      </w:r>
    </w:p>
    <w:p w14:paraId="2D78613D" w14:textId="77777777" w:rsidR="00802F22" w:rsidRDefault="00802F22">
      <w:pPr>
        <w:spacing w:before="160"/>
      </w:pPr>
    </w:p>
    <w:p w14:paraId="7E373A9F" w14:textId="77777777" w:rsidR="00802F22" w:rsidRDefault="00C709A6">
      <w:pPr>
        <w:pStyle w:val="Heading2"/>
        <w:keepNext/>
        <w:keepLines/>
      </w:pPr>
      <w:r>
        <w:t>The AI tools, mapped to Danielian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2246"/>
        <w:gridCol w:w="3931"/>
        <w:gridCol w:w="1873"/>
      </w:tblGrid>
      <w:tr w:rsidR="00802F22" w14:paraId="791E95AC" w14:textId="77777777">
        <w:tblPrEx>
          <w:tblCellMar>
            <w:top w:w="0" w:type="dxa"/>
            <w:bottom w:w="0" w:type="dxa"/>
          </w:tblCellMar>
        </w:tblPrEx>
        <w:trPr>
          <w:cantSplit/>
          <w:tblHeader/>
        </w:trPr>
        <w:tc>
          <w:tcPr>
            <w:tcW w:w="131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7D0E152" w14:textId="77777777" w:rsidR="00802F22" w:rsidRDefault="00C709A6">
            <w:r>
              <w:rPr>
                <w:b/>
                <w:bCs/>
                <w:color w:val="FFFFFF"/>
                <w:sz w:val="20"/>
                <w:szCs w:val="20"/>
              </w:rPr>
              <w:t>Motion</w:t>
            </w:r>
          </w:p>
        </w:tc>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360CE80" w14:textId="77777777" w:rsidR="00802F22" w:rsidRDefault="00C709A6">
            <w:r>
              <w:rPr>
                <w:b/>
                <w:bCs/>
                <w:color w:val="FFFFFF"/>
                <w:sz w:val="20"/>
                <w:szCs w:val="20"/>
              </w:rPr>
              <w:t>Play</w:t>
            </w:r>
          </w:p>
        </w:tc>
        <w:tc>
          <w:tcPr>
            <w:tcW w:w="393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3DEB176" w14:textId="77777777" w:rsidR="00802F22" w:rsidRDefault="00C709A6">
            <w:r>
              <w:rPr>
                <w:b/>
                <w:bCs/>
                <w:color w:val="FFFFFF"/>
                <w:sz w:val="20"/>
                <w:szCs w:val="20"/>
              </w:rPr>
              <w:t>What it does for Danielian</w:t>
            </w:r>
          </w:p>
        </w:tc>
        <w:tc>
          <w:tcPr>
            <w:tcW w:w="187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14AAEBF" w14:textId="77777777" w:rsidR="00802F22" w:rsidRDefault="00C709A6">
            <w:r>
              <w:rPr>
                <w:b/>
                <w:bCs/>
                <w:color w:val="FFFFFF"/>
                <w:sz w:val="20"/>
                <w:szCs w:val="20"/>
              </w:rPr>
              <w:t>Technijian Service</w:t>
            </w:r>
          </w:p>
        </w:tc>
      </w:tr>
      <w:tr w:rsidR="00802F22" w14:paraId="6DF3F6E1" w14:textId="77777777">
        <w:tblPrEx>
          <w:tblCellMar>
            <w:top w:w="0" w:type="dxa"/>
            <w:bottom w:w="0" w:type="dxa"/>
          </w:tblCellMar>
        </w:tblPrEx>
        <w:trPr>
          <w:cantSplit/>
        </w:trPr>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560E1D8" w14:textId="77777777" w:rsidR="00802F22" w:rsidRDefault="00C709A6">
            <w:r>
              <w:rPr>
                <w:sz w:val="20"/>
                <w:szCs w:val="20"/>
              </w:rPr>
              <w:t>Inbound</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C4E6C6" w14:textId="77777777" w:rsidR="00802F22" w:rsidRDefault="00C709A6">
            <w:r>
              <w:rPr>
                <w:sz w:val="20"/>
                <w:szCs w:val="20"/>
              </w:rPr>
              <w:t>Authority / AEO content</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CD60275" w14:textId="77777777" w:rsidR="00802F22" w:rsidRDefault="00C709A6">
            <w:r>
              <w:rPr>
                <w:sz w:val="20"/>
                <w:szCs w:val="20"/>
              </w:rPr>
              <w:t>Answer the SB 79, ADU, and BTR-feasibility questions developers ask — so Danielian is the cited expert</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9293C1C" w14:textId="77777777" w:rsidR="00802F22" w:rsidRDefault="00C709A6">
            <w:r>
              <w:rPr>
                <w:sz w:val="20"/>
                <w:szCs w:val="20"/>
              </w:rPr>
              <w:t>My SEO</w:t>
            </w:r>
          </w:p>
        </w:tc>
      </w:tr>
      <w:tr w:rsidR="00802F22" w14:paraId="5AF371B7" w14:textId="77777777">
        <w:tblPrEx>
          <w:tblCellMar>
            <w:top w:w="0" w:type="dxa"/>
            <w:bottom w:w="0" w:type="dxa"/>
          </w:tblCellMar>
        </w:tblPrEx>
        <w:trPr>
          <w:cantSplit/>
        </w:trPr>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353077B" w14:textId="77777777" w:rsidR="00802F22" w:rsidRDefault="00C709A6">
            <w:r>
              <w:rPr>
                <w:sz w:val="20"/>
                <w:szCs w:val="20"/>
              </w:rPr>
              <w:t>Inbound</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352C955" w14:textId="77777777" w:rsidR="00802F22" w:rsidRDefault="00C709A6">
            <w:r>
              <w:rPr>
                <w:sz w:val="20"/>
                <w:szCs w:val="20"/>
              </w:rPr>
              <w:t>Awards &amp; portfolio merchandising</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A029EF0" w14:textId="77777777" w:rsidR="00802F22" w:rsidRDefault="00C709A6">
            <w:r>
              <w:rPr>
                <w:sz w:val="20"/>
                <w:szCs w:val="20"/>
              </w:rPr>
              <w:t>Turn 775+ awards and the project archive into proof that wins the next pursuit</w:t>
            </w:r>
          </w:p>
        </w:tc>
        <w:tc>
          <w:tcPr>
            <w:tcW w:w="187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1984DF4" w14:textId="77777777" w:rsidR="00802F22" w:rsidRDefault="00C709A6">
            <w:r>
              <w:rPr>
                <w:sz w:val="20"/>
                <w:szCs w:val="20"/>
              </w:rPr>
              <w:t>My SEO</w:t>
            </w:r>
          </w:p>
        </w:tc>
      </w:tr>
      <w:tr w:rsidR="00802F22" w14:paraId="623D0A2C" w14:textId="77777777">
        <w:tblPrEx>
          <w:tblCellMar>
            <w:top w:w="0" w:type="dxa"/>
            <w:bottom w:w="0" w:type="dxa"/>
          </w:tblCellMar>
        </w:tblPrEx>
        <w:trPr>
          <w:cantSplit/>
        </w:trPr>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85E5EC9" w14:textId="77777777" w:rsidR="00802F22" w:rsidRDefault="00C709A6">
            <w:r>
              <w:rPr>
                <w:sz w:val="20"/>
                <w:szCs w:val="20"/>
              </w:rPr>
              <w:t>Outbound</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670EAC" w14:textId="77777777" w:rsidR="00802F22" w:rsidRDefault="00C709A6">
            <w:r>
              <w:rPr>
                <w:sz w:val="20"/>
                <w:szCs w:val="20"/>
              </w:rPr>
              <w:t>Pursuit / proposal automation</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7AACB86" w14:textId="77777777" w:rsidR="00802F22" w:rsidRDefault="00C709A6">
            <w:r>
              <w:rPr>
                <w:sz w:val="20"/>
                <w:szCs w:val="20"/>
              </w:rPr>
              <w:t>SOQ / RFQ / project-sheet assembly from days to hours, precedent-matched per pursuit</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E4EDB39" w14:textId="77777777" w:rsidR="00802F22" w:rsidRDefault="00C709A6">
            <w:r>
              <w:rPr>
                <w:sz w:val="20"/>
                <w:szCs w:val="20"/>
              </w:rPr>
              <w:t>My AI</w:t>
            </w:r>
          </w:p>
        </w:tc>
      </w:tr>
      <w:tr w:rsidR="00802F22" w14:paraId="171010AB" w14:textId="77777777">
        <w:tblPrEx>
          <w:tblCellMar>
            <w:top w:w="0" w:type="dxa"/>
            <w:bottom w:w="0" w:type="dxa"/>
          </w:tblCellMar>
        </w:tblPrEx>
        <w:trPr>
          <w:cantSplit/>
        </w:trPr>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ABC2C8C" w14:textId="77777777" w:rsidR="00802F22" w:rsidRDefault="00C709A6">
            <w:r>
              <w:rPr>
                <w:sz w:val="20"/>
                <w:szCs w:val="20"/>
              </w:rPr>
              <w:t>Outbound</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005ECA7" w14:textId="77777777" w:rsidR="00802F22" w:rsidRDefault="00C709A6">
            <w:r>
              <w:rPr>
                <w:sz w:val="20"/>
                <w:szCs w:val="20"/>
              </w:rPr>
              <w:t>Account intelligence</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E546475" w14:textId="77777777" w:rsidR="00802F22" w:rsidRDefault="00C709A6">
            <w:r>
              <w:rPr>
                <w:sz w:val="20"/>
                <w:szCs w:val="20"/>
              </w:rPr>
              <w:t>Monitor land buys, entitlements, builder pipelines on the named developer universe</w:t>
            </w:r>
          </w:p>
        </w:tc>
        <w:tc>
          <w:tcPr>
            <w:tcW w:w="187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69ED9A4" w14:textId="77777777" w:rsidR="00802F22" w:rsidRDefault="00C709A6">
            <w:r>
              <w:rPr>
                <w:sz w:val="20"/>
                <w:szCs w:val="20"/>
              </w:rPr>
              <w:t>My AI Lead Gen</w:t>
            </w:r>
          </w:p>
        </w:tc>
      </w:tr>
      <w:tr w:rsidR="00802F22" w14:paraId="2EAC7C30" w14:textId="77777777">
        <w:tblPrEx>
          <w:tblCellMar>
            <w:top w:w="0" w:type="dxa"/>
            <w:bottom w:w="0" w:type="dxa"/>
          </w:tblCellMar>
        </w:tblPrEx>
        <w:trPr>
          <w:cantSplit/>
        </w:trPr>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5C2A6A" w14:textId="77777777" w:rsidR="00802F22" w:rsidRDefault="00C709A6">
            <w:r>
              <w:rPr>
                <w:sz w:val="20"/>
                <w:szCs w:val="20"/>
              </w:rPr>
              <w:t>Outbound</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D40A7D" w14:textId="77777777" w:rsidR="00802F22" w:rsidRDefault="00C709A6">
            <w:r>
              <w:rPr>
                <w:sz w:val="20"/>
                <w:szCs w:val="20"/>
              </w:rPr>
              <w:t>Pre-meeting dossiers</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A3190E" w14:textId="77777777" w:rsidR="00802F22" w:rsidRDefault="00C709A6">
            <w:r>
              <w:rPr>
                <w:sz w:val="20"/>
                <w:szCs w:val="20"/>
              </w:rPr>
              <w:t>A one-page brief on every target before the pursuit meeting</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904F80A" w14:textId="77777777" w:rsidR="00802F22" w:rsidRDefault="00C709A6">
            <w:r>
              <w:rPr>
                <w:sz w:val="20"/>
                <w:szCs w:val="20"/>
              </w:rPr>
              <w:t>My AI</w:t>
            </w:r>
          </w:p>
        </w:tc>
      </w:tr>
      <w:tr w:rsidR="00802F22" w14:paraId="00B33DA7" w14:textId="77777777">
        <w:tblPrEx>
          <w:tblCellMar>
            <w:top w:w="0" w:type="dxa"/>
            <w:bottom w:w="0" w:type="dxa"/>
          </w:tblCellMar>
        </w:tblPrEx>
        <w:trPr>
          <w:cantSplit/>
        </w:trPr>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A250E23" w14:textId="77777777" w:rsidR="00802F22" w:rsidRDefault="00C709A6">
            <w:r>
              <w:rPr>
                <w:sz w:val="20"/>
                <w:szCs w:val="20"/>
              </w:rPr>
              <w:t>Internal</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A9C203E" w14:textId="77777777" w:rsidR="00802F22" w:rsidRDefault="00C709A6">
            <w:r>
              <w:rPr>
                <w:sz w:val="20"/>
                <w:szCs w:val="20"/>
              </w:rPr>
              <w:t>Institutional knowledge graph</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28DC7F7" w14:textId="77777777" w:rsidR="00802F22" w:rsidRDefault="00C709A6">
            <w:r>
              <w:rPr>
                <w:sz w:val="20"/>
                <w:szCs w:val="20"/>
              </w:rPr>
              <w:t>57 years / 6,353 projects, searchable in plain language for pursuits and design</w:t>
            </w:r>
          </w:p>
        </w:tc>
        <w:tc>
          <w:tcPr>
            <w:tcW w:w="187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43CEF41" w14:textId="77777777" w:rsidR="00802F22" w:rsidRDefault="00C709A6">
            <w:r>
              <w:rPr>
                <w:sz w:val="20"/>
                <w:szCs w:val="20"/>
              </w:rPr>
              <w:t>My AI</w:t>
            </w:r>
          </w:p>
        </w:tc>
      </w:tr>
      <w:tr w:rsidR="00802F22" w14:paraId="3EDB41A9" w14:textId="77777777">
        <w:tblPrEx>
          <w:tblCellMar>
            <w:top w:w="0" w:type="dxa"/>
            <w:bottom w:w="0" w:type="dxa"/>
          </w:tblCellMar>
        </w:tblPrEx>
        <w:trPr>
          <w:cantSplit/>
        </w:trPr>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750DA26" w14:textId="77777777" w:rsidR="00802F22" w:rsidRDefault="00C709A6">
            <w:r>
              <w:rPr>
                <w:sz w:val="20"/>
                <w:szCs w:val="20"/>
              </w:rPr>
              <w:t>Internal</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3CDE3A1" w14:textId="77777777" w:rsidR="00802F22" w:rsidRDefault="00C709A6">
            <w:r>
              <w:rPr>
                <w:sz w:val="20"/>
                <w:szCs w:val="20"/>
              </w:rPr>
              <w:t>Entitlement &amp; code research</w:t>
            </w:r>
          </w:p>
        </w:tc>
        <w:tc>
          <w:tcPr>
            <w:tcW w:w="393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CA29E96" w14:textId="77777777" w:rsidR="00802F22" w:rsidRDefault="00C709A6">
            <w:r>
              <w:rPr>
                <w:sz w:val="20"/>
                <w:szCs w:val="20"/>
              </w:rPr>
              <w:t>A researched starting point on zoning, density-bonus, and ADU pathways per parcel</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AAA726" w14:textId="77777777" w:rsidR="00802F22" w:rsidRDefault="00C709A6">
            <w:r>
              <w:rPr>
                <w:sz w:val="20"/>
                <w:szCs w:val="20"/>
              </w:rPr>
              <w:t>My AI / My Dev</w:t>
            </w:r>
          </w:p>
        </w:tc>
      </w:tr>
      <w:tr w:rsidR="00802F22" w14:paraId="264D2328" w14:textId="77777777">
        <w:tblPrEx>
          <w:tblCellMar>
            <w:top w:w="0" w:type="dxa"/>
            <w:bottom w:w="0" w:type="dxa"/>
          </w:tblCellMar>
        </w:tblPrEx>
        <w:trPr>
          <w:cantSplit/>
        </w:trPr>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C72B699" w14:textId="77777777" w:rsidR="00802F22" w:rsidRDefault="00C709A6">
            <w:r>
              <w:rPr>
                <w:sz w:val="20"/>
                <w:szCs w:val="20"/>
              </w:rPr>
              <w:t>Internal</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7D4135A" w14:textId="77777777" w:rsidR="00802F22" w:rsidRDefault="00C709A6">
            <w:r>
              <w:rPr>
                <w:sz w:val="20"/>
                <w:szCs w:val="20"/>
              </w:rPr>
              <w:t>Early massing / yield studies</w:t>
            </w:r>
          </w:p>
        </w:tc>
        <w:tc>
          <w:tcPr>
            <w:tcW w:w="393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DF742A0" w14:textId="77777777" w:rsidR="00802F22" w:rsidRDefault="00C709A6">
            <w:r>
              <w:rPr>
                <w:sz w:val="20"/>
                <w:szCs w:val="20"/>
              </w:rPr>
              <w:t>Generative feasibility options the designers choose from — human-in-the-loop</w:t>
            </w:r>
          </w:p>
        </w:tc>
        <w:tc>
          <w:tcPr>
            <w:tcW w:w="187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1C3F9A6" w14:textId="77777777" w:rsidR="00802F22" w:rsidRDefault="00C709A6">
            <w:r>
              <w:rPr>
                <w:sz w:val="20"/>
                <w:szCs w:val="20"/>
              </w:rPr>
              <w:t>My AI / My Dev</w:t>
            </w:r>
          </w:p>
        </w:tc>
      </w:tr>
    </w:tbl>
    <w:p w14:paraId="784A84CD" w14:textId="77777777" w:rsidR="00802F22" w:rsidRDefault="00802F22">
      <w:pPr>
        <w:spacing w:before="160"/>
      </w:pPr>
    </w:p>
    <w:p w14:paraId="5DD5B36B" w14:textId="77777777" w:rsidR="00802F22" w:rsidRDefault="00C709A6">
      <w:pPr>
        <w:pStyle w:val="Heading2"/>
        <w:keepNext/>
        <w:keepLines/>
      </w:pPr>
      <w:r>
        <w:rPr>
          <w:color w:val="F67D4B"/>
        </w:rPr>
        <w:t>AI Search Reality Check</w:t>
      </w:r>
    </w:p>
    <w:p w14:paraId="6A50EEF4" w14:textId="77777777" w:rsidR="00802F22" w:rsidRDefault="00C709A6">
      <w:pPr>
        <w:spacing w:after="140" w:line="320" w:lineRule="auto"/>
        <w:jc w:val="both"/>
      </w:pPr>
      <w:r>
        <w:t>Here is the inbound gap made concrete. When a developer asks an AI assistant the question below today, this is the shape of the answer they get — illustrative of how AI search resolves this query right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02F22" w14:paraId="119045F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3DEBF3BD" w14:textId="77777777" w:rsidR="00802F22" w:rsidRDefault="00802F22"/>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FF25F1F" w14:textId="77777777" w:rsidR="00802F22" w:rsidRDefault="00C709A6">
            <w:pPr>
              <w:keepNext/>
              <w:keepLines/>
              <w:spacing w:before="80" w:after="80"/>
            </w:pPr>
            <w:r>
              <w:rPr>
                <w:b/>
                <w:bCs/>
                <w:color w:val="F67D4B"/>
              </w:rPr>
              <w:t>Prompt: "Best architecture firm for a transit-oriented multifamily / BTR project in Orange County under SB 79?"</w:t>
            </w:r>
          </w:p>
          <w:p w14:paraId="3037EA5A" w14:textId="77777777" w:rsidR="00802F22" w:rsidRDefault="00C709A6">
            <w:pPr>
              <w:keepNext/>
              <w:keepLines/>
              <w:spacing w:before="40" w:after="60" w:line="300" w:lineRule="auto"/>
            </w:pPr>
            <w:r>
              <w:rPr>
                <w:sz w:val="20"/>
                <w:szCs w:val="20"/>
              </w:rPr>
              <w:t>TODAY — the AI assistant answers with whichever firms have the strongest content and third-party signals it can read: it names a couple of the larger multi-office firms and a planning resource or two, and does NOT mention Danielian — even though Danielian has 57 years, 6,353 projects, and the wide-shallow-lot and middle-housing heritage that fits this exact question. Danielian is invisible at the moment a developer is forming a shortlist.</w:t>
            </w:r>
          </w:p>
          <w:p w14:paraId="6C263A1C" w14:textId="77777777" w:rsidR="00802F22" w:rsidRDefault="00C709A6">
            <w:pPr>
              <w:keepLines/>
              <w:spacing w:before="40" w:after="60" w:line="300" w:lineRule="auto"/>
            </w:pPr>
            <w:r>
              <w:rPr>
                <w:sz w:val="20"/>
                <w:szCs w:val="20"/>
              </w:rPr>
              <w:t>AFTER AEO — the same query returns Danielian as a cited option ("Danielian Associates is a residential architecture and planning firm with deep multifamily and BTR experience and a track record in transit-adjacent and middle-housing design…"), with the authority content and project archive as the supporting evidence the assistant points to.</w:t>
            </w:r>
          </w:p>
        </w:tc>
      </w:tr>
    </w:tbl>
    <w:p w14:paraId="66D845D4" w14:textId="77777777" w:rsidR="00802F22" w:rsidRDefault="00C709A6">
      <w:pPr>
        <w:spacing w:after="140" w:line="320" w:lineRule="auto"/>
        <w:jc w:val="both"/>
      </w:pPr>
      <w:r>
        <w:rPr>
          <w:i/>
          <w:iCs/>
          <w:sz w:val="18"/>
          <w:szCs w:val="18"/>
        </w:rPr>
        <w:t>(Illustrative of current AI-search behavior for this query class, not a captured screenshot; the live result is part of the Nexus Assess baseline.)</w:t>
      </w:r>
    </w:p>
    <w:p w14:paraId="11FBCBF5" w14:textId="77777777" w:rsidR="00802F22" w:rsidRDefault="00802F22">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02F22" w14:paraId="18759E8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3CC25BD" w14:textId="77777777" w:rsidR="00802F22" w:rsidRDefault="00802F22"/>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9D06BD2" w14:textId="77777777" w:rsidR="00802F22" w:rsidRDefault="00C709A6">
            <w:pPr>
              <w:keepNext/>
              <w:keepLines/>
              <w:spacing w:before="80" w:after="80"/>
            </w:pPr>
            <w:r>
              <w:rPr>
                <w:b/>
                <w:bCs/>
                <w:color w:val="F67D4B"/>
              </w:rPr>
              <w:t>The Honest Boundary</w:t>
            </w:r>
          </w:p>
          <w:p w14:paraId="5BC53EEA" w14:textId="77777777" w:rsidR="00802F22" w:rsidRDefault="00C709A6">
            <w:pPr>
              <w:keepNext/>
              <w:keepLines/>
              <w:spacing w:before="40" w:after="60" w:line="300" w:lineRule="auto"/>
            </w:pPr>
            <w:r>
              <w:rPr>
                <w:sz w:val="20"/>
                <w:szCs w:val="20"/>
              </w:rPr>
              <w:t>AI augments the licensed architects and planners — it does not design, and it does not stamp. It removes the non-design drag: proposal assembly, precedent and code search, knowledge retrieval, and marketing production.</w:t>
            </w:r>
          </w:p>
          <w:p w14:paraId="390B78DD" w14:textId="77777777" w:rsidR="00802F22" w:rsidRDefault="00C709A6">
            <w:pPr>
              <w:keepNext/>
              <w:keepLines/>
              <w:spacing w:before="40" w:after="60" w:line="300" w:lineRule="auto"/>
            </w:pPr>
            <w:r>
              <w:rPr>
                <w:sz w:val="20"/>
                <w:szCs w:val="20"/>
              </w:rPr>
              <w:t>On the growth side, AI supports the relationship layer Danielian has built over 57 years; it does not replace referrals, trust, or the in-person pursuit. It makes the firm faster and better-informed on the accounts it already chases.</w:t>
            </w:r>
          </w:p>
          <w:p w14:paraId="082898AB" w14:textId="77777777" w:rsidR="00802F22" w:rsidRDefault="00C709A6">
            <w:pPr>
              <w:keepLines/>
              <w:spacing w:before="40" w:after="60" w:line="300" w:lineRule="auto"/>
            </w:pPr>
            <w:r>
              <w:rPr>
                <w:sz w:val="20"/>
                <w:szCs w:val="20"/>
              </w:rPr>
              <w:t>Every play is built on a secure IT and governance foundation, with an AI-use policy so the studio adopts these tools safely and consistently.</w:t>
            </w:r>
          </w:p>
        </w:tc>
      </w:tr>
    </w:tbl>
    <w:p w14:paraId="73507D88" w14:textId="77777777" w:rsidR="00802F22" w:rsidRDefault="00C709A6">
      <w:pPr>
        <w:pStyle w:val="Heading1"/>
        <w:keepNext/>
        <w:pageBreakBefore/>
        <w:spacing w:before="0"/>
      </w:pPr>
      <w:bookmarkStart w:id="8" w:name="_Toc232067028"/>
      <w:r>
        <w:t>09  The EOS Integration Plan</w:t>
      </w:r>
      <w:bookmarkEnd w:id="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02F22" w14:paraId="08106DC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71ECC356" w14:textId="77777777" w:rsidR="00802F22" w:rsidRDefault="00802F22"/>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30EC10A" w14:textId="77777777" w:rsidR="00802F22" w:rsidRDefault="00C709A6">
            <w:r>
              <w:rPr>
                <w:b/>
                <w:bCs/>
                <w:color w:val="1EAAC8"/>
                <w:sz w:val="34"/>
                <w:szCs w:val="34"/>
              </w:rPr>
              <w:t>09  The EOS Integration Plan</w:t>
            </w:r>
          </w:p>
        </w:tc>
      </w:tr>
    </w:tbl>
    <w:p w14:paraId="795060A1" w14:textId="77777777" w:rsidR="00802F22" w:rsidRDefault="00802F22">
      <w:pPr>
        <w:spacing w:before="100"/>
      </w:pPr>
    </w:p>
    <w:p w14:paraId="1B97EB90" w14:textId="77777777" w:rsidR="00802F22" w:rsidRDefault="00C709A6">
      <w:pPr>
        <w:spacing w:after="140" w:line="320" w:lineRule="auto"/>
        <w:jc w:val="both"/>
      </w:pPr>
      <w:r>
        <w:t>Danielian runs on EOS — Rocks, the Level-10 cadence, the Scorecard, the Accountability Chart. That is an advantage: it means an AI program can be installed in the firm’s own operating language rather than bolted on as a side project. We do not propose "digital transformation." We propose a quarter of AI Rocks with measurable Scorecard metrics, owned by the seats that already exist.</w:t>
      </w:r>
    </w:p>
    <w:p w14:paraId="2E34BC85" w14:textId="77777777" w:rsidR="00802F22" w:rsidRDefault="00802F2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059"/>
        <w:gridCol w:w="4493"/>
      </w:tblGrid>
      <w:tr w:rsidR="00802F22" w14:paraId="38DFB89F"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830FF8D" w14:textId="77777777" w:rsidR="00802F22" w:rsidRDefault="00C709A6">
            <w:r>
              <w:rPr>
                <w:b/>
                <w:bCs/>
                <w:color w:val="FFFFFF"/>
                <w:sz w:val="20"/>
                <w:szCs w:val="20"/>
              </w:rPr>
              <w:t>AI Rock (quarterly)</w:t>
            </w:r>
          </w:p>
        </w:tc>
        <w:tc>
          <w:tcPr>
            <w:tcW w:w="205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AC897C4" w14:textId="77777777" w:rsidR="00802F22" w:rsidRDefault="00C709A6">
            <w:r>
              <w:rPr>
                <w:b/>
                <w:bCs/>
                <w:color w:val="FFFFFF"/>
                <w:sz w:val="20"/>
                <w:szCs w:val="20"/>
              </w:rPr>
              <w:t>Owner / seat</w:t>
            </w:r>
          </w:p>
        </w:tc>
        <w:tc>
          <w:tcPr>
            <w:tcW w:w="449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C73285A" w14:textId="77777777" w:rsidR="00802F22" w:rsidRDefault="00C709A6">
            <w:r>
              <w:rPr>
                <w:b/>
                <w:bCs/>
                <w:color w:val="FFFFFF"/>
                <w:sz w:val="20"/>
                <w:szCs w:val="20"/>
              </w:rPr>
              <w:t>Scorecard metric it moves</w:t>
            </w:r>
          </w:p>
        </w:tc>
      </w:tr>
      <w:tr w:rsidR="00802F22" w14:paraId="755B4AB4"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BA80E1" w14:textId="77777777" w:rsidR="00802F22" w:rsidRDefault="00C709A6">
            <w:r>
              <w:rPr>
                <w:sz w:val="20"/>
                <w:szCs w:val="20"/>
              </w:rPr>
              <w:t>Stand up proposal automation on live pursuits</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2EF1EC5" w14:textId="77777777" w:rsidR="00802F22" w:rsidRDefault="00C709A6">
            <w:r>
              <w:rPr>
                <w:sz w:val="20"/>
                <w:szCs w:val="20"/>
              </w:rPr>
              <w:t>Deborah Muro (BD)</w:t>
            </w:r>
          </w:p>
        </w:tc>
        <w:tc>
          <w:tcPr>
            <w:tcW w:w="449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A7C15C1" w14:textId="77777777" w:rsidR="00802F22" w:rsidRDefault="00C709A6">
            <w:r>
              <w:rPr>
                <w:sz w:val="20"/>
                <w:szCs w:val="20"/>
              </w:rPr>
              <w:t>Hours-to-proposal; pursuits responded to per quarter</w:t>
            </w:r>
          </w:p>
        </w:tc>
      </w:tr>
      <w:tr w:rsidR="00802F22" w14:paraId="20868C0B"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A4DD812" w14:textId="77777777" w:rsidR="00802F22" w:rsidRDefault="00C709A6">
            <w:r>
              <w:rPr>
                <w:sz w:val="20"/>
                <w:szCs w:val="20"/>
              </w:rPr>
              <w:t>Build the institutional knowledge graph (seed corpus)</w:t>
            </w:r>
          </w:p>
        </w:tc>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7670DF9" w14:textId="77777777" w:rsidR="00802F22" w:rsidRDefault="00C709A6">
            <w:r>
              <w:rPr>
                <w:sz w:val="20"/>
                <w:szCs w:val="20"/>
              </w:rPr>
              <w:t>Victor Alvarez-Duran (CTM)</w:t>
            </w:r>
          </w:p>
        </w:tc>
        <w:tc>
          <w:tcPr>
            <w:tcW w:w="449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78FBE5B" w14:textId="77777777" w:rsidR="00802F22" w:rsidRDefault="00C709A6">
            <w:r>
              <w:rPr>
                <w:sz w:val="20"/>
                <w:szCs w:val="20"/>
              </w:rPr>
              <w:t>Precedent-search time; reuse rate on pursuits</w:t>
            </w:r>
          </w:p>
        </w:tc>
      </w:tr>
      <w:tr w:rsidR="00802F22" w14:paraId="5536597D"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4B73372" w14:textId="77777777" w:rsidR="00802F22" w:rsidRDefault="00C709A6">
            <w:r>
              <w:rPr>
                <w:sz w:val="20"/>
                <w:szCs w:val="20"/>
              </w:rPr>
              <w:t>Launch authority/AEO content program</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33D981E" w14:textId="77777777" w:rsidR="00802F22" w:rsidRDefault="00C709A6">
            <w:r>
              <w:rPr>
                <w:sz w:val="20"/>
                <w:szCs w:val="20"/>
              </w:rPr>
              <w:t>BD + marketing</w:t>
            </w:r>
          </w:p>
        </w:tc>
        <w:tc>
          <w:tcPr>
            <w:tcW w:w="449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D01B2D4" w14:textId="77777777" w:rsidR="00802F22" w:rsidRDefault="00C709A6">
            <w:r>
              <w:rPr>
                <w:sz w:val="20"/>
                <w:szCs w:val="20"/>
              </w:rPr>
              <w:t>Inbound developer inquiries; AI-answer citations</w:t>
            </w:r>
          </w:p>
        </w:tc>
      </w:tr>
      <w:tr w:rsidR="00802F22" w14:paraId="5950AA68"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113EE86" w14:textId="77777777" w:rsidR="00802F22" w:rsidRDefault="00C709A6">
            <w:r>
              <w:rPr>
                <w:sz w:val="20"/>
                <w:szCs w:val="20"/>
              </w:rPr>
              <w:t>Set the AI-use policy + staff training</w:t>
            </w:r>
          </w:p>
        </w:tc>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4B2438E" w14:textId="77777777" w:rsidR="00802F22" w:rsidRDefault="00C709A6">
            <w:r>
              <w:rPr>
                <w:sz w:val="20"/>
                <w:szCs w:val="20"/>
              </w:rPr>
              <w:t>CTM + President</w:t>
            </w:r>
          </w:p>
        </w:tc>
        <w:tc>
          <w:tcPr>
            <w:tcW w:w="449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D64CE5" w14:textId="77777777" w:rsidR="00802F22" w:rsidRDefault="00C709A6">
            <w:r>
              <w:rPr>
                <w:sz w:val="20"/>
                <w:szCs w:val="20"/>
              </w:rPr>
              <w:t>% of staff trained; tools adopted firmwide</w:t>
            </w:r>
          </w:p>
        </w:tc>
      </w:tr>
      <w:tr w:rsidR="00802F22" w14:paraId="4C59A546"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A640FC" w14:textId="77777777" w:rsidR="00802F22" w:rsidRDefault="00C709A6">
            <w:r>
              <w:rPr>
                <w:sz w:val="20"/>
                <w:szCs w:val="20"/>
              </w:rPr>
              <w:t>Establish the ROI Scorecard for AI</w:t>
            </w:r>
          </w:p>
        </w:tc>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317B7EC" w14:textId="77777777" w:rsidR="00802F22" w:rsidRDefault="00C709A6">
            <w:r>
              <w:rPr>
                <w:sz w:val="20"/>
                <w:szCs w:val="20"/>
              </w:rPr>
              <w:t>Jeff Schmehr (CFO)</w:t>
            </w:r>
          </w:p>
        </w:tc>
        <w:tc>
          <w:tcPr>
            <w:tcW w:w="449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F7B14D" w14:textId="77777777" w:rsidR="00802F22" w:rsidRDefault="00C709A6">
            <w:r>
              <w:rPr>
                <w:sz w:val="20"/>
                <w:szCs w:val="20"/>
              </w:rPr>
              <w:t>Pursuit win rate; billable hours recovered; utilization</w:t>
            </w:r>
          </w:p>
        </w:tc>
      </w:tr>
    </w:tbl>
    <w:p w14:paraId="26264127" w14:textId="77777777" w:rsidR="00802F22" w:rsidRDefault="00802F2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02F22" w14:paraId="5B6DD84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49E3D07" w14:textId="77777777" w:rsidR="00802F22" w:rsidRDefault="00802F22"/>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597F06F" w14:textId="77777777" w:rsidR="00802F22" w:rsidRDefault="00C709A6">
            <w:pPr>
              <w:keepNext/>
              <w:keepLines/>
              <w:spacing w:before="80" w:after="80"/>
            </w:pPr>
            <w:r>
              <w:rPr>
                <w:b/>
                <w:bCs/>
                <w:color w:val="006DB6"/>
              </w:rPr>
              <w:t>Why EOS Makes This Easier</w:t>
            </w:r>
          </w:p>
          <w:p w14:paraId="10EFC9B0" w14:textId="77777777" w:rsidR="00802F22" w:rsidRDefault="00C709A6">
            <w:pPr>
              <w:keepNext/>
              <w:keepLines/>
              <w:spacing w:before="40" w:after="60" w:line="300" w:lineRule="auto"/>
            </w:pPr>
            <w:r>
              <w:rPr>
                <w:sz w:val="20"/>
                <w:szCs w:val="20"/>
              </w:rPr>
              <w:t>EOS firms already think in measurable accountability, so the ROI and KPI framing of this plan lands naturally — there is no culture gap to cross first.</w:t>
            </w:r>
          </w:p>
          <w:p w14:paraId="5A1925F9" w14:textId="77777777" w:rsidR="00802F22" w:rsidRDefault="00C709A6">
            <w:pPr>
              <w:keepNext/>
              <w:keepLines/>
              <w:spacing w:before="40" w:after="60" w:line="300" w:lineRule="auto"/>
            </w:pPr>
            <w:r>
              <w:rPr>
                <w:sz w:val="20"/>
                <w:szCs w:val="20"/>
              </w:rPr>
              <w:t>The Chief Technology Manager almost certainly already owns a tech Rock. Technijian becomes the integration partner that helps land it — bringing the strategy, the build, and the governance so an internal team of one is not carrying it alone.</w:t>
            </w:r>
          </w:p>
          <w:p w14:paraId="11D2B4C6" w14:textId="77777777" w:rsidR="00802F22" w:rsidRDefault="00C709A6">
            <w:pPr>
              <w:keepLines/>
              <w:spacing w:before="40" w:after="60" w:line="300" w:lineRule="auto"/>
            </w:pPr>
            <w:r>
              <w:rPr>
                <w:sz w:val="20"/>
                <w:szCs w:val="20"/>
              </w:rPr>
              <w:t>Each quarter, the AI Rocks produce Scorecard movement the leadership team already reviews — so the program proves itself in the meeting cadence the firm already runs.</w:t>
            </w:r>
          </w:p>
        </w:tc>
      </w:tr>
    </w:tbl>
    <w:p w14:paraId="20103A60" w14:textId="77777777" w:rsidR="00802F22" w:rsidRDefault="00C709A6">
      <w:pPr>
        <w:pStyle w:val="Heading1"/>
        <w:keepNext/>
        <w:pageBreakBefore/>
        <w:spacing w:before="0"/>
      </w:pPr>
      <w:bookmarkStart w:id="9" w:name="_Toc232067029"/>
      <w:r>
        <w:t>10  Business Impact &amp; Service Investment</w:t>
      </w:r>
      <w:bookmarkEnd w:id="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02F22" w14:paraId="08DA668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99C2907" w14:textId="77777777" w:rsidR="00802F22" w:rsidRDefault="00802F22"/>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6DEB534" w14:textId="77777777" w:rsidR="00802F22" w:rsidRDefault="00C709A6">
            <w:r>
              <w:rPr>
                <w:b/>
                <w:bCs/>
                <w:color w:val="006DB6"/>
                <w:sz w:val="34"/>
                <w:szCs w:val="34"/>
              </w:rPr>
              <w:t>10  Business Impact &amp; Service Investment</w:t>
            </w:r>
          </w:p>
        </w:tc>
      </w:tr>
    </w:tbl>
    <w:p w14:paraId="3D9D272F" w14:textId="77777777" w:rsidR="00802F22" w:rsidRDefault="00802F22">
      <w:pPr>
        <w:spacing w:before="100"/>
      </w:pPr>
    </w:p>
    <w:p w14:paraId="50F5087F" w14:textId="77777777" w:rsidR="00802F22" w:rsidRDefault="00C709A6">
      <w:pPr>
        <w:spacing w:after="140" w:line="320" w:lineRule="auto"/>
        <w:jc w:val="both"/>
      </w:pPr>
      <w:r>
        <w:t>The investment below is built land-and-expand: a small, easy-to-approve entry that pays for itself on the pursuit and efficiency lift alone, and a clearly-labeled later expansion that builds the full engine once the entry proves out. Every figure is an estimate that calibrates to Danielian’s real numbers — pursuit volume, win rate, and hours-to-proposal — at a discovery call.</w:t>
      </w:r>
    </w:p>
    <w:p w14:paraId="6353C27B" w14:textId="77777777" w:rsidR="00802F22" w:rsidRDefault="00802F22">
      <w:pPr>
        <w:spacing w:before="140"/>
      </w:pPr>
    </w:p>
    <w:p w14:paraId="1F58DA6D" w14:textId="77777777" w:rsidR="00802F22" w:rsidRDefault="00C709A6">
      <w:pPr>
        <w:pStyle w:val="Heading2"/>
        <w:keepNext/>
        <w:keepLines/>
      </w:pPr>
      <w:r>
        <w:t>What the program moves (KPI lift)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1980"/>
        <w:gridCol w:w="1980"/>
        <w:gridCol w:w="2340"/>
      </w:tblGrid>
      <w:tr w:rsidR="00802F22" w14:paraId="05E3D238" w14:textId="77777777">
        <w:tblPrEx>
          <w:tblCellMar>
            <w:top w:w="0" w:type="dxa"/>
            <w:bottom w:w="0" w:type="dxa"/>
          </w:tblCellMar>
        </w:tblPrEx>
        <w:trPr>
          <w:cantSplit/>
          <w:tblHeader/>
        </w:trPr>
        <w:tc>
          <w:tcPr>
            <w:tcW w:w="306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EC05719" w14:textId="77777777" w:rsidR="00802F22" w:rsidRDefault="00C709A6">
            <w:r>
              <w:rPr>
                <w:b/>
                <w:bCs/>
                <w:color w:val="FFFFFF"/>
                <w:sz w:val="20"/>
                <w:szCs w:val="20"/>
              </w:rPr>
              <w:t>Metric</w:t>
            </w:r>
          </w:p>
        </w:tc>
        <w:tc>
          <w:tcPr>
            <w:tcW w:w="198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3DA2935" w14:textId="77777777" w:rsidR="00802F22" w:rsidRDefault="00C709A6">
            <w:pPr>
              <w:jc w:val="right"/>
            </w:pPr>
            <w:r>
              <w:rPr>
                <w:b/>
                <w:bCs/>
                <w:color w:val="FFFFFF"/>
                <w:sz w:val="20"/>
                <w:szCs w:val="20"/>
              </w:rPr>
              <w:t>Today (estimated)</w:t>
            </w:r>
          </w:p>
        </w:tc>
        <w:tc>
          <w:tcPr>
            <w:tcW w:w="198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36BA8E7" w14:textId="77777777" w:rsidR="00802F22" w:rsidRDefault="00C709A6">
            <w:pPr>
              <w:jc w:val="right"/>
            </w:pPr>
            <w:r>
              <w:rPr>
                <w:b/>
                <w:bCs/>
                <w:color w:val="FFFFFF"/>
                <w:sz w:val="20"/>
                <w:szCs w:val="20"/>
              </w:rPr>
              <w:t>With the program</w:t>
            </w:r>
          </w:p>
        </w:tc>
        <w:tc>
          <w:tcPr>
            <w:tcW w:w="23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43B66CE" w14:textId="77777777" w:rsidR="00802F22" w:rsidRDefault="00C709A6">
            <w:r>
              <w:rPr>
                <w:b/>
                <w:bCs/>
                <w:color w:val="FFFFFF"/>
                <w:sz w:val="20"/>
                <w:szCs w:val="20"/>
              </w:rPr>
              <w:t>Lever</w:t>
            </w:r>
          </w:p>
        </w:tc>
      </w:tr>
      <w:tr w:rsidR="00802F22" w14:paraId="1B3C2EC2" w14:textId="77777777">
        <w:tblPrEx>
          <w:tblCellMar>
            <w:top w:w="0" w:type="dxa"/>
            <w:bottom w:w="0" w:type="dxa"/>
          </w:tblCellMar>
        </w:tblPrEx>
        <w:trPr>
          <w:cantSplit/>
        </w:trPr>
        <w:tc>
          <w:tcPr>
            <w:tcW w:w="30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04589B" w14:textId="77777777" w:rsidR="00802F22" w:rsidRDefault="00C709A6">
            <w:r>
              <w:rPr>
                <w:sz w:val="20"/>
                <w:szCs w:val="20"/>
              </w:rPr>
              <w:t>Hours to assemble a pursuit / SOQ</w:t>
            </w:r>
          </w:p>
        </w:tc>
        <w:tc>
          <w:tcPr>
            <w:tcW w:w="19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1C7F6DF" w14:textId="77777777" w:rsidR="00802F22" w:rsidRDefault="00C709A6">
            <w:pPr>
              <w:jc w:val="right"/>
            </w:pPr>
            <w:r>
              <w:rPr>
                <w:sz w:val="20"/>
                <w:szCs w:val="20"/>
              </w:rPr>
              <w:t>days</w:t>
            </w:r>
          </w:p>
        </w:tc>
        <w:tc>
          <w:tcPr>
            <w:tcW w:w="19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568435" w14:textId="77777777" w:rsidR="00802F22" w:rsidRDefault="00C709A6">
            <w:pPr>
              <w:jc w:val="right"/>
            </w:pPr>
            <w:r>
              <w:rPr>
                <w:sz w:val="20"/>
                <w:szCs w:val="20"/>
              </w:rPr>
              <w:t>hours</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1AABC2" w14:textId="77777777" w:rsidR="00802F22" w:rsidRDefault="00C709A6">
            <w:r>
              <w:rPr>
                <w:sz w:val="20"/>
                <w:szCs w:val="20"/>
              </w:rPr>
              <w:t>Proposal automation</w:t>
            </w:r>
          </w:p>
        </w:tc>
      </w:tr>
      <w:tr w:rsidR="00802F22" w14:paraId="0FCE5DAD" w14:textId="77777777">
        <w:tblPrEx>
          <w:tblCellMar>
            <w:top w:w="0" w:type="dxa"/>
            <w:bottom w:w="0" w:type="dxa"/>
          </w:tblCellMar>
        </w:tblPrEx>
        <w:trPr>
          <w:cantSplit/>
        </w:trPr>
        <w:tc>
          <w:tcPr>
            <w:tcW w:w="30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EDA96ED" w14:textId="77777777" w:rsidR="00802F22" w:rsidRDefault="00C709A6">
            <w:r>
              <w:rPr>
                <w:sz w:val="20"/>
                <w:szCs w:val="20"/>
              </w:rPr>
              <w:t>Pursuit win rate</w:t>
            </w:r>
          </w:p>
        </w:tc>
        <w:tc>
          <w:tcPr>
            <w:tcW w:w="19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2DCE2C1" w14:textId="77777777" w:rsidR="00802F22" w:rsidRDefault="00C709A6">
            <w:pPr>
              <w:jc w:val="right"/>
            </w:pPr>
            <w:r>
              <w:rPr>
                <w:sz w:val="20"/>
                <w:szCs w:val="20"/>
              </w:rPr>
              <w:t>baseline</w:t>
            </w:r>
          </w:p>
        </w:tc>
        <w:tc>
          <w:tcPr>
            <w:tcW w:w="19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EF3EC3D" w14:textId="77777777" w:rsidR="00802F22" w:rsidRDefault="00C709A6">
            <w:pPr>
              <w:jc w:val="right"/>
            </w:pPr>
            <w:r>
              <w:rPr>
                <w:sz w:val="20"/>
                <w:szCs w:val="20"/>
              </w:rPr>
              <w:t>+ points</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EBAD01A" w14:textId="77777777" w:rsidR="00802F22" w:rsidRDefault="00C709A6">
            <w:r>
              <w:rPr>
                <w:sz w:val="20"/>
                <w:szCs w:val="20"/>
              </w:rPr>
              <w:t>Speed + account intelligence</w:t>
            </w:r>
          </w:p>
        </w:tc>
      </w:tr>
      <w:tr w:rsidR="00802F22" w14:paraId="1E12D0ED" w14:textId="77777777">
        <w:tblPrEx>
          <w:tblCellMar>
            <w:top w:w="0" w:type="dxa"/>
            <w:bottom w:w="0" w:type="dxa"/>
          </w:tblCellMar>
        </w:tblPrEx>
        <w:trPr>
          <w:cantSplit/>
        </w:trPr>
        <w:tc>
          <w:tcPr>
            <w:tcW w:w="30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AEC5C6F" w14:textId="77777777" w:rsidR="00802F22" w:rsidRDefault="00C709A6">
            <w:r>
              <w:rPr>
                <w:sz w:val="20"/>
                <w:szCs w:val="20"/>
              </w:rPr>
              <w:t>Precedent / knowledge search time</w:t>
            </w:r>
          </w:p>
        </w:tc>
        <w:tc>
          <w:tcPr>
            <w:tcW w:w="19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8A2FD11" w14:textId="77777777" w:rsidR="00802F22" w:rsidRDefault="00C709A6">
            <w:pPr>
              <w:jc w:val="right"/>
            </w:pPr>
            <w:r>
              <w:rPr>
                <w:sz w:val="20"/>
                <w:szCs w:val="20"/>
              </w:rPr>
              <w:t>hours</w:t>
            </w:r>
          </w:p>
        </w:tc>
        <w:tc>
          <w:tcPr>
            <w:tcW w:w="19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FD360FE" w14:textId="77777777" w:rsidR="00802F22" w:rsidRDefault="00C709A6">
            <w:pPr>
              <w:jc w:val="right"/>
            </w:pPr>
            <w:r>
              <w:rPr>
                <w:sz w:val="20"/>
                <w:szCs w:val="20"/>
              </w:rPr>
              <w:t>minutes</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B3CFF16" w14:textId="77777777" w:rsidR="00802F22" w:rsidRDefault="00C709A6">
            <w:r>
              <w:rPr>
                <w:sz w:val="20"/>
                <w:szCs w:val="20"/>
              </w:rPr>
              <w:t>Knowledge graph</w:t>
            </w:r>
          </w:p>
        </w:tc>
      </w:tr>
      <w:tr w:rsidR="00802F22" w14:paraId="27C75F76" w14:textId="77777777">
        <w:tblPrEx>
          <w:tblCellMar>
            <w:top w:w="0" w:type="dxa"/>
            <w:bottom w:w="0" w:type="dxa"/>
          </w:tblCellMar>
        </w:tblPrEx>
        <w:trPr>
          <w:cantSplit/>
        </w:trPr>
        <w:tc>
          <w:tcPr>
            <w:tcW w:w="30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2E5D728" w14:textId="77777777" w:rsidR="00802F22" w:rsidRDefault="00C709A6">
            <w:r>
              <w:rPr>
                <w:sz w:val="20"/>
                <w:szCs w:val="20"/>
              </w:rPr>
              <w:t>Billable design hours recovered / mo</w:t>
            </w:r>
          </w:p>
        </w:tc>
        <w:tc>
          <w:tcPr>
            <w:tcW w:w="19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67C092C" w14:textId="77777777" w:rsidR="00802F22" w:rsidRDefault="00C709A6">
            <w:pPr>
              <w:jc w:val="right"/>
            </w:pPr>
            <w:r>
              <w:rPr>
                <w:sz w:val="20"/>
                <w:szCs w:val="20"/>
              </w:rPr>
              <w:t>—</w:t>
            </w:r>
          </w:p>
        </w:tc>
        <w:tc>
          <w:tcPr>
            <w:tcW w:w="198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F78CF8C" w14:textId="77777777" w:rsidR="00802F22" w:rsidRDefault="00C709A6">
            <w:pPr>
              <w:jc w:val="right"/>
            </w:pPr>
            <w:r>
              <w:rPr>
                <w:sz w:val="20"/>
                <w:szCs w:val="20"/>
              </w:rPr>
              <w:t>tens of hrs</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8BF23A6" w14:textId="77777777" w:rsidR="00802F22" w:rsidRDefault="00C709A6">
            <w:r>
              <w:rPr>
                <w:sz w:val="20"/>
                <w:szCs w:val="20"/>
              </w:rPr>
              <w:t>Less non-design drag</w:t>
            </w:r>
          </w:p>
        </w:tc>
      </w:tr>
      <w:tr w:rsidR="00802F22" w14:paraId="35F73257" w14:textId="77777777">
        <w:tblPrEx>
          <w:tblCellMar>
            <w:top w:w="0" w:type="dxa"/>
            <w:bottom w:w="0" w:type="dxa"/>
          </w:tblCellMar>
        </w:tblPrEx>
        <w:trPr>
          <w:cantSplit/>
        </w:trPr>
        <w:tc>
          <w:tcPr>
            <w:tcW w:w="30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A608A3" w14:textId="77777777" w:rsidR="00802F22" w:rsidRDefault="00C709A6">
            <w:r>
              <w:rPr>
                <w:sz w:val="20"/>
                <w:szCs w:val="20"/>
              </w:rPr>
              <w:t>Inbound developer inquiries</w:t>
            </w:r>
          </w:p>
        </w:tc>
        <w:tc>
          <w:tcPr>
            <w:tcW w:w="19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AA615BA" w14:textId="77777777" w:rsidR="00802F22" w:rsidRDefault="00C709A6">
            <w:pPr>
              <w:jc w:val="right"/>
            </w:pPr>
            <w:r>
              <w:rPr>
                <w:sz w:val="20"/>
                <w:szCs w:val="20"/>
              </w:rPr>
              <w:t>baseline</w:t>
            </w:r>
          </w:p>
        </w:tc>
        <w:tc>
          <w:tcPr>
            <w:tcW w:w="198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9C6978" w14:textId="77777777" w:rsidR="00802F22" w:rsidRDefault="00C709A6">
            <w:pPr>
              <w:jc w:val="right"/>
            </w:pPr>
            <w:r>
              <w:rPr>
                <w:sz w:val="20"/>
                <w:szCs w:val="20"/>
              </w:rPr>
              <w:t>rising</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B8705D2" w14:textId="77777777" w:rsidR="00802F22" w:rsidRDefault="00C709A6">
            <w:r>
              <w:rPr>
                <w:sz w:val="20"/>
                <w:szCs w:val="20"/>
              </w:rPr>
              <w:t>Authority / AEO content</w:t>
            </w:r>
          </w:p>
        </w:tc>
      </w:tr>
    </w:tbl>
    <w:p w14:paraId="6753008E" w14:textId="77777777" w:rsidR="00802F22" w:rsidRDefault="00C709A6">
      <w:pPr>
        <w:spacing w:before="60" w:after="140" w:line="320" w:lineRule="auto"/>
        <w:jc w:val="both"/>
      </w:pPr>
      <w:r>
        <w:rPr>
          <w:i/>
          <w:iCs/>
          <w:sz w:val="18"/>
          <w:szCs w:val="18"/>
        </w:rPr>
        <w:t>Baselines read "estimated" on purpose — discovery replaces every one with Danielian’s actual figures. The point is the direction and the levers, which are concrete.</w:t>
      </w:r>
    </w:p>
    <w:p w14:paraId="76493654" w14:textId="77777777" w:rsidR="00802F22" w:rsidRDefault="00802F22">
      <w:pPr>
        <w:spacing w:before="140"/>
      </w:pPr>
    </w:p>
    <w:p w14:paraId="71B6202F" w14:textId="77777777" w:rsidR="00802F22" w:rsidRDefault="00C709A6">
      <w:pPr>
        <w:pStyle w:val="Heading2"/>
        <w:keepNext/>
        <w:keepLines/>
      </w:pPr>
      <w:r>
        <w:t>The Entry — The 90-Day AI Pursuit Pilot</w:t>
      </w:r>
    </w:p>
    <w:p w14:paraId="72FDAC06" w14:textId="77777777" w:rsidR="00802F22" w:rsidRDefault="00C709A6">
      <w:pPr>
        <w:spacing w:after="140" w:line="320" w:lineRule="auto"/>
        <w:jc w:val="both"/>
      </w:pPr>
      <w:r>
        <w:t>Start with one clearly-scoped, fixed-price program — not an open-ended engagement. The pilot sets the AI program as an EOS Rock, stands up the AEO authority foundation, and proves the pursuit and efficiency lift on one live RFQ before any larger build is discussed.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3820"/>
        <w:gridCol w:w="1337"/>
        <w:gridCol w:w="1529"/>
      </w:tblGrid>
      <w:tr w:rsidR="00802F22" w14:paraId="6B296E5E" w14:textId="77777777">
        <w:tblPrEx>
          <w:tblCellMar>
            <w:top w:w="0" w:type="dxa"/>
            <w:bottom w:w="0" w:type="dxa"/>
          </w:tblCellMar>
        </w:tblPrEx>
        <w:trPr>
          <w:cantSplit/>
          <w:tblHeader/>
        </w:trPr>
        <w:tc>
          <w:tcPr>
            <w:tcW w:w="267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8BD5340" w14:textId="77777777" w:rsidR="00802F22" w:rsidRDefault="00C709A6">
            <w:r>
              <w:rPr>
                <w:b/>
                <w:bCs/>
                <w:color w:val="FFFFFF"/>
                <w:sz w:val="20"/>
                <w:szCs w:val="20"/>
              </w:rPr>
              <w:t>Service</w:t>
            </w:r>
          </w:p>
        </w:tc>
        <w:tc>
          <w:tcPr>
            <w:tcW w:w="38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22F7578" w14:textId="77777777" w:rsidR="00802F22" w:rsidRDefault="00C709A6">
            <w:r>
              <w:rPr>
                <w:b/>
                <w:bCs/>
                <w:color w:val="FFFFFF"/>
                <w:sz w:val="20"/>
                <w:szCs w:val="20"/>
              </w:rPr>
              <w:t>Scope</w:t>
            </w:r>
          </w:p>
        </w:tc>
        <w:tc>
          <w:tcPr>
            <w:tcW w:w="133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1BA77C6" w14:textId="77777777" w:rsidR="00802F22" w:rsidRDefault="00C709A6">
            <w:pPr>
              <w:jc w:val="right"/>
            </w:pPr>
            <w:r>
              <w:rPr>
                <w:b/>
                <w:bCs/>
                <w:color w:val="FFFFFF"/>
                <w:sz w:val="20"/>
                <w:szCs w:val="20"/>
              </w:rPr>
              <w:t>Est. Monthly</w:t>
            </w:r>
          </w:p>
        </w:tc>
        <w:tc>
          <w:tcPr>
            <w:tcW w:w="152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991D871" w14:textId="77777777" w:rsidR="00802F22" w:rsidRDefault="00C709A6">
            <w:pPr>
              <w:jc w:val="right"/>
            </w:pPr>
            <w:r>
              <w:rPr>
                <w:b/>
                <w:bCs/>
                <w:color w:val="FFFFFF"/>
                <w:sz w:val="20"/>
                <w:szCs w:val="20"/>
              </w:rPr>
              <w:t>Est. Y1</w:t>
            </w:r>
          </w:p>
        </w:tc>
      </w:tr>
      <w:tr w:rsidR="00802F22" w14:paraId="18331B3D"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7C0E26" w14:textId="77777777" w:rsidR="00802F22" w:rsidRDefault="00C709A6">
            <w:r>
              <w:rPr>
                <w:sz w:val="20"/>
                <w:szCs w:val="20"/>
              </w:rPr>
              <w:t>My AI — Executive Workshop + Readiness</w:t>
            </w:r>
          </w:p>
        </w:tc>
        <w:tc>
          <w:tcPr>
            <w:tcW w:w="38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37A757" w14:textId="77777777" w:rsidR="00802F22" w:rsidRDefault="00C709A6">
            <w:r>
              <w:rPr>
                <w:sz w:val="20"/>
                <w:szCs w:val="20"/>
              </w:rPr>
              <w:t>A leadership session that sets the AI program as EOS Rocks and a readiness baseline (one-time)</w:t>
            </w:r>
          </w:p>
        </w:tc>
        <w:tc>
          <w:tcPr>
            <w:tcW w:w="133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31B7ECA" w14:textId="77777777" w:rsidR="00802F22" w:rsidRDefault="00C709A6">
            <w:pPr>
              <w:jc w:val="right"/>
            </w:pPr>
            <w:r>
              <w:rPr>
                <w:sz w:val="20"/>
                <w:szCs w:val="20"/>
              </w:rPr>
              <w:t>—</w:t>
            </w:r>
          </w:p>
        </w:tc>
        <w:tc>
          <w:tcPr>
            <w:tcW w:w="152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0DBB81D" w14:textId="77777777" w:rsidR="00802F22" w:rsidRDefault="00C709A6">
            <w:pPr>
              <w:jc w:val="right"/>
            </w:pPr>
            <w:r>
              <w:rPr>
                <w:sz w:val="20"/>
                <w:szCs w:val="20"/>
              </w:rPr>
              <w:t>~$5,000</w:t>
            </w:r>
          </w:p>
        </w:tc>
      </w:tr>
      <w:tr w:rsidR="00802F22" w14:paraId="30848E01"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BA8B073" w14:textId="77777777" w:rsidR="00802F22" w:rsidRDefault="00C709A6">
            <w:r>
              <w:rPr>
                <w:sz w:val="20"/>
                <w:szCs w:val="20"/>
              </w:rPr>
              <w:t>My AI — Fractional AI Advisor</w:t>
            </w:r>
          </w:p>
        </w:tc>
        <w:tc>
          <w:tcPr>
            <w:tcW w:w="38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1861BF3" w14:textId="77777777" w:rsidR="00802F22" w:rsidRDefault="00C709A6">
            <w:r>
              <w:rPr>
                <w:sz w:val="20"/>
                <w:szCs w:val="20"/>
              </w:rPr>
              <w:t>The program lead — strategy, governance, AI-use policy, and the pursuit-automation pilot</w:t>
            </w:r>
          </w:p>
        </w:tc>
        <w:tc>
          <w:tcPr>
            <w:tcW w:w="133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EAE99B" w14:textId="77777777" w:rsidR="00802F22" w:rsidRDefault="00C709A6">
            <w:pPr>
              <w:jc w:val="right"/>
            </w:pPr>
            <w:r>
              <w:rPr>
                <w:sz w:val="20"/>
                <w:szCs w:val="20"/>
              </w:rPr>
              <w:t>~$2,000</w:t>
            </w:r>
          </w:p>
        </w:tc>
        <w:tc>
          <w:tcPr>
            <w:tcW w:w="152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F10BF38" w14:textId="77777777" w:rsidR="00802F22" w:rsidRDefault="00C709A6">
            <w:pPr>
              <w:jc w:val="right"/>
            </w:pPr>
            <w:r>
              <w:rPr>
                <w:sz w:val="20"/>
                <w:szCs w:val="20"/>
              </w:rPr>
              <w:t>~$24,000</w:t>
            </w:r>
          </w:p>
        </w:tc>
      </w:tr>
      <w:tr w:rsidR="00802F22" w14:paraId="4532C978"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8487ADA" w14:textId="77777777" w:rsidR="00802F22" w:rsidRDefault="00C709A6">
            <w:r>
              <w:rPr>
                <w:sz w:val="20"/>
                <w:szCs w:val="20"/>
              </w:rPr>
              <w:t>My SEO — Authority / AEO foundation</w:t>
            </w:r>
          </w:p>
        </w:tc>
        <w:tc>
          <w:tcPr>
            <w:tcW w:w="38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9DE9C4" w14:textId="77777777" w:rsidR="00802F22" w:rsidRDefault="00C709A6">
            <w:r>
              <w:rPr>
                <w:sz w:val="20"/>
                <w:szCs w:val="20"/>
              </w:rPr>
              <w:t>GEO/authority content on the housing-policy questions developers ask; the inbound foundation</w:t>
            </w:r>
          </w:p>
        </w:tc>
        <w:tc>
          <w:tcPr>
            <w:tcW w:w="133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81DE59D" w14:textId="77777777" w:rsidR="00802F22" w:rsidRDefault="00C709A6">
            <w:pPr>
              <w:jc w:val="right"/>
            </w:pPr>
            <w:r>
              <w:rPr>
                <w:sz w:val="20"/>
                <w:szCs w:val="20"/>
              </w:rPr>
              <w:t>~$1,000</w:t>
            </w:r>
          </w:p>
        </w:tc>
        <w:tc>
          <w:tcPr>
            <w:tcW w:w="152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FE709C" w14:textId="77777777" w:rsidR="00802F22" w:rsidRDefault="00C709A6">
            <w:pPr>
              <w:jc w:val="right"/>
            </w:pPr>
            <w:r>
              <w:rPr>
                <w:sz w:val="20"/>
                <w:szCs w:val="20"/>
              </w:rPr>
              <w:t>~$12,000</w:t>
            </w:r>
          </w:p>
        </w:tc>
      </w:tr>
      <w:tr w:rsidR="00802F22" w14:paraId="4198028B"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867CE4B" w14:textId="77777777" w:rsidR="00802F22" w:rsidRDefault="00C709A6">
            <w:r>
              <w:rPr>
                <w:b/>
                <w:bCs/>
                <w:sz w:val="20"/>
                <w:szCs w:val="20"/>
              </w:rPr>
              <w:t>ENTRY PROGRAM (Y1)</w:t>
            </w:r>
          </w:p>
        </w:tc>
        <w:tc>
          <w:tcPr>
            <w:tcW w:w="38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161FAF2" w14:textId="77777777" w:rsidR="00802F22" w:rsidRDefault="00C709A6">
            <w:r>
              <w:rPr>
                <w:b/>
                <w:bCs/>
                <w:sz w:val="20"/>
                <w:szCs w:val="20"/>
              </w:rPr>
              <w:t>Prove the pursuit + efficiency lift, no large build</w:t>
            </w:r>
          </w:p>
        </w:tc>
        <w:tc>
          <w:tcPr>
            <w:tcW w:w="133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6E4FEBD" w14:textId="77777777" w:rsidR="00802F22" w:rsidRDefault="00802F22">
            <w:pPr>
              <w:jc w:val="right"/>
            </w:pPr>
          </w:p>
        </w:tc>
        <w:tc>
          <w:tcPr>
            <w:tcW w:w="152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A0D76EC" w14:textId="77777777" w:rsidR="00802F22" w:rsidRDefault="00C709A6">
            <w:pPr>
              <w:jc w:val="right"/>
            </w:pPr>
            <w:r>
              <w:rPr>
                <w:b/>
                <w:bCs/>
                <w:color w:val="006DB6"/>
                <w:sz w:val="20"/>
                <w:szCs w:val="20"/>
              </w:rPr>
              <w:t>~$41,000</w:t>
            </w:r>
          </w:p>
        </w:tc>
      </w:tr>
    </w:tbl>
    <w:p w14:paraId="7FA65AEB" w14:textId="77777777" w:rsidR="00802F22" w:rsidRDefault="00C709A6">
      <w:pPr>
        <w:spacing w:before="60" w:after="140" w:line="320" w:lineRule="auto"/>
        <w:jc w:val="both"/>
      </w:pPr>
      <w:r>
        <w:rPr>
          <w:i/>
          <w:iCs/>
          <w:sz w:val="18"/>
          <w:szCs w:val="18"/>
        </w:rPr>
        <w:t>My SEO is shown at its published Tier-3 authority rate. My AI advisory and workshop figures are estimates confirmed at quote. The fuller program below is the expansion, not the ask.</w:t>
      </w:r>
    </w:p>
    <w:p w14:paraId="2BFAF411" w14:textId="77777777" w:rsidR="00802F22" w:rsidRDefault="00802F2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02F22" w14:paraId="0BA5945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5571EC0B" w14:textId="77777777" w:rsidR="00802F22" w:rsidRDefault="00802F22"/>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E7940DC" w14:textId="77777777" w:rsidR="00802F22" w:rsidRDefault="00C709A6">
            <w:pPr>
              <w:keepNext/>
              <w:keepLines/>
              <w:spacing w:before="80" w:after="80"/>
            </w:pPr>
            <w:r>
              <w:rPr>
                <w:b/>
                <w:bCs/>
                <w:color w:val="F67D4B"/>
              </w:rPr>
              <w:t>The Pilot Bar — and Our Commitment</w:t>
            </w:r>
          </w:p>
          <w:p w14:paraId="5CB9E9BF" w14:textId="77777777" w:rsidR="00802F22" w:rsidRDefault="00C709A6">
            <w:pPr>
              <w:keepNext/>
              <w:keepLines/>
              <w:spacing w:before="40" w:after="60" w:line="300" w:lineRule="auto"/>
            </w:pPr>
            <w:r>
              <w:rPr>
                <w:sz w:val="20"/>
                <w:szCs w:val="20"/>
              </w:rPr>
              <w:t>Success metric: within 90 days, the proposal-automation pilot demonstrably cuts hours-to-proposal on at least one live Danielian pursuit — a concrete before/after the BD team can see and the CFO can score.</w:t>
            </w:r>
          </w:p>
          <w:p w14:paraId="63493C92" w14:textId="77777777" w:rsidR="00802F22" w:rsidRDefault="00C709A6">
            <w:pPr>
              <w:keepLines/>
              <w:spacing w:before="40" w:after="60" w:line="300" w:lineRule="auto"/>
            </w:pPr>
            <w:r>
              <w:rPr>
                <w:sz w:val="20"/>
                <w:szCs w:val="20"/>
              </w:rPr>
              <w:t>Our commitment: the entry program is month-to-month — no lock-in. If the pilot has not hit that metric by day 90, you are under no obligation to continue, and we will tell you honestly whether it is worth continuing. Danielian carries the upside, not the risk.</w:t>
            </w:r>
          </w:p>
        </w:tc>
      </w:tr>
    </w:tbl>
    <w:p w14:paraId="6A39A021" w14:textId="77777777" w:rsidR="00802F22" w:rsidRDefault="00802F22">
      <w:pPr>
        <w:spacing w:before="120"/>
      </w:pPr>
    </w:p>
    <w:p w14:paraId="3FC104DB" w14:textId="77777777" w:rsidR="00802F22" w:rsidRDefault="00C709A6">
      <w:pPr>
        <w:pStyle w:val="Heading2"/>
        <w:keepNext/>
        <w:keepLines/>
      </w:pPr>
      <w:r>
        <w:t>The Expansion — once the entry proves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3820"/>
        <w:gridCol w:w="1337"/>
        <w:gridCol w:w="1529"/>
      </w:tblGrid>
      <w:tr w:rsidR="00802F22" w14:paraId="11EFACEA" w14:textId="77777777">
        <w:tblPrEx>
          <w:tblCellMar>
            <w:top w:w="0" w:type="dxa"/>
            <w:bottom w:w="0" w:type="dxa"/>
          </w:tblCellMar>
        </w:tblPrEx>
        <w:trPr>
          <w:cantSplit/>
          <w:tblHeader/>
        </w:trPr>
        <w:tc>
          <w:tcPr>
            <w:tcW w:w="267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AE40A7E" w14:textId="77777777" w:rsidR="00802F22" w:rsidRDefault="00C709A6">
            <w:r>
              <w:rPr>
                <w:b/>
                <w:bCs/>
                <w:color w:val="FFFFFF"/>
                <w:sz w:val="20"/>
                <w:szCs w:val="20"/>
              </w:rPr>
              <w:t>Service</w:t>
            </w:r>
          </w:p>
        </w:tc>
        <w:tc>
          <w:tcPr>
            <w:tcW w:w="38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97361CF" w14:textId="77777777" w:rsidR="00802F22" w:rsidRDefault="00C709A6">
            <w:r>
              <w:rPr>
                <w:b/>
                <w:bCs/>
                <w:color w:val="FFFFFF"/>
                <w:sz w:val="20"/>
                <w:szCs w:val="20"/>
              </w:rPr>
              <w:t>Scope</w:t>
            </w:r>
          </w:p>
        </w:tc>
        <w:tc>
          <w:tcPr>
            <w:tcW w:w="133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A7C1A8A" w14:textId="77777777" w:rsidR="00802F22" w:rsidRDefault="00C709A6">
            <w:pPr>
              <w:jc w:val="right"/>
            </w:pPr>
            <w:r>
              <w:rPr>
                <w:b/>
                <w:bCs/>
                <w:color w:val="FFFFFF"/>
                <w:sz w:val="20"/>
                <w:szCs w:val="20"/>
              </w:rPr>
              <w:t>Est. Monthly</w:t>
            </w:r>
          </w:p>
        </w:tc>
        <w:tc>
          <w:tcPr>
            <w:tcW w:w="152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612FFE4" w14:textId="77777777" w:rsidR="00802F22" w:rsidRDefault="00C709A6">
            <w:pPr>
              <w:jc w:val="right"/>
            </w:pPr>
            <w:r>
              <w:rPr>
                <w:b/>
                <w:bCs/>
                <w:color w:val="FFFFFF"/>
                <w:sz w:val="20"/>
                <w:szCs w:val="20"/>
              </w:rPr>
              <w:t>Est. Y1</w:t>
            </w:r>
          </w:p>
        </w:tc>
      </w:tr>
      <w:tr w:rsidR="00802F22" w14:paraId="2491CD82"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C953BE" w14:textId="77777777" w:rsidR="00802F22" w:rsidRDefault="00C709A6">
            <w:r>
              <w:rPr>
                <w:sz w:val="20"/>
                <w:szCs w:val="20"/>
              </w:rPr>
              <w:t>My AI — Institutional Knowledge Graph (build)</w:t>
            </w:r>
          </w:p>
        </w:tc>
        <w:tc>
          <w:tcPr>
            <w:tcW w:w="38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09E657B" w14:textId="77777777" w:rsidR="00802F22" w:rsidRDefault="00C709A6">
            <w:r>
              <w:rPr>
                <w:sz w:val="20"/>
                <w:szCs w:val="20"/>
              </w:rPr>
              <w:t>Make the 57-year / 6,353-project archive searchable; seed corpus + production rollout</w:t>
            </w:r>
          </w:p>
        </w:tc>
        <w:tc>
          <w:tcPr>
            <w:tcW w:w="133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7A80823" w14:textId="77777777" w:rsidR="00802F22" w:rsidRDefault="00C709A6">
            <w:pPr>
              <w:jc w:val="right"/>
            </w:pPr>
            <w:r>
              <w:rPr>
                <w:sz w:val="20"/>
                <w:szCs w:val="20"/>
              </w:rPr>
              <w:t>—</w:t>
            </w:r>
          </w:p>
        </w:tc>
        <w:tc>
          <w:tcPr>
            <w:tcW w:w="152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44CE248" w14:textId="77777777" w:rsidR="00802F22" w:rsidRDefault="00C709A6">
            <w:pPr>
              <w:jc w:val="right"/>
            </w:pPr>
            <w:r>
              <w:rPr>
                <w:sz w:val="20"/>
                <w:szCs w:val="20"/>
              </w:rPr>
              <w:t>scoped build</w:t>
            </w:r>
          </w:p>
        </w:tc>
      </w:tr>
      <w:tr w:rsidR="00802F22" w14:paraId="2CD237B7"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885B68B" w14:textId="77777777" w:rsidR="00802F22" w:rsidRDefault="00C709A6">
            <w:r>
              <w:rPr>
                <w:sz w:val="20"/>
                <w:szCs w:val="20"/>
              </w:rPr>
              <w:t>My AI Lead Gen — Account Intelligence</w:t>
            </w:r>
          </w:p>
        </w:tc>
        <w:tc>
          <w:tcPr>
            <w:tcW w:w="38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CB89C76" w14:textId="77777777" w:rsidR="00802F22" w:rsidRDefault="00C709A6">
            <w:r>
              <w:rPr>
                <w:sz w:val="20"/>
                <w:szCs w:val="20"/>
              </w:rPr>
              <w:t>Trigger monitoring + pre-meeting dossiers on the named developer universe</w:t>
            </w:r>
          </w:p>
        </w:tc>
        <w:tc>
          <w:tcPr>
            <w:tcW w:w="133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157038E" w14:textId="77777777" w:rsidR="00802F22" w:rsidRDefault="00C709A6">
            <w:pPr>
              <w:jc w:val="right"/>
            </w:pPr>
            <w:r>
              <w:rPr>
                <w:sz w:val="20"/>
                <w:szCs w:val="20"/>
              </w:rPr>
              <w:t>~$1,500</w:t>
            </w:r>
          </w:p>
        </w:tc>
        <w:tc>
          <w:tcPr>
            <w:tcW w:w="152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2302A44" w14:textId="77777777" w:rsidR="00802F22" w:rsidRDefault="00C709A6">
            <w:pPr>
              <w:jc w:val="right"/>
            </w:pPr>
            <w:r>
              <w:rPr>
                <w:sz w:val="20"/>
                <w:szCs w:val="20"/>
              </w:rPr>
              <w:t>~$18,000</w:t>
            </w:r>
          </w:p>
        </w:tc>
      </w:tr>
      <w:tr w:rsidR="00802F22" w14:paraId="7EB03DB2"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7B02620" w14:textId="77777777" w:rsidR="00802F22" w:rsidRDefault="00C709A6">
            <w:r>
              <w:rPr>
                <w:sz w:val="20"/>
                <w:szCs w:val="20"/>
              </w:rPr>
              <w:t>My Dev — Entitlement / Research Assistant (build)</w:t>
            </w:r>
          </w:p>
        </w:tc>
        <w:tc>
          <w:tcPr>
            <w:tcW w:w="38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BB34768" w14:textId="77777777" w:rsidR="00802F22" w:rsidRDefault="00C709A6">
            <w:r>
              <w:rPr>
                <w:sz w:val="20"/>
                <w:szCs w:val="20"/>
              </w:rPr>
              <w:t>A research assistant for zoning, density-bonus, and ADU pathways per parcel</w:t>
            </w:r>
          </w:p>
        </w:tc>
        <w:tc>
          <w:tcPr>
            <w:tcW w:w="133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7C739F3" w14:textId="77777777" w:rsidR="00802F22" w:rsidRDefault="00C709A6">
            <w:pPr>
              <w:jc w:val="right"/>
            </w:pPr>
            <w:r>
              <w:rPr>
                <w:sz w:val="20"/>
                <w:szCs w:val="20"/>
              </w:rPr>
              <w:t>—</w:t>
            </w:r>
          </w:p>
        </w:tc>
        <w:tc>
          <w:tcPr>
            <w:tcW w:w="152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106D89A" w14:textId="77777777" w:rsidR="00802F22" w:rsidRDefault="00C709A6">
            <w:pPr>
              <w:jc w:val="right"/>
            </w:pPr>
            <w:r>
              <w:rPr>
                <w:sz w:val="20"/>
                <w:szCs w:val="20"/>
              </w:rPr>
              <w:t>scoped build</w:t>
            </w:r>
          </w:p>
        </w:tc>
      </w:tr>
      <w:tr w:rsidR="00802F22" w14:paraId="1A868893"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A3BC6E2" w14:textId="77777777" w:rsidR="00802F22" w:rsidRDefault="00C709A6">
            <w:r>
              <w:rPr>
                <w:sz w:val="20"/>
                <w:szCs w:val="20"/>
              </w:rPr>
              <w:t>My IT / My Compliance — Foundation (as needed)</w:t>
            </w:r>
          </w:p>
        </w:tc>
        <w:tc>
          <w:tcPr>
            <w:tcW w:w="38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2499CCC" w14:textId="77777777" w:rsidR="00802F22" w:rsidRDefault="00C709A6">
            <w:r>
              <w:rPr>
                <w:sz w:val="20"/>
                <w:szCs w:val="20"/>
              </w:rPr>
              <w:t>Secure IT + AI-governance foundation for firmwide, three-office rollout</w:t>
            </w:r>
          </w:p>
        </w:tc>
        <w:tc>
          <w:tcPr>
            <w:tcW w:w="133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D113001" w14:textId="77777777" w:rsidR="00802F22" w:rsidRDefault="00C709A6">
            <w:pPr>
              <w:jc w:val="right"/>
            </w:pPr>
            <w:r>
              <w:rPr>
                <w:sz w:val="20"/>
                <w:szCs w:val="20"/>
              </w:rPr>
              <w:t>scoped</w:t>
            </w:r>
          </w:p>
        </w:tc>
        <w:tc>
          <w:tcPr>
            <w:tcW w:w="152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76B4D6F" w14:textId="77777777" w:rsidR="00802F22" w:rsidRDefault="00C709A6">
            <w:pPr>
              <w:jc w:val="right"/>
            </w:pPr>
            <w:r>
              <w:rPr>
                <w:sz w:val="20"/>
                <w:szCs w:val="20"/>
              </w:rPr>
              <w:t>per assessment</w:t>
            </w:r>
          </w:p>
        </w:tc>
      </w:tr>
      <w:tr w:rsidR="00802F22" w14:paraId="35E2F5A8"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6321C6F" w14:textId="77777777" w:rsidR="00802F22" w:rsidRDefault="00C709A6">
            <w:r>
              <w:rPr>
                <w:b/>
                <w:bCs/>
                <w:sz w:val="20"/>
                <w:szCs w:val="20"/>
              </w:rPr>
              <w:t>FULL ENGINE (entry + expansion)</w:t>
            </w:r>
          </w:p>
        </w:tc>
        <w:tc>
          <w:tcPr>
            <w:tcW w:w="38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79AE88" w14:textId="77777777" w:rsidR="00802F22" w:rsidRDefault="00C709A6">
            <w:r>
              <w:rPr>
                <w:b/>
                <w:bCs/>
                <w:sz w:val="20"/>
                <w:szCs w:val="20"/>
              </w:rPr>
              <w:t>The complete program — built after the entry proves the lift</w:t>
            </w:r>
          </w:p>
        </w:tc>
        <w:tc>
          <w:tcPr>
            <w:tcW w:w="133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62979F0" w14:textId="77777777" w:rsidR="00802F22" w:rsidRDefault="00802F22">
            <w:pPr>
              <w:jc w:val="right"/>
            </w:pPr>
          </w:p>
        </w:tc>
        <w:tc>
          <w:tcPr>
            <w:tcW w:w="152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037C08F" w14:textId="77777777" w:rsidR="00802F22" w:rsidRDefault="00C709A6">
            <w:pPr>
              <w:jc w:val="right"/>
            </w:pPr>
            <w:r>
              <w:rPr>
                <w:b/>
                <w:bCs/>
                <w:color w:val="F67D4B"/>
                <w:sz w:val="20"/>
                <w:szCs w:val="20"/>
              </w:rPr>
              <w:t>scoped at discovery</w:t>
            </w:r>
          </w:p>
        </w:tc>
      </w:tr>
    </w:tbl>
    <w:p w14:paraId="5EF7015A" w14:textId="77777777" w:rsidR="00802F22" w:rsidRDefault="00802F22">
      <w:pPr>
        <w:spacing w:before="120"/>
      </w:pPr>
    </w:p>
    <w:p w14:paraId="44FBB2EF" w14:textId="77777777" w:rsidR="00802F22" w:rsidRDefault="00C709A6">
      <w:pPr>
        <w:pStyle w:val="Heading2"/>
        <w:keepNext/>
        <w:keepLines/>
      </w:pPr>
      <w:r>
        <w:t>Year-1 ROI — modeled against the entry</w:t>
      </w:r>
    </w:p>
    <w:p w14:paraId="070C617B" w14:textId="77777777" w:rsidR="00802F22" w:rsidRDefault="00C709A6">
      <w:pPr>
        <w:spacing w:after="140" w:line="320" w:lineRule="auto"/>
        <w:jc w:val="both"/>
      </w:pPr>
      <w:r>
        <w:t>We model the return against the small entry program, so the ratio is honest and the entry is an easy yes. Read the expected case first: a single additional pursuit won, plus the studio hours the automation returns, clears the entry cost several times over. The expansion opens larger gains this entry ratio does not even count.</w:t>
      </w:r>
    </w:p>
    <w:p w14:paraId="01045952" w14:textId="77777777" w:rsidR="00802F22" w:rsidRDefault="00802F2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3"/>
        <w:gridCol w:w="1985"/>
        <w:gridCol w:w="1985"/>
        <w:gridCol w:w="1987"/>
      </w:tblGrid>
      <w:tr w:rsidR="00802F22" w14:paraId="2B38457A" w14:textId="77777777">
        <w:tblPrEx>
          <w:tblCellMar>
            <w:top w:w="0" w:type="dxa"/>
            <w:bottom w:w="0" w:type="dxa"/>
          </w:tblCellMar>
        </w:tblPrEx>
        <w:trPr>
          <w:cantSplit/>
          <w:tblHeader/>
        </w:trPr>
        <w:tc>
          <w:tcPr>
            <w:tcW w:w="340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EE343A8" w14:textId="77777777" w:rsidR="00802F22" w:rsidRDefault="00C709A6">
            <w:r>
              <w:rPr>
                <w:b/>
                <w:bCs/>
                <w:color w:val="FFFFFF"/>
                <w:sz w:val="20"/>
                <w:szCs w:val="20"/>
              </w:rPr>
              <w:t>Model Input</w:t>
            </w:r>
          </w:p>
        </w:tc>
        <w:tc>
          <w:tcPr>
            <w:tcW w:w="198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FA74599" w14:textId="77777777" w:rsidR="00802F22" w:rsidRDefault="00C709A6">
            <w:pPr>
              <w:jc w:val="right"/>
            </w:pPr>
            <w:r>
              <w:rPr>
                <w:b/>
                <w:bCs/>
                <w:color w:val="FFFFFF"/>
                <w:sz w:val="20"/>
                <w:szCs w:val="20"/>
              </w:rPr>
              <w:t>Downside-Protected</w:t>
            </w:r>
          </w:p>
        </w:tc>
        <w:tc>
          <w:tcPr>
            <w:tcW w:w="198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F25BB17" w14:textId="77777777" w:rsidR="00802F22" w:rsidRDefault="00C709A6">
            <w:pPr>
              <w:jc w:val="right"/>
            </w:pPr>
            <w:r>
              <w:rPr>
                <w:b/>
                <w:bCs/>
                <w:color w:val="FFFFFF"/>
                <w:sz w:val="20"/>
                <w:szCs w:val="20"/>
              </w:rPr>
              <w:t>Likely (expected)</w:t>
            </w:r>
          </w:p>
        </w:tc>
        <w:tc>
          <w:tcPr>
            <w:tcW w:w="198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5871B8B" w14:textId="77777777" w:rsidR="00802F22" w:rsidRDefault="00C709A6">
            <w:pPr>
              <w:jc w:val="right"/>
            </w:pPr>
            <w:r>
              <w:rPr>
                <w:b/>
                <w:bCs/>
                <w:color w:val="FFFFFF"/>
                <w:sz w:val="20"/>
                <w:szCs w:val="20"/>
              </w:rPr>
              <w:t>Upside</w:t>
            </w:r>
          </w:p>
        </w:tc>
      </w:tr>
      <w:tr w:rsidR="00802F22" w14:paraId="0D5B4ED6" w14:textId="77777777">
        <w:tblPrEx>
          <w:tblCellMar>
            <w:top w:w="0" w:type="dxa"/>
            <w:bottom w:w="0" w:type="dxa"/>
          </w:tblCellMar>
        </w:tblPrEx>
        <w:trPr>
          <w:cantSplit/>
        </w:trPr>
        <w:tc>
          <w:tcPr>
            <w:tcW w:w="340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8CE2E54" w14:textId="77777777" w:rsidR="00802F22" w:rsidRDefault="00C709A6">
            <w:r>
              <w:rPr>
                <w:sz w:val="20"/>
                <w:szCs w:val="20"/>
              </w:rPr>
              <w:t>Additional pursuits won (Y1)</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8D415E9" w14:textId="77777777" w:rsidR="00802F22" w:rsidRDefault="00C709A6">
            <w:pPr>
              <w:jc w:val="right"/>
            </w:pPr>
            <w:r>
              <w:rPr>
                <w:sz w:val="20"/>
                <w:szCs w:val="20"/>
              </w:rPr>
              <w:t>0</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B594F1E" w14:textId="77777777" w:rsidR="00802F22" w:rsidRDefault="00C709A6">
            <w:pPr>
              <w:jc w:val="right"/>
            </w:pPr>
            <w:r>
              <w:rPr>
                <w:sz w:val="20"/>
                <w:szCs w:val="20"/>
              </w:rPr>
              <w:t>1</w:t>
            </w:r>
          </w:p>
        </w:tc>
        <w:tc>
          <w:tcPr>
            <w:tcW w:w="19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C3D0E53" w14:textId="77777777" w:rsidR="00802F22" w:rsidRDefault="00C709A6">
            <w:pPr>
              <w:jc w:val="right"/>
            </w:pPr>
            <w:r>
              <w:rPr>
                <w:sz w:val="20"/>
                <w:szCs w:val="20"/>
              </w:rPr>
              <w:t>2–3</w:t>
            </w:r>
          </w:p>
        </w:tc>
      </w:tr>
      <w:tr w:rsidR="00802F22" w14:paraId="520EF9E0" w14:textId="77777777">
        <w:tblPrEx>
          <w:tblCellMar>
            <w:top w:w="0" w:type="dxa"/>
            <w:bottom w:w="0" w:type="dxa"/>
          </w:tblCellMar>
        </w:tblPrEx>
        <w:trPr>
          <w:cantSplit/>
        </w:trPr>
        <w:tc>
          <w:tcPr>
            <w:tcW w:w="340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2EC2291" w14:textId="77777777" w:rsidR="00802F22" w:rsidRDefault="00C709A6">
            <w:r>
              <w:rPr>
                <w:sz w:val="20"/>
                <w:szCs w:val="20"/>
              </w:rPr>
              <w:t>Studio hours recovered (Y1)</w:t>
            </w:r>
          </w:p>
        </w:tc>
        <w:tc>
          <w:tcPr>
            <w:tcW w:w="1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7F6B858" w14:textId="77777777" w:rsidR="00802F22" w:rsidRDefault="00C709A6">
            <w:pPr>
              <w:jc w:val="right"/>
            </w:pPr>
            <w:r>
              <w:rPr>
                <w:sz w:val="20"/>
                <w:szCs w:val="20"/>
              </w:rPr>
              <w:t>~150 hrs</w:t>
            </w:r>
          </w:p>
        </w:tc>
        <w:tc>
          <w:tcPr>
            <w:tcW w:w="1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F0ACD22" w14:textId="77777777" w:rsidR="00802F22" w:rsidRDefault="00C709A6">
            <w:pPr>
              <w:jc w:val="right"/>
            </w:pPr>
            <w:r>
              <w:rPr>
                <w:sz w:val="20"/>
                <w:szCs w:val="20"/>
              </w:rPr>
              <w:t>~300 hrs</w:t>
            </w:r>
          </w:p>
        </w:tc>
        <w:tc>
          <w:tcPr>
            <w:tcW w:w="198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C6C4E92" w14:textId="77777777" w:rsidR="00802F22" w:rsidRDefault="00C709A6">
            <w:pPr>
              <w:jc w:val="right"/>
            </w:pPr>
            <w:r>
              <w:rPr>
                <w:sz w:val="20"/>
                <w:szCs w:val="20"/>
              </w:rPr>
              <w:t>~500 hrs</w:t>
            </w:r>
          </w:p>
        </w:tc>
      </w:tr>
      <w:tr w:rsidR="00802F22" w14:paraId="2CFF9508" w14:textId="77777777">
        <w:tblPrEx>
          <w:tblCellMar>
            <w:top w:w="0" w:type="dxa"/>
            <w:bottom w:w="0" w:type="dxa"/>
          </w:tblCellMar>
        </w:tblPrEx>
        <w:trPr>
          <w:cantSplit/>
        </w:trPr>
        <w:tc>
          <w:tcPr>
            <w:tcW w:w="340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94E11D" w14:textId="77777777" w:rsidR="00802F22" w:rsidRDefault="00C709A6">
            <w:r>
              <w:rPr>
                <w:sz w:val="20"/>
                <w:szCs w:val="20"/>
              </w:rPr>
              <w:t>Value of recovered capacity*</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18CEE1A" w14:textId="77777777" w:rsidR="00802F22" w:rsidRDefault="00C709A6">
            <w:pPr>
              <w:jc w:val="right"/>
            </w:pPr>
            <w:r>
              <w:rPr>
                <w:sz w:val="20"/>
                <w:szCs w:val="20"/>
              </w:rPr>
              <w:t>+$22,500</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69729BF" w14:textId="77777777" w:rsidR="00802F22" w:rsidRDefault="00C709A6">
            <w:pPr>
              <w:jc w:val="right"/>
            </w:pPr>
            <w:r>
              <w:rPr>
                <w:sz w:val="20"/>
                <w:szCs w:val="20"/>
              </w:rPr>
              <w:t>+$45,000</w:t>
            </w:r>
          </w:p>
        </w:tc>
        <w:tc>
          <w:tcPr>
            <w:tcW w:w="19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29571B" w14:textId="77777777" w:rsidR="00802F22" w:rsidRDefault="00C709A6">
            <w:pPr>
              <w:jc w:val="right"/>
            </w:pPr>
            <w:r>
              <w:rPr>
                <w:sz w:val="20"/>
                <w:szCs w:val="20"/>
              </w:rPr>
              <w:t>+$75,000</w:t>
            </w:r>
          </w:p>
        </w:tc>
      </w:tr>
      <w:tr w:rsidR="00802F22" w14:paraId="2BDB0D3D" w14:textId="77777777">
        <w:tblPrEx>
          <w:tblCellMar>
            <w:top w:w="0" w:type="dxa"/>
            <w:bottom w:w="0" w:type="dxa"/>
          </w:tblCellMar>
        </w:tblPrEx>
        <w:trPr>
          <w:cantSplit/>
        </w:trPr>
        <w:tc>
          <w:tcPr>
            <w:tcW w:w="340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4050ECC" w14:textId="77777777" w:rsidR="00802F22" w:rsidRDefault="00C709A6">
            <w:r>
              <w:rPr>
                <w:sz w:val="20"/>
                <w:szCs w:val="20"/>
              </w:rPr>
              <w:t>Value of additional pursuit wins**</w:t>
            </w:r>
          </w:p>
        </w:tc>
        <w:tc>
          <w:tcPr>
            <w:tcW w:w="1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1159F79" w14:textId="77777777" w:rsidR="00802F22" w:rsidRDefault="00C709A6">
            <w:pPr>
              <w:jc w:val="right"/>
            </w:pPr>
            <w:r>
              <w:rPr>
                <w:sz w:val="20"/>
                <w:szCs w:val="20"/>
              </w:rPr>
              <w:t>—</w:t>
            </w:r>
          </w:p>
        </w:tc>
        <w:tc>
          <w:tcPr>
            <w:tcW w:w="1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593A5FF" w14:textId="77777777" w:rsidR="00802F22" w:rsidRDefault="00C709A6">
            <w:pPr>
              <w:jc w:val="right"/>
            </w:pPr>
            <w:r>
              <w:rPr>
                <w:sz w:val="20"/>
                <w:szCs w:val="20"/>
              </w:rPr>
              <w:t>+$60,000</w:t>
            </w:r>
          </w:p>
        </w:tc>
        <w:tc>
          <w:tcPr>
            <w:tcW w:w="198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C53F497" w14:textId="77777777" w:rsidR="00802F22" w:rsidRDefault="00C709A6">
            <w:pPr>
              <w:jc w:val="right"/>
            </w:pPr>
            <w:r>
              <w:rPr>
                <w:sz w:val="20"/>
                <w:szCs w:val="20"/>
              </w:rPr>
              <w:t>+$150,000</w:t>
            </w:r>
          </w:p>
        </w:tc>
      </w:tr>
      <w:tr w:rsidR="00802F22" w14:paraId="0BAB3299" w14:textId="77777777">
        <w:tblPrEx>
          <w:tblCellMar>
            <w:top w:w="0" w:type="dxa"/>
            <w:bottom w:w="0" w:type="dxa"/>
          </w:tblCellMar>
        </w:tblPrEx>
        <w:trPr>
          <w:cantSplit/>
        </w:trPr>
        <w:tc>
          <w:tcPr>
            <w:tcW w:w="340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D97A279" w14:textId="77777777" w:rsidR="00802F22" w:rsidRDefault="00C709A6">
            <w:r>
              <w:rPr>
                <w:b/>
                <w:bCs/>
                <w:sz w:val="20"/>
                <w:szCs w:val="20"/>
              </w:rPr>
              <w:t>Total estimated Y1 value</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D40B01C" w14:textId="77777777" w:rsidR="00802F22" w:rsidRDefault="00C709A6">
            <w:pPr>
              <w:jc w:val="right"/>
            </w:pPr>
            <w:r>
              <w:rPr>
                <w:b/>
                <w:bCs/>
                <w:sz w:val="20"/>
                <w:szCs w:val="20"/>
              </w:rPr>
              <w:t>+$22,500</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5B0E5D6" w14:textId="77777777" w:rsidR="00802F22" w:rsidRDefault="00C709A6">
            <w:pPr>
              <w:jc w:val="right"/>
            </w:pPr>
            <w:r>
              <w:rPr>
                <w:b/>
                <w:bCs/>
                <w:sz w:val="20"/>
                <w:szCs w:val="20"/>
              </w:rPr>
              <w:t>+$105,000</w:t>
            </w:r>
          </w:p>
        </w:tc>
        <w:tc>
          <w:tcPr>
            <w:tcW w:w="19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E6DF70A" w14:textId="77777777" w:rsidR="00802F22" w:rsidRDefault="00C709A6">
            <w:pPr>
              <w:jc w:val="right"/>
            </w:pPr>
            <w:r>
              <w:rPr>
                <w:b/>
                <w:bCs/>
                <w:sz w:val="20"/>
                <w:szCs w:val="20"/>
              </w:rPr>
              <w:t>+$225,000</w:t>
            </w:r>
          </w:p>
        </w:tc>
      </w:tr>
      <w:tr w:rsidR="00802F22" w14:paraId="283AACC9" w14:textId="77777777">
        <w:tblPrEx>
          <w:tblCellMar>
            <w:top w:w="0" w:type="dxa"/>
            <w:bottom w:w="0" w:type="dxa"/>
          </w:tblCellMar>
        </w:tblPrEx>
        <w:trPr>
          <w:cantSplit/>
        </w:trPr>
        <w:tc>
          <w:tcPr>
            <w:tcW w:w="340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1C0C3B7" w14:textId="77777777" w:rsidR="00802F22" w:rsidRDefault="00C709A6">
            <w:r>
              <w:rPr>
                <w:b/>
                <w:bCs/>
                <w:sz w:val="20"/>
                <w:szCs w:val="20"/>
              </w:rPr>
              <w:t>Entry program (Y1)</w:t>
            </w:r>
          </w:p>
        </w:tc>
        <w:tc>
          <w:tcPr>
            <w:tcW w:w="1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B211CCC" w14:textId="77777777" w:rsidR="00802F22" w:rsidRDefault="00C709A6">
            <w:pPr>
              <w:jc w:val="right"/>
            </w:pPr>
            <w:r>
              <w:rPr>
                <w:b/>
                <w:bCs/>
                <w:sz w:val="20"/>
                <w:szCs w:val="20"/>
              </w:rPr>
              <w:t>~$41,000</w:t>
            </w:r>
          </w:p>
        </w:tc>
        <w:tc>
          <w:tcPr>
            <w:tcW w:w="198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5A855D" w14:textId="77777777" w:rsidR="00802F22" w:rsidRDefault="00C709A6">
            <w:pPr>
              <w:jc w:val="right"/>
            </w:pPr>
            <w:r>
              <w:rPr>
                <w:b/>
                <w:bCs/>
                <w:sz w:val="20"/>
                <w:szCs w:val="20"/>
              </w:rPr>
              <w:t>~$41,000</w:t>
            </w:r>
          </w:p>
        </w:tc>
        <w:tc>
          <w:tcPr>
            <w:tcW w:w="198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BBB3707" w14:textId="77777777" w:rsidR="00802F22" w:rsidRDefault="00C709A6">
            <w:pPr>
              <w:jc w:val="right"/>
            </w:pPr>
            <w:r>
              <w:rPr>
                <w:b/>
                <w:bCs/>
                <w:sz w:val="20"/>
                <w:szCs w:val="20"/>
              </w:rPr>
              <w:t>~$41,000</w:t>
            </w:r>
          </w:p>
        </w:tc>
      </w:tr>
      <w:tr w:rsidR="00802F22" w14:paraId="51D98673" w14:textId="77777777">
        <w:tblPrEx>
          <w:tblCellMar>
            <w:top w:w="0" w:type="dxa"/>
            <w:bottom w:w="0" w:type="dxa"/>
          </w:tblCellMar>
        </w:tblPrEx>
        <w:trPr>
          <w:cantSplit/>
        </w:trPr>
        <w:tc>
          <w:tcPr>
            <w:tcW w:w="340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E03590F" w14:textId="77777777" w:rsidR="00802F22" w:rsidRDefault="00C709A6">
            <w:r>
              <w:rPr>
                <w:b/>
                <w:bCs/>
                <w:color w:val="006DB6"/>
                <w:sz w:val="20"/>
                <w:szCs w:val="20"/>
              </w:rPr>
              <w:t>Modeled ROI (vs. entry)</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17C7D94" w14:textId="77777777" w:rsidR="00802F22" w:rsidRDefault="00C709A6">
            <w:pPr>
              <w:jc w:val="right"/>
            </w:pPr>
            <w:r>
              <w:rPr>
                <w:b/>
                <w:bCs/>
                <w:color w:val="006DB6"/>
                <w:sz w:val="20"/>
                <w:szCs w:val="20"/>
              </w:rPr>
              <w:t>pays for itself</w:t>
            </w:r>
          </w:p>
        </w:tc>
        <w:tc>
          <w:tcPr>
            <w:tcW w:w="198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FEA443F" w14:textId="77777777" w:rsidR="00802F22" w:rsidRDefault="00C709A6">
            <w:pPr>
              <w:jc w:val="right"/>
            </w:pPr>
            <w:r>
              <w:rPr>
                <w:b/>
                <w:bCs/>
                <w:color w:val="006DB6"/>
                <w:sz w:val="20"/>
                <w:szCs w:val="20"/>
              </w:rPr>
              <w:t>~2.6×</w:t>
            </w:r>
          </w:p>
        </w:tc>
        <w:tc>
          <w:tcPr>
            <w:tcW w:w="198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49088C" w14:textId="77777777" w:rsidR="00802F22" w:rsidRDefault="00C709A6">
            <w:pPr>
              <w:jc w:val="right"/>
            </w:pPr>
            <w:r>
              <w:rPr>
                <w:b/>
                <w:bCs/>
                <w:color w:val="006DB6"/>
                <w:sz w:val="20"/>
                <w:szCs w:val="20"/>
              </w:rPr>
              <w:t>~5.5×</w:t>
            </w:r>
          </w:p>
        </w:tc>
      </w:tr>
    </w:tbl>
    <w:p w14:paraId="2107CE55" w14:textId="77777777" w:rsidR="00802F22" w:rsidRDefault="00802F22">
      <w:pPr>
        <w:spacing w:before="120"/>
      </w:pPr>
    </w:p>
    <w:p w14:paraId="43836394" w14:textId="77777777" w:rsidR="00802F22" w:rsidRDefault="00C709A6">
      <w:pPr>
        <w:spacing w:after="140" w:line="320" w:lineRule="auto"/>
        <w:jc w:val="both"/>
      </w:pPr>
      <w:r>
        <w:rPr>
          <w:i/>
          <w:iCs/>
          <w:sz w:val="18"/>
          <w:szCs w:val="18"/>
        </w:rPr>
        <w:t>* Recovered studio hours valued at a conservative blended internal rate (~$150/hr). ** Value of an additional pursuit win is modeled conservatively as design-fee contribution, not total project value; one mid-size residential pursuit is worth well more than the figure shown. All numbers are estimates that calibrate to Danielian’s real pursuit economics at discovery — projected, not guaranteed.</w:t>
      </w:r>
    </w:p>
    <w:p w14:paraId="228FF04C" w14:textId="77777777" w:rsidR="00802F22" w:rsidRDefault="00802F2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802F22" w14:paraId="6F12E1C5"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7024AAF" w14:textId="77777777" w:rsidR="00802F22" w:rsidRDefault="00802F22"/>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DF7E274" w14:textId="77777777" w:rsidR="00802F22" w:rsidRDefault="00C709A6">
            <w:pPr>
              <w:keepNext/>
              <w:keepLines/>
              <w:spacing w:before="80" w:after="80"/>
            </w:pPr>
            <w:r>
              <w:rPr>
                <w:b/>
                <w:bCs/>
                <w:color w:val="F67D4B"/>
              </w:rPr>
              <w:t>How to Read This Range</w:t>
            </w:r>
          </w:p>
          <w:p w14:paraId="29B775E7" w14:textId="77777777" w:rsidR="00802F22" w:rsidRDefault="00C709A6">
            <w:pPr>
              <w:keepNext/>
              <w:keepLines/>
              <w:spacing w:before="40" w:after="60" w:line="300" w:lineRule="auto"/>
            </w:pPr>
            <w:r>
              <w:rPr>
                <w:sz w:val="20"/>
                <w:szCs w:val="20"/>
              </w:rPr>
              <w:t>The Downside-Protected case assumes the firm wins zero additional pursuits in Year 1. Even then, the hours the automation returns to billable design cover the entry — the program pays for itself on efficiency alone.</w:t>
            </w:r>
          </w:p>
          <w:p w14:paraId="7E32D8D6" w14:textId="77777777" w:rsidR="00802F22" w:rsidRDefault="00C709A6">
            <w:pPr>
              <w:keepNext/>
              <w:keepLines/>
              <w:spacing w:before="40" w:after="60" w:line="300" w:lineRule="auto"/>
            </w:pPr>
            <w:r>
              <w:rPr>
                <w:sz w:val="20"/>
                <w:szCs w:val="20"/>
              </w:rPr>
              <w:t>The Likely case (~2.6×) counts a single additional pursuit win plus the recovered hours. For a firm that competes for far more than one pursuit a year, that is a conservative expectation.</w:t>
            </w:r>
          </w:p>
          <w:p w14:paraId="7FB5733D" w14:textId="77777777" w:rsidR="00802F22" w:rsidRDefault="00C709A6">
            <w:pPr>
              <w:keepLines/>
              <w:spacing w:before="40" w:after="60" w:line="300" w:lineRule="auto"/>
            </w:pPr>
            <w:r>
              <w:rPr>
                <w:sz w:val="20"/>
                <w:szCs w:val="20"/>
              </w:rPr>
              <w:t>The real economics sit above this table: the expansion — the knowledge graph, account intelligence, and entitlement research — compounds across every pursuit and every office, which the entry ratio does not count.</w:t>
            </w:r>
          </w:p>
        </w:tc>
      </w:tr>
    </w:tbl>
    <w:p w14:paraId="426C3116" w14:textId="77777777" w:rsidR="00802F22" w:rsidRDefault="00C709A6">
      <w:pPr>
        <w:pStyle w:val="Heading1"/>
        <w:keepNext/>
        <w:pageBreakBefore/>
        <w:spacing w:before="0"/>
      </w:pPr>
      <w:bookmarkStart w:id="10" w:name="_Toc232067030"/>
      <w:r>
        <w:t>11  Implementation Roadmap</w:t>
      </w:r>
      <w:bookmarkEnd w:id="1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02F22" w14:paraId="5EBFEB7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4BA3EFD5" w14:textId="77777777" w:rsidR="00802F22" w:rsidRDefault="00802F22"/>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B34AC39" w14:textId="77777777" w:rsidR="00802F22" w:rsidRDefault="00C709A6">
            <w:r>
              <w:rPr>
                <w:b/>
                <w:bCs/>
                <w:color w:val="F67D4B"/>
                <w:sz w:val="34"/>
                <w:szCs w:val="34"/>
              </w:rPr>
              <w:t>11  Implementation Roadmap</w:t>
            </w:r>
          </w:p>
        </w:tc>
      </w:tr>
    </w:tbl>
    <w:p w14:paraId="03B9D9BB" w14:textId="77777777" w:rsidR="00802F22" w:rsidRDefault="00802F22">
      <w:pPr>
        <w:spacing w:before="100"/>
      </w:pPr>
    </w:p>
    <w:p w14:paraId="0BE27AB5" w14:textId="77777777" w:rsidR="00802F22" w:rsidRDefault="00C709A6">
      <w:pPr>
        <w:spacing w:after="140" w:line="320" w:lineRule="auto"/>
        <w:jc w:val="both"/>
      </w:pPr>
      <w:r>
        <w:t>The roadmap is paced for a busy studio: land the entry fast, prove the pursuit and efficiency lift on real work, then scale firmwide across Orange County, Los Angeles, and Nashville. No phase asks Danielian to absorb more than it comfortably can while still running its business — and each phase maps to an EOS quarter.</w:t>
      </w:r>
    </w:p>
    <w:p w14:paraId="0A8A25D5" w14:textId="77777777" w:rsidR="00802F22" w:rsidRDefault="00802F22">
      <w:pPr>
        <w:spacing w:before="160"/>
      </w:pPr>
    </w:p>
    <w:p w14:paraId="70DA1911" w14:textId="77777777" w:rsidR="00802F22" w:rsidRDefault="00C709A6">
      <w:pPr>
        <w:spacing w:before="120" w:after="80"/>
        <w:jc w:val="center"/>
      </w:pPr>
      <w:r>
        <w:rPr>
          <w:noProof/>
        </w:rPr>
        <w:drawing>
          <wp:inline distT="0" distB="0" distL="0" distR="0" wp14:anchorId="7B3ECC0F" wp14:editId="332743AD">
            <wp:extent cx="5905500" cy="2209800"/>
            <wp:effectExtent l="0" t="0" r="0" b="0"/>
            <wp:docPr id="1808246372" name="Implementation Roadmap" descr="Implementation Roadmap" title="Implementa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209800"/>
                    </a:xfrm>
                    <a:prstGeom prst="rect">
                      <a:avLst/>
                    </a:prstGeom>
                  </pic:spPr>
                </pic:pic>
              </a:graphicData>
            </a:graphic>
          </wp:inline>
        </w:drawing>
      </w:r>
    </w:p>
    <w:p w14:paraId="7A00A652" w14:textId="77777777" w:rsidR="00802F22" w:rsidRDefault="00C709A6">
      <w:pPr>
        <w:spacing w:after="240"/>
        <w:jc w:val="center"/>
      </w:pPr>
      <w:r>
        <w:rPr>
          <w:i/>
          <w:iCs/>
          <w:sz w:val="18"/>
          <w:szCs w:val="18"/>
        </w:rPr>
        <w:t>Figure 10.0 — Foundation (0–90 days) → Pursuit Engine (90–180) → Firmwide Scale (180–365)</w:t>
      </w:r>
    </w:p>
    <w:p w14:paraId="05F98F74" w14:textId="77777777" w:rsidR="00802F22" w:rsidRDefault="00802F22">
      <w:pPr>
        <w:spacing w:before="160"/>
      </w:pPr>
    </w:p>
    <w:p w14:paraId="52010BC3" w14:textId="77777777" w:rsidR="00802F22" w:rsidRDefault="00C709A6">
      <w:pPr>
        <w:pStyle w:val="Heading2"/>
        <w:keepNext/>
        <w:keepLines/>
      </w:pPr>
      <w:r>
        <w:t>Phase 1 — Foundation (0–90 days)</w:t>
      </w:r>
    </w:p>
    <w:p w14:paraId="0D2D21A4" w14:textId="77777777" w:rsidR="00802F22" w:rsidRDefault="00C709A6">
      <w:pPr>
        <w:pStyle w:val="ListParagraph"/>
        <w:numPr>
          <w:ilvl w:val="0"/>
          <w:numId w:val="2"/>
        </w:numPr>
        <w:spacing w:before="40" w:after="80" w:line="300" w:lineRule="auto"/>
      </w:pPr>
      <w:r>
        <w:t>Run a free Nexus Assess to baseline the IT, security, and Microsoft 365 posture before any firmwide AI rollout.</w:t>
      </w:r>
    </w:p>
    <w:p w14:paraId="17705657" w14:textId="77777777" w:rsidR="00802F22" w:rsidRDefault="00C709A6">
      <w:pPr>
        <w:pStyle w:val="ListParagraph"/>
        <w:numPr>
          <w:ilvl w:val="0"/>
          <w:numId w:val="2"/>
        </w:numPr>
        <w:spacing w:before="40" w:after="80" w:line="300" w:lineRule="auto"/>
      </w:pPr>
      <w:r>
        <w:t>Run the Executive AI Workshop and set the AI program as EOS Rocks with Scorecard metrics.</w:t>
      </w:r>
    </w:p>
    <w:p w14:paraId="4BACFF34" w14:textId="77777777" w:rsidR="00802F22" w:rsidRDefault="00C709A6">
      <w:pPr>
        <w:pStyle w:val="ListParagraph"/>
        <w:numPr>
          <w:ilvl w:val="0"/>
          <w:numId w:val="2"/>
        </w:numPr>
        <w:spacing w:before="40" w:after="80" w:line="300" w:lineRule="auto"/>
      </w:pPr>
      <w:r>
        <w:t>Stand up the proposal-automation pilot on one live pursuit — a concrete before/after on hours-to-proposal.</w:t>
      </w:r>
    </w:p>
    <w:p w14:paraId="46C73F30" w14:textId="77777777" w:rsidR="00802F22" w:rsidRDefault="00802F22">
      <w:pPr>
        <w:spacing w:before="120"/>
      </w:pPr>
    </w:p>
    <w:p w14:paraId="64CFF159" w14:textId="77777777" w:rsidR="00802F22" w:rsidRDefault="00C709A6">
      <w:pPr>
        <w:pStyle w:val="Heading2"/>
        <w:keepNext/>
        <w:keepLines/>
      </w:pPr>
      <w:r>
        <w:t>Phase 2 — Pursuit Engine (90–180 days)</w:t>
      </w:r>
    </w:p>
    <w:p w14:paraId="186AC62A" w14:textId="77777777" w:rsidR="00802F22" w:rsidRDefault="00C709A6">
      <w:pPr>
        <w:pStyle w:val="ListParagraph"/>
        <w:numPr>
          <w:ilvl w:val="0"/>
          <w:numId w:val="2"/>
        </w:numPr>
        <w:spacing w:before="40" w:after="80" w:line="300" w:lineRule="auto"/>
      </w:pPr>
      <w:r>
        <w:t>Move proposal / SOQ automation into production across the BD team.</w:t>
      </w:r>
    </w:p>
    <w:p w14:paraId="53410323" w14:textId="77777777" w:rsidR="00802F22" w:rsidRDefault="00C709A6">
      <w:pPr>
        <w:pStyle w:val="ListParagraph"/>
        <w:numPr>
          <w:ilvl w:val="0"/>
          <w:numId w:val="2"/>
        </w:numPr>
        <w:spacing w:before="40" w:after="80" w:line="300" w:lineRule="auto"/>
      </w:pPr>
      <w:r>
        <w:t>Build the institutional knowledge graph from a seed corpus of the most-reused past projects.</w:t>
      </w:r>
    </w:p>
    <w:p w14:paraId="0022334E" w14:textId="77777777" w:rsidR="00802F22" w:rsidRDefault="00C709A6">
      <w:pPr>
        <w:pStyle w:val="ListParagraph"/>
        <w:numPr>
          <w:ilvl w:val="0"/>
          <w:numId w:val="2"/>
        </w:numPr>
        <w:spacing w:before="40" w:after="80" w:line="300" w:lineRule="auto"/>
      </w:pPr>
      <w:r>
        <w:t>Turn on account intelligence and pre-meeting dossiers against the named developer universe.</w:t>
      </w:r>
    </w:p>
    <w:p w14:paraId="3B16E5CB" w14:textId="77777777" w:rsidR="00802F22" w:rsidRDefault="00802F22">
      <w:pPr>
        <w:spacing w:before="120"/>
      </w:pPr>
    </w:p>
    <w:p w14:paraId="787A67E6" w14:textId="77777777" w:rsidR="00802F22" w:rsidRDefault="00C709A6">
      <w:pPr>
        <w:pStyle w:val="Heading2"/>
        <w:keepNext/>
        <w:keepLines/>
      </w:pPr>
      <w:r>
        <w:t>Phase 3 — Firmwide Scale (180–365 days)</w:t>
      </w:r>
    </w:p>
    <w:p w14:paraId="0AF0D1E7" w14:textId="77777777" w:rsidR="00802F22" w:rsidRDefault="00C709A6">
      <w:pPr>
        <w:pStyle w:val="ListParagraph"/>
        <w:numPr>
          <w:ilvl w:val="0"/>
          <w:numId w:val="2"/>
        </w:numPr>
        <w:spacing w:before="40" w:after="80" w:line="300" w:lineRule="auto"/>
      </w:pPr>
      <w:r>
        <w:t>Roll the program out across Orange County, Los Angeles, and Nashville.</w:t>
      </w:r>
    </w:p>
    <w:p w14:paraId="53B13B65" w14:textId="77777777" w:rsidR="00802F22" w:rsidRDefault="00C709A6">
      <w:pPr>
        <w:pStyle w:val="ListParagraph"/>
        <w:numPr>
          <w:ilvl w:val="0"/>
          <w:numId w:val="2"/>
        </w:numPr>
        <w:spacing w:before="40" w:after="80" w:line="300" w:lineRule="auto"/>
      </w:pPr>
      <w:r>
        <w:t>Add the entitlement and code research assistant for the planning practice.</w:t>
      </w:r>
    </w:p>
    <w:p w14:paraId="51407F89" w14:textId="77777777" w:rsidR="00802F22" w:rsidRDefault="00C709A6">
      <w:pPr>
        <w:pStyle w:val="ListParagraph"/>
        <w:numPr>
          <w:ilvl w:val="0"/>
          <w:numId w:val="2"/>
        </w:numPr>
        <w:spacing w:before="40" w:after="80" w:line="300" w:lineRule="auto"/>
      </w:pPr>
      <w:r>
        <w:t>Run AI Rocks on the Scorecard every quarter — the program becomes how the firm operates, not a project.</w:t>
      </w:r>
    </w:p>
    <w:p w14:paraId="32698F8D" w14:textId="77777777" w:rsidR="00802F22" w:rsidRDefault="00C709A6">
      <w:pPr>
        <w:pStyle w:val="Heading1"/>
        <w:keepNext/>
        <w:pageBreakBefore/>
        <w:spacing w:before="0"/>
      </w:pPr>
      <w:bookmarkStart w:id="11" w:name="_Toc232067031"/>
      <w:r>
        <w:t>12  Quick Wins — No Commitment Required</w:t>
      </w:r>
      <w:bookmarkEnd w:id="1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02F22" w14:paraId="3FF0704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16B4D377" w14:textId="77777777" w:rsidR="00802F22" w:rsidRDefault="00802F22"/>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2213B65" w14:textId="77777777" w:rsidR="00802F22" w:rsidRDefault="00C709A6">
            <w:r>
              <w:rPr>
                <w:b/>
                <w:bCs/>
                <w:color w:val="1EAAC8"/>
                <w:sz w:val="34"/>
                <w:szCs w:val="34"/>
              </w:rPr>
              <w:t>12  Quick Wins — No Commitment Required</w:t>
            </w:r>
          </w:p>
        </w:tc>
      </w:tr>
    </w:tbl>
    <w:p w14:paraId="060F29EF" w14:textId="77777777" w:rsidR="00802F22" w:rsidRDefault="00802F22">
      <w:pPr>
        <w:spacing w:before="100"/>
      </w:pPr>
    </w:p>
    <w:p w14:paraId="0EC871C5" w14:textId="77777777" w:rsidR="00802F22" w:rsidRDefault="00C709A6">
      <w:pPr>
        <w:spacing w:after="140" w:line="320" w:lineRule="auto"/>
        <w:jc w:val="both"/>
      </w:pPr>
      <w:r>
        <w:t>A handful of things Danielian can do right away with no contract and no spend — each a genuine improvement on its own, and each a natural on-ramp to the program. The first is the marquee: a complete, no-cost assessment.</w:t>
      </w:r>
    </w:p>
    <w:p w14:paraId="3AC15208" w14:textId="77777777" w:rsidR="00802F22" w:rsidRDefault="00802F22">
      <w:pPr>
        <w:spacing w:before="80"/>
      </w:pPr>
    </w:p>
    <w:p w14:paraId="2574D0FA" w14:textId="77777777" w:rsidR="00802F22" w:rsidRDefault="00C709A6">
      <w:pPr>
        <w:pStyle w:val="Heading2"/>
        <w:keepNext/>
        <w:keepLines/>
      </w:pPr>
      <w:r>
        <w:t>Run a free Nexus Assess</w:t>
      </w:r>
    </w:p>
    <w:p w14:paraId="0D81D905" w14:textId="77777777" w:rsidR="00802F22" w:rsidRDefault="00C709A6">
      <w:pPr>
        <w:spacing w:after="140" w:line="320" w:lineRule="auto"/>
        <w:jc w:val="both"/>
      </w:pPr>
      <w:r>
        <w:t>Nexus Assess is Technijian’s one-time, no-cost IT risk and security assessment — internal and external vulnerability scanning plus a Microsoft 365 review, delivered as a prioritized remediation roadmap that reads like a board memo. For Danielian it doubles as the readiness baseline before any firmwide AI rollout: you see exactly where the studio stands across three offices before committing to anything.</w:t>
      </w:r>
    </w:p>
    <w:p w14:paraId="496F5242" w14:textId="77777777" w:rsidR="00802F22" w:rsidRDefault="00802F22">
      <w:pPr>
        <w:spacing w:before="80"/>
      </w:pPr>
    </w:p>
    <w:p w14:paraId="4EB385B8" w14:textId="77777777" w:rsidR="00802F22" w:rsidRDefault="00C709A6">
      <w:pPr>
        <w:pStyle w:val="Heading2"/>
        <w:keepNext/>
        <w:keepLines/>
      </w:pPr>
      <w:r>
        <w:t>And four more, no commitment</w:t>
      </w:r>
    </w:p>
    <w:p w14:paraId="581DB238" w14:textId="77777777" w:rsidR="00802F22" w:rsidRDefault="00802F22">
      <w:pPr>
        <w:spacing w:before="40"/>
      </w:pPr>
    </w:p>
    <w:p w14:paraId="064AE809" w14:textId="77777777" w:rsidR="00802F22" w:rsidRDefault="00C709A6">
      <w:pPr>
        <w:pStyle w:val="ListParagraph"/>
        <w:numPr>
          <w:ilvl w:val="0"/>
          <w:numId w:val="2"/>
        </w:numPr>
        <w:spacing w:before="40" w:after="80" w:line="300" w:lineRule="auto"/>
      </w:pPr>
      <w:r>
        <w:rPr>
          <w:b/>
          <w:bCs/>
          <w:color w:val="1A1A2E"/>
        </w:rPr>
        <w:t xml:space="preserve">Pick one live pursuit for a before/after. </w:t>
      </w:r>
      <w:r>
        <w:t>Let Technijian show the proposal-assembly time on a single real RFQ — the most concrete proof of the highest-value play, with nothing signed.</w:t>
      </w:r>
    </w:p>
    <w:p w14:paraId="02B46502" w14:textId="77777777" w:rsidR="00802F22" w:rsidRDefault="00C709A6">
      <w:pPr>
        <w:pStyle w:val="ListParagraph"/>
        <w:numPr>
          <w:ilvl w:val="0"/>
          <w:numId w:val="2"/>
        </w:numPr>
        <w:spacing w:before="40" w:after="80" w:line="300" w:lineRule="auto"/>
      </w:pPr>
      <w:r>
        <w:rPr>
          <w:b/>
          <w:bCs/>
          <w:color w:val="1A1A2E"/>
        </w:rPr>
        <w:t xml:space="preserve">Add an "AI at Danielian" Rock to the next EOS quarter. </w:t>
      </w:r>
      <w:r>
        <w:t>Pick one Scorecard metric — hours-to-proposal is the cleanest — and the program already speaks your operating language.</w:t>
      </w:r>
    </w:p>
    <w:p w14:paraId="5D93B8FE" w14:textId="77777777" w:rsidR="00802F22" w:rsidRDefault="00C709A6">
      <w:pPr>
        <w:pStyle w:val="ListParagraph"/>
        <w:numPr>
          <w:ilvl w:val="0"/>
          <w:numId w:val="2"/>
        </w:numPr>
        <w:spacing w:before="40" w:after="80" w:line="300" w:lineRule="auto"/>
      </w:pPr>
      <w:r>
        <w:rPr>
          <w:b/>
          <w:bCs/>
          <w:color w:val="1A1A2E"/>
        </w:rPr>
        <w:t xml:space="preserve">Tag the ten most-reused past projects. </w:t>
      </w:r>
      <w:r>
        <w:t>They become the seed corpus for the knowledge graph. The project data already exists; this just points at it.</w:t>
      </w:r>
    </w:p>
    <w:p w14:paraId="072CDC1E" w14:textId="77777777" w:rsidR="00802F22" w:rsidRDefault="00C709A6">
      <w:pPr>
        <w:pStyle w:val="ListParagraph"/>
        <w:numPr>
          <w:ilvl w:val="0"/>
          <w:numId w:val="2"/>
        </w:numPr>
        <w:spacing w:before="40" w:after="80" w:line="300" w:lineRule="auto"/>
      </w:pPr>
      <w:r>
        <w:rPr>
          <w:b/>
          <w:bCs/>
          <w:color w:val="1A1A2E"/>
        </w:rPr>
        <w:t xml:space="preserve">Publish one authority piece on a 2026 housing-law angle. </w:t>
      </w:r>
      <w:r>
        <w:t>An SB 79 or ADU explainer developers are searching for — the first brick in AI-answer authority.</w:t>
      </w:r>
    </w:p>
    <w:p w14:paraId="5F052E55" w14:textId="77777777" w:rsidR="00802F22" w:rsidRDefault="00C709A6">
      <w:pPr>
        <w:pStyle w:val="Heading1"/>
        <w:keepNext/>
        <w:pageBreakBefore/>
        <w:spacing w:before="0"/>
      </w:pPr>
      <w:bookmarkStart w:id="12" w:name="_Toc232067032"/>
      <w:r>
        <w:t>13  Questions We Usually Get</w:t>
      </w:r>
      <w:bookmarkEnd w:id="1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02F22" w14:paraId="78A08EA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4CF5F00" w14:textId="77777777" w:rsidR="00802F22" w:rsidRDefault="00802F22"/>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27C60F7" w14:textId="77777777" w:rsidR="00802F22" w:rsidRDefault="00C709A6">
            <w:r>
              <w:rPr>
                <w:b/>
                <w:bCs/>
                <w:color w:val="006DB6"/>
                <w:sz w:val="34"/>
                <w:szCs w:val="34"/>
              </w:rPr>
              <w:t>13  Questions We Usually Get</w:t>
            </w:r>
          </w:p>
        </w:tc>
      </w:tr>
    </w:tbl>
    <w:p w14:paraId="428DECAC" w14:textId="77777777" w:rsidR="00802F22" w:rsidRDefault="00802F22">
      <w:pPr>
        <w:spacing w:before="100"/>
      </w:pPr>
    </w:p>
    <w:p w14:paraId="59BD5607" w14:textId="77777777" w:rsidR="00802F22" w:rsidRDefault="00C709A6">
      <w:pPr>
        <w:spacing w:after="140" w:line="320" w:lineRule="auto"/>
        <w:jc w:val="both"/>
      </w:pPr>
      <w:r>
        <w:t>The honest answers to the questions Danielian leadership is most likely asking right now.</w:t>
      </w:r>
    </w:p>
    <w:p w14:paraId="4F9A38B0" w14:textId="77777777" w:rsidR="00802F22" w:rsidRDefault="00802F2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5850"/>
      </w:tblGrid>
      <w:tr w:rsidR="00802F22" w14:paraId="632B6876" w14:textId="77777777">
        <w:tblPrEx>
          <w:tblCellMar>
            <w:top w:w="0" w:type="dxa"/>
            <w:bottom w:w="0" w:type="dxa"/>
          </w:tblCellMar>
        </w:tblPrEx>
        <w:trPr>
          <w:cantSplit/>
          <w:tblHeader/>
        </w:trPr>
        <w:tc>
          <w:tcPr>
            <w:tcW w:w="351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A7D9239" w14:textId="77777777" w:rsidR="00802F22" w:rsidRDefault="00C709A6">
            <w:r>
              <w:rPr>
                <w:b/>
                <w:bCs/>
                <w:color w:val="FFFFFF"/>
                <w:sz w:val="20"/>
                <w:szCs w:val="20"/>
              </w:rPr>
              <w:t>Question</w:t>
            </w:r>
          </w:p>
        </w:tc>
        <w:tc>
          <w:tcPr>
            <w:tcW w:w="585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E5F9030" w14:textId="77777777" w:rsidR="00802F22" w:rsidRDefault="00C709A6">
            <w:r>
              <w:rPr>
                <w:b/>
                <w:bCs/>
                <w:color w:val="FFFFFF"/>
                <w:sz w:val="20"/>
                <w:szCs w:val="20"/>
              </w:rPr>
              <w:t>Our Honest Answer</w:t>
            </w:r>
          </w:p>
        </w:tc>
      </w:tr>
      <w:tr w:rsidR="00802F22" w14:paraId="67980990"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3536DC8" w14:textId="77777777" w:rsidR="00802F22" w:rsidRDefault="00C709A6">
            <w:r>
              <w:rPr>
                <w:b/>
                <w:bCs/>
                <w:sz w:val="20"/>
                <w:szCs w:val="20"/>
              </w:rPr>
              <w:t>We already have a marketing partner / handle our own BD. Why add Technijian?</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2A74F40" w14:textId="77777777" w:rsidR="00802F22" w:rsidRDefault="00C709A6">
            <w:r>
              <w:rPr>
                <w:sz w:val="20"/>
                <w:szCs w:val="20"/>
              </w:rPr>
              <w:t>Keep what works — your relationships and pursuits are yours. We add the layer most firms do not have: AI-search authority (AEO), pursuit and proposal automation, the institutional knowledge graph, and account intelligence on your named developer universe. We sit under your relationship layer, not over it.</w:t>
            </w:r>
          </w:p>
        </w:tc>
      </w:tr>
      <w:tr w:rsidR="00802F22" w14:paraId="7F387890"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EB3C5CF" w14:textId="77777777" w:rsidR="00802F22" w:rsidRDefault="00C709A6">
            <w:r>
              <w:rPr>
                <w:b/>
                <w:bCs/>
                <w:sz w:val="20"/>
                <w:szCs w:val="20"/>
              </w:rPr>
              <w:t>Isn’t AI mostly hype right now?</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1B887A4" w14:textId="77777777" w:rsidR="00802F22" w:rsidRDefault="00C709A6">
            <w:r>
              <w:rPr>
                <w:sz w:val="20"/>
                <w:szCs w:val="20"/>
              </w:rPr>
              <w:t>A lot of it is. That is why this strategy starts with simple, proven automations that pay back fast — proposal assembly and precedent search — not autonomous "agents" running the studio. We use the simplest tool that works, measure it on a Scorecard, and only expand what earns its place.</w:t>
            </w:r>
          </w:p>
        </w:tc>
      </w:tr>
      <w:tr w:rsidR="00802F22" w14:paraId="3B24CE19"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4763249" w14:textId="77777777" w:rsidR="00802F22" w:rsidRDefault="00C709A6">
            <w:r>
              <w:rPr>
                <w:b/>
                <w:bCs/>
                <w:sz w:val="20"/>
                <w:szCs w:val="20"/>
              </w:rPr>
              <w:t>Will AI replace our designers — or end up stamping work?</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573EBAB" w14:textId="77777777" w:rsidR="00802F22" w:rsidRDefault="00C709A6">
            <w:r>
              <w:rPr>
                <w:sz w:val="20"/>
                <w:szCs w:val="20"/>
              </w:rPr>
              <w:t>No. AI augments the licensed architects and planners; it does not design, and it never stamps. It removes the non-design drag — proposal assembly, precedent and code research, knowledge retrieval — so your people spend more time on design and in front of clients. The craft stays Danielian’s.</w:t>
            </w:r>
          </w:p>
        </w:tc>
      </w:tr>
      <w:tr w:rsidR="00802F22" w14:paraId="43EE3B01"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E0359CB" w14:textId="77777777" w:rsidR="00802F22" w:rsidRDefault="00C709A6">
            <w:r>
              <w:rPr>
                <w:b/>
                <w:bCs/>
                <w:sz w:val="20"/>
                <w:szCs w:val="20"/>
              </w:rPr>
              <w:t>Is our data — client briefs, the project archive, entitlement work — safe?</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19889E1" w14:textId="77777777" w:rsidR="00802F22" w:rsidRDefault="00C709A6">
            <w:r>
              <w:rPr>
                <w:sz w:val="20"/>
                <w:szCs w:val="20"/>
              </w:rPr>
              <w:t>Yes. Sensitive material never touches a public AI model; we deploy private, governed systems with human review on anything client-facing or compliance-bound, led by a CISSP-certified team. Data governance is part of the complimentary Nexus Assess in the entry program.</w:t>
            </w:r>
          </w:p>
        </w:tc>
      </w:tr>
      <w:tr w:rsidR="00802F22" w14:paraId="6BC141DF"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55A6D08" w14:textId="77777777" w:rsidR="00802F22" w:rsidRDefault="00C709A6">
            <w:r>
              <w:rPr>
                <w:b/>
                <w:bCs/>
                <w:sz w:val="20"/>
                <w:szCs w:val="20"/>
              </w:rPr>
              <w:t>We run lean across three offices. Do we have the bandwidth for this?</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9159351" w14:textId="77777777" w:rsidR="00802F22" w:rsidRDefault="00C709A6">
            <w:r>
              <w:rPr>
                <w:sz w:val="20"/>
                <w:szCs w:val="20"/>
              </w:rPr>
              <w:t>The point is the opposite — to give your team back hours, not add work. Technijian runs the build and the cadence; your involvement is a short monthly session plus reviewing what we draft. It plugs into the Chief Technology Manager seat you already have, so no new hire to manage.</w:t>
            </w:r>
          </w:p>
        </w:tc>
      </w:tr>
      <w:tr w:rsidR="00802F22" w14:paraId="718463CD"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008F1BC" w14:textId="77777777" w:rsidR="00802F22" w:rsidRDefault="00C709A6">
            <w:r>
              <w:rPr>
                <w:b/>
                <w:bCs/>
                <w:sz w:val="20"/>
                <w:szCs w:val="20"/>
              </w:rPr>
              <w:t>What if it doesn’t work — and what does it really cost?</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22E9E87" w14:textId="77777777" w:rsidR="00802F22" w:rsidRDefault="00C709A6">
            <w:r>
              <w:rPr>
                <w:sz w:val="20"/>
                <w:szCs w:val="20"/>
              </w:rPr>
              <w:t>The entry program is roughly $41K for Year 1 at published rates — a fixed-scope 90-day pilot with one success metric (Section 10), month-to-month with no lock-in. If it has not moved hours-to-proposal by day 90, you are under no obligation to continue, and we will tell you honestly whether it is worth it. The full engine is the later expansion, only after the pilot proves the lift.</w:t>
            </w:r>
          </w:p>
        </w:tc>
      </w:tr>
    </w:tbl>
    <w:p w14:paraId="7EF5A99A" w14:textId="77777777" w:rsidR="00802F22" w:rsidRDefault="00C709A6">
      <w:pPr>
        <w:pStyle w:val="Heading1"/>
        <w:keepNext/>
        <w:pageBreakBefore/>
        <w:spacing w:before="0"/>
      </w:pPr>
      <w:bookmarkStart w:id="13" w:name="_Toc232067033"/>
      <w:r>
        <w:t>14  Next Steps &amp; Discovery</w:t>
      </w:r>
      <w:bookmarkEnd w:id="1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02F22" w14:paraId="7B3A2534"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31787C25" w14:textId="77777777" w:rsidR="00802F22" w:rsidRDefault="00802F22"/>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63F7360" w14:textId="77777777" w:rsidR="00802F22" w:rsidRDefault="00C709A6">
            <w:r>
              <w:rPr>
                <w:b/>
                <w:bCs/>
                <w:color w:val="1A1A2E"/>
                <w:sz w:val="34"/>
                <w:szCs w:val="34"/>
              </w:rPr>
              <w:t>14  Next Steps &amp; Discovery</w:t>
            </w:r>
          </w:p>
        </w:tc>
      </w:tr>
    </w:tbl>
    <w:p w14:paraId="00B23B7F" w14:textId="77777777" w:rsidR="00802F22" w:rsidRDefault="00802F22">
      <w:pPr>
        <w:spacing w:before="100"/>
      </w:pPr>
    </w:p>
    <w:p w14:paraId="50A13780" w14:textId="77777777" w:rsidR="00802F22" w:rsidRDefault="00C709A6">
      <w:pPr>
        <w:spacing w:after="140" w:line="320" w:lineRule="auto"/>
        <w:jc w:val="both"/>
      </w:pPr>
      <w:r>
        <w:t>The path from here is short and low-risk. The entry is small on purpose; discovery replaces every estimate in this document with Danielian’s real numbers.</w:t>
      </w:r>
    </w:p>
    <w:p w14:paraId="53DB0477" w14:textId="77777777" w:rsidR="00802F22" w:rsidRDefault="00802F22">
      <w:pPr>
        <w:spacing w:before="60"/>
      </w:pPr>
    </w:p>
    <w:p w14:paraId="14471BCE" w14:textId="77777777" w:rsidR="00802F22" w:rsidRDefault="00C709A6">
      <w:pPr>
        <w:spacing w:before="30" w:after="70" w:line="300" w:lineRule="auto"/>
        <w:ind w:left="520" w:hanging="520"/>
      </w:pPr>
      <w:r>
        <w:rPr>
          <w:b/>
          <w:bCs/>
          <w:color w:val="006DB6"/>
        </w:rPr>
        <w:t>1.</w:t>
      </w:r>
      <w:r>
        <w:tab/>
      </w:r>
      <w:r>
        <w:t>Book a 30-minute walkthrough of this strategy — what fits Danielian, what to cut, and what to sequence first.</w:t>
      </w:r>
    </w:p>
    <w:p w14:paraId="070267C2" w14:textId="77777777" w:rsidR="00802F22" w:rsidRDefault="00C709A6">
      <w:pPr>
        <w:spacing w:before="30" w:after="70" w:line="300" w:lineRule="auto"/>
        <w:ind w:left="520" w:hanging="520"/>
      </w:pPr>
      <w:r>
        <w:rPr>
          <w:b/>
          <w:bCs/>
          <w:color w:val="006DB6"/>
        </w:rPr>
        <w:t>2.</w:t>
      </w:r>
      <w:r>
        <w:tab/>
      </w:r>
      <w:r>
        <w:t>Schedule the free Nexus Assess — no obligation, and it doubles as the readiness baseline for a firmwide AI rollout.</w:t>
      </w:r>
    </w:p>
    <w:p w14:paraId="0253409E" w14:textId="77777777" w:rsidR="00802F22" w:rsidRDefault="00C709A6">
      <w:pPr>
        <w:spacing w:before="30" w:after="70" w:line="300" w:lineRule="auto"/>
        <w:ind w:left="520" w:hanging="520"/>
      </w:pPr>
      <w:r>
        <w:rPr>
          <w:b/>
          <w:bCs/>
          <w:color w:val="006DB6"/>
        </w:rPr>
        <w:t>3.</w:t>
      </w:r>
      <w:r>
        <w:tab/>
      </w:r>
      <w:r>
        <w:t>Pick one live pursuit for a proposal-automation before/after — the fastest way to see the highest-value play in action.</w:t>
      </w:r>
    </w:p>
    <w:p w14:paraId="4EE29748" w14:textId="77777777" w:rsidR="00802F22" w:rsidRDefault="00C709A6">
      <w:pPr>
        <w:spacing w:before="30" w:after="70" w:line="300" w:lineRule="auto"/>
        <w:ind w:left="520" w:hanging="520"/>
      </w:pPr>
      <w:r>
        <w:rPr>
          <w:b/>
          <w:bCs/>
          <w:color w:val="006DB6"/>
        </w:rPr>
        <w:t>4.</w:t>
      </w:r>
      <w:r>
        <w:tab/>
      </w:r>
      <w:r>
        <w:t>Set the entry program as the next quarter’s AI Rock, with one Scorecard metric to prove the lift.</w:t>
      </w:r>
    </w:p>
    <w:p w14:paraId="65D2939A" w14:textId="77777777" w:rsidR="00802F22" w:rsidRDefault="00802F22">
      <w:pPr>
        <w:spacing w:before="140"/>
      </w:pPr>
    </w:p>
    <w:p w14:paraId="5A7561BF" w14:textId="77777777" w:rsidR="00802F22" w:rsidRDefault="00C709A6">
      <w:pPr>
        <w:pStyle w:val="Heading2"/>
        <w:keepNext/>
        <w:keepLines/>
      </w:pPr>
      <w:r>
        <w:t>Discovery Questions (to replace every estimate with a real number)</w:t>
      </w:r>
    </w:p>
    <w:p w14:paraId="6433BE51" w14:textId="77777777" w:rsidR="00802F22" w:rsidRDefault="00C709A6">
      <w:pPr>
        <w:pStyle w:val="ListParagraph"/>
        <w:numPr>
          <w:ilvl w:val="0"/>
          <w:numId w:val="2"/>
        </w:numPr>
        <w:spacing w:before="40" w:after="80" w:line="300" w:lineRule="auto"/>
      </w:pPr>
      <w:r>
        <w:t>How many pursuits does the firm respond to per year, and what is the current win rate and average hours-to-proposal?</w:t>
      </w:r>
    </w:p>
    <w:p w14:paraId="301912C7" w14:textId="77777777" w:rsidR="00802F22" w:rsidRDefault="00C709A6">
      <w:pPr>
        <w:pStyle w:val="ListParagraph"/>
        <w:numPr>
          <w:ilvl w:val="0"/>
          <w:numId w:val="2"/>
        </w:numPr>
        <w:spacing w:before="40" w:after="80" w:line="300" w:lineRule="auto"/>
      </w:pPr>
      <w:r>
        <w:t>What is the current tech stack — CAD/BIM (Revit?), CRM or pursuit tracking, and the project-asset library?</w:t>
      </w:r>
    </w:p>
    <w:p w14:paraId="4CF21E9B" w14:textId="77777777" w:rsidR="00802F22" w:rsidRDefault="00C709A6">
      <w:pPr>
        <w:pStyle w:val="ListParagraph"/>
        <w:numPr>
          <w:ilvl w:val="0"/>
          <w:numId w:val="2"/>
        </w:numPr>
        <w:spacing w:before="40" w:after="80" w:line="300" w:lineRule="auto"/>
      </w:pPr>
      <w:r>
        <w:t>Which developer relationships are the repeat crown jewels — the seed list for account intelligence?</w:t>
      </w:r>
    </w:p>
    <w:p w14:paraId="7F8CF0A1" w14:textId="77777777" w:rsidR="00802F22" w:rsidRDefault="00C709A6">
      <w:pPr>
        <w:pStyle w:val="ListParagraph"/>
        <w:numPr>
          <w:ilvl w:val="0"/>
          <w:numId w:val="2"/>
        </w:numPr>
        <w:spacing w:before="40" w:after="80" w:line="300" w:lineRule="auto"/>
      </w:pPr>
      <w:r>
        <w:t>What AI tools, if any, is the firm already piloting, and who owns them?</w:t>
      </w:r>
    </w:p>
    <w:p w14:paraId="5CF845E6" w14:textId="77777777" w:rsidR="00802F22" w:rsidRDefault="00C709A6">
      <w:pPr>
        <w:pStyle w:val="ListParagraph"/>
        <w:numPr>
          <w:ilvl w:val="0"/>
          <w:numId w:val="2"/>
        </w:numPr>
        <w:spacing w:before="40" w:after="80" w:line="300" w:lineRule="auto"/>
      </w:pPr>
      <w:r>
        <w:t>What is the current IT and security posture and Microsoft 365 setup across the three offices?</w:t>
      </w:r>
    </w:p>
    <w:p w14:paraId="3B9E7AAC" w14:textId="77777777" w:rsidR="00802F22" w:rsidRDefault="00C709A6">
      <w:pPr>
        <w:pStyle w:val="ListParagraph"/>
        <w:numPr>
          <w:ilvl w:val="0"/>
          <w:numId w:val="2"/>
        </w:numPr>
        <w:spacing w:before="40" w:after="80" w:line="300" w:lineRule="auto"/>
      </w:pPr>
      <w:r>
        <w:t>How are EOS Rocks set, and what is the timing to propose an AI Rock?</w:t>
      </w:r>
    </w:p>
    <w:p w14:paraId="49D4E476" w14:textId="77777777" w:rsidR="00802F22" w:rsidRDefault="00802F2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F22" w14:paraId="0EF8E6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6DB6"/>
            <w:tcMar>
              <w:top w:w="300" w:type="dxa"/>
              <w:left w:w="400" w:type="dxa"/>
              <w:bottom w:w="300" w:type="dxa"/>
              <w:right w:w="400" w:type="dxa"/>
            </w:tcMar>
          </w:tcPr>
          <w:p w14:paraId="074D63C1" w14:textId="77777777" w:rsidR="00802F22" w:rsidRDefault="00C709A6">
            <w:pPr>
              <w:spacing w:after="90"/>
              <w:jc w:val="center"/>
            </w:pPr>
            <w:r>
              <w:rPr>
                <w:b/>
                <w:bCs/>
                <w:color w:val="FFFFFF"/>
                <w:sz w:val="26"/>
                <w:szCs w:val="26"/>
              </w:rPr>
              <w:t>Two fronts, one local partner — five minutes apart in Irvine.</w:t>
            </w:r>
          </w:p>
          <w:p w14:paraId="3EF89145" w14:textId="77777777" w:rsidR="00802F22" w:rsidRDefault="00C709A6">
            <w:pPr>
              <w:spacing w:after="90"/>
              <w:jc w:val="center"/>
            </w:pPr>
            <w:r>
              <w:rPr>
                <w:color w:val="FFFFFF"/>
              </w:rPr>
              <w:t>Use the Book a Meeting button in my signature to set up a time to discuss this and all the</w:t>
            </w:r>
          </w:p>
          <w:p w14:paraId="60E9D9B5" w14:textId="77777777" w:rsidR="00802F22" w:rsidRDefault="00C709A6">
            <w:pPr>
              <w:spacing w:after="90"/>
              <w:jc w:val="center"/>
            </w:pPr>
            <w:r>
              <w:rPr>
                <w:color w:val="FFFFFF"/>
              </w:rPr>
              <w:t>AI strategies Technijian is putting into place for itself and its clients.</w:t>
            </w:r>
          </w:p>
          <w:p w14:paraId="0651E633" w14:textId="77777777" w:rsidR="00802F22" w:rsidRDefault="00C709A6">
            <w:pPr>
              <w:jc w:val="center"/>
            </w:pPr>
            <w:r>
              <w:rPr>
                <w:color w:val="FFFFFF"/>
                <w:sz w:val="20"/>
                <w:szCs w:val="20"/>
              </w:rPr>
              <w:t>Ravi Jain, Technijian  |  rjain@technijian.com  |  949.379.8499  |  technijian.com</w:t>
            </w:r>
          </w:p>
        </w:tc>
      </w:tr>
    </w:tbl>
    <w:p w14:paraId="7DA245C6" w14:textId="77777777" w:rsidR="00802F22" w:rsidRDefault="00C709A6">
      <w:pPr>
        <w:pStyle w:val="Heading1"/>
        <w:keepNext/>
        <w:pageBreakBefore/>
        <w:spacing w:before="0"/>
      </w:pPr>
      <w:bookmarkStart w:id="14" w:name="_Toc232067034"/>
      <w:r>
        <w:t>15  About Technijian</w:t>
      </w:r>
      <w:bookmarkEnd w:id="1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02F22" w14:paraId="63F70B1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555BB470" w14:textId="77777777" w:rsidR="00802F22" w:rsidRDefault="00802F22"/>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A26221A" w14:textId="77777777" w:rsidR="00802F22" w:rsidRDefault="00C709A6">
            <w:r>
              <w:rPr>
                <w:b/>
                <w:bCs/>
                <w:sz w:val="34"/>
                <w:szCs w:val="34"/>
              </w:rPr>
              <w:t>15  About Technijian</w:t>
            </w:r>
          </w:p>
        </w:tc>
      </w:tr>
    </w:tbl>
    <w:p w14:paraId="17728FA3" w14:textId="77777777" w:rsidR="00802F22" w:rsidRDefault="00802F22">
      <w:pPr>
        <w:spacing w:before="100"/>
      </w:pPr>
    </w:p>
    <w:p w14:paraId="20FD1EDB" w14:textId="77777777" w:rsidR="00802F22" w:rsidRDefault="00C709A6">
      <w:pPr>
        <w:spacing w:after="140" w:line="320" w:lineRule="auto"/>
        <w:jc w:val="both"/>
      </w:pPr>
      <w:r>
        <w:t>Technijian is an AI-native managed services and technology firm headquartered in Irvine, California — five minutes from Danielian in the Spectrum — serving small and mid-sized businesses since 2000. We design, build, and operate secure infrastructure with security and compliance built in, and a dedicated team assigned to each client.</w:t>
      </w:r>
    </w:p>
    <w:p w14:paraId="29958BB4" w14:textId="77777777" w:rsidR="00802F22" w:rsidRDefault="00802F22">
      <w:pPr>
        <w:spacing w:before="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02F22" w14:paraId="2B6C3EB2"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691D518E" w14:textId="77777777" w:rsidR="00802F22" w:rsidRDefault="00C709A6">
            <w:pPr>
              <w:spacing w:after="40"/>
              <w:jc w:val="center"/>
            </w:pPr>
            <w:r>
              <w:rPr>
                <w:b/>
                <w:bCs/>
                <w:color w:val="006DB6"/>
                <w:sz w:val="40"/>
                <w:szCs w:val="40"/>
              </w:rPr>
              <w:t>Since 2000</w:t>
            </w:r>
          </w:p>
          <w:p w14:paraId="24CE9445" w14:textId="77777777" w:rsidR="00802F22" w:rsidRDefault="00C709A6">
            <w:pPr>
              <w:jc w:val="center"/>
            </w:pPr>
            <w:r>
              <w:rPr>
                <w:sz w:val="17"/>
                <w:szCs w:val="17"/>
              </w:rPr>
              <w:t>25+ years in continuous operation</w:t>
            </w:r>
          </w:p>
        </w:tc>
        <w:tc>
          <w:tcPr>
            <w:tcW w:w="312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241AF32F" w14:textId="77777777" w:rsidR="00802F22" w:rsidRDefault="00C709A6">
            <w:pPr>
              <w:spacing w:after="40"/>
              <w:jc w:val="center"/>
            </w:pPr>
            <w:r>
              <w:rPr>
                <w:b/>
                <w:bCs/>
                <w:color w:val="F67D4B"/>
                <w:sz w:val="40"/>
                <w:szCs w:val="40"/>
              </w:rPr>
              <w:t>US + India</w:t>
            </w:r>
          </w:p>
          <w:p w14:paraId="38F01CEE" w14:textId="77777777" w:rsidR="00802F22" w:rsidRDefault="00C709A6">
            <w:pPr>
              <w:jc w:val="center"/>
            </w:pPr>
            <w:r>
              <w:rPr>
                <w:sz w:val="17"/>
                <w:szCs w:val="17"/>
              </w:rPr>
              <w:t>24/7 global delivery, no extra cost</w:t>
            </w:r>
          </w:p>
        </w:tc>
        <w:tc>
          <w:tcPr>
            <w:tcW w:w="312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6E929B8B" w14:textId="77777777" w:rsidR="00802F22" w:rsidRDefault="00C709A6">
            <w:pPr>
              <w:spacing w:after="40"/>
              <w:jc w:val="center"/>
            </w:pPr>
            <w:r>
              <w:rPr>
                <w:b/>
                <w:bCs/>
                <w:color w:val="1EAAC8"/>
                <w:sz w:val="40"/>
                <w:szCs w:val="40"/>
              </w:rPr>
              <w:t>AI-native</w:t>
            </w:r>
          </w:p>
          <w:p w14:paraId="09660F79" w14:textId="77777777" w:rsidR="00802F22" w:rsidRDefault="00C709A6">
            <w:pPr>
              <w:jc w:val="center"/>
            </w:pPr>
            <w:r>
              <w:rPr>
                <w:sz w:val="17"/>
                <w:szCs w:val="17"/>
              </w:rPr>
              <w:t>Our own agents run in production</w:t>
            </w:r>
          </w:p>
        </w:tc>
      </w:tr>
    </w:tbl>
    <w:p w14:paraId="72ADECCE" w14:textId="77777777" w:rsidR="00802F22" w:rsidRDefault="00802F22">
      <w:pPr>
        <w:spacing w:before="160"/>
      </w:pPr>
    </w:p>
    <w:p w14:paraId="1562993E" w14:textId="77777777" w:rsidR="00802F22" w:rsidRDefault="00C709A6">
      <w:pPr>
        <w:pStyle w:val="Heading2"/>
        <w:keepNext/>
        <w:keepLines/>
      </w:pPr>
      <w:r>
        <w:t>The services behind this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6786"/>
      </w:tblGrid>
      <w:tr w:rsidR="00802F22" w14:paraId="2A96F7D3" w14:textId="77777777">
        <w:tblPrEx>
          <w:tblCellMar>
            <w:top w:w="0" w:type="dxa"/>
            <w:bottom w:w="0" w:type="dxa"/>
          </w:tblCellMar>
        </w:tblPrEx>
        <w:trPr>
          <w:cantSplit/>
          <w:tblHeader/>
        </w:trPr>
        <w:tc>
          <w:tcPr>
            <w:tcW w:w="257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29DA37D" w14:textId="77777777" w:rsidR="00802F22" w:rsidRDefault="00C709A6">
            <w:r>
              <w:rPr>
                <w:b/>
                <w:bCs/>
                <w:color w:val="FFFFFF"/>
                <w:sz w:val="20"/>
                <w:szCs w:val="20"/>
              </w:rPr>
              <w:t>Service</w:t>
            </w:r>
          </w:p>
        </w:tc>
        <w:tc>
          <w:tcPr>
            <w:tcW w:w="678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4959C38" w14:textId="77777777" w:rsidR="00802F22" w:rsidRDefault="00C709A6">
            <w:r>
              <w:rPr>
                <w:b/>
                <w:bCs/>
                <w:color w:val="FFFFFF"/>
                <w:sz w:val="20"/>
                <w:szCs w:val="20"/>
              </w:rPr>
              <w:t>Role in this strategy</w:t>
            </w:r>
          </w:p>
        </w:tc>
      </w:tr>
      <w:tr w:rsidR="00802F22" w14:paraId="61838801" w14:textId="77777777">
        <w:tblPrEx>
          <w:tblCellMar>
            <w:top w:w="0" w:type="dxa"/>
            <w:bottom w:w="0" w:type="dxa"/>
          </w:tblCellMar>
        </w:tblPrEx>
        <w:trPr>
          <w:cantSplit/>
        </w:trPr>
        <w:tc>
          <w:tcPr>
            <w:tcW w:w="25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CAE1E35" w14:textId="77777777" w:rsidR="00802F22" w:rsidRDefault="00C709A6">
            <w:r>
              <w:rPr>
                <w:sz w:val="20"/>
                <w:szCs w:val="20"/>
              </w:rPr>
              <w:t>My AI</w:t>
            </w:r>
          </w:p>
        </w:tc>
        <w:tc>
          <w:tcPr>
            <w:tcW w:w="67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EC9DF2D" w14:textId="77777777" w:rsidR="00802F22" w:rsidRDefault="00C709A6">
            <w:r>
              <w:rPr>
                <w:sz w:val="20"/>
                <w:szCs w:val="20"/>
              </w:rPr>
              <w:t>Fractional AI advisor, proposal automation, the institutional knowledge graph, and the workshop that sets the program as EOS Rocks</w:t>
            </w:r>
          </w:p>
        </w:tc>
      </w:tr>
      <w:tr w:rsidR="00802F22" w14:paraId="6B3C8FA1" w14:textId="77777777">
        <w:tblPrEx>
          <w:tblCellMar>
            <w:top w:w="0" w:type="dxa"/>
            <w:bottom w:w="0" w:type="dxa"/>
          </w:tblCellMar>
        </w:tblPrEx>
        <w:trPr>
          <w:cantSplit/>
        </w:trPr>
        <w:tc>
          <w:tcPr>
            <w:tcW w:w="25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E057338" w14:textId="77777777" w:rsidR="00802F22" w:rsidRDefault="00C709A6">
            <w:r>
              <w:rPr>
                <w:sz w:val="20"/>
                <w:szCs w:val="20"/>
              </w:rPr>
              <w:t>My AI Lead Gen</w:t>
            </w:r>
          </w:p>
        </w:tc>
        <w:tc>
          <w:tcPr>
            <w:tcW w:w="67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221F18E" w14:textId="77777777" w:rsidR="00802F22" w:rsidRDefault="00C709A6">
            <w:r>
              <w:rPr>
                <w:sz w:val="20"/>
                <w:szCs w:val="20"/>
              </w:rPr>
              <w:t>Account intelligence and pre-meeting dossiers on the named developer universe</w:t>
            </w:r>
          </w:p>
        </w:tc>
      </w:tr>
      <w:tr w:rsidR="00802F22" w14:paraId="6E6680B0" w14:textId="77777777">
        <w:tblPrEx>
          <w:tblCellMar>
            <w:top w:w="0" w:type="dxa"/>
            <w:bottom w:w="0" w:type="dxa"/>
          </w:tblCellMar>
        </w:tblPrEx>
        <w:trPr>
          <w:cantSplit/>
        </w:trPr>
        <w:tc>
          <w:tcPr>
            <w:tcW w:w="25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D5EF26E" w14:textId="77777777" w:rsidR="00802F22" w:rsidRDefault="00C709A6">
            <w:r>
              <w:rPr>
                <w:sz w:val="20"/>
                <w:szCs w:val="20"/>
              </w:rPr>
              <w:t>My SEO</w:t>
            </w:r>
          </w:p>
        </w:tc>
        <w:tc>
          <w:tcPr>
            <w:tcW w:w="67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E870F66" w14:textId="77777777" w:rsidR="00802F22" w:rsidRDefault="00C709A6">
            <w:r>
              <w:rPr>
                <w:sz w:val="20"/>
                <w:szCs w:val="20"/>
              </w:rPr>
              <w:t>Authority and AEO content aimed at the housing-policy questions developers ask</w:t>
            </w:r>
          </w:p>
        </w:tc>
      </w:tr>
      <w:tr w:rsidR="00802F22" w14:paraId="45AE47A3" w14:textId="77777777">
        <w:tblPrEx>
          <w:tblCellMar>
            <w:top w:w="0" w:type="dxa"/>
            <w:bottom w:w="0" w:type="dxa"/>
          </w:tblCellMar>
        </w:tblPrEx>
        <w:trPr>
          <w:cantSplit/>
        </w:trPr>
        <w:tc>
          <w:tcPr>
            <w:tcW w:w="25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D63C876" w14:textId="77777777" w:rsidR="00802F22" w:rsidRDefault="00C709A6">
            <w:r>
              <w:rPr>
                <w:sz w:val="20"/>
                <w:szCs w:val="20"/>
              </w:rPr>
              <w:t>My Dev</w:t>
            </w:r>
          </w:p>
        </w:tc>
        <w:tc>
          <w:tcPr>
            <w:tcW w:w="67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80E3FB2" w14:textId="77777777" w:rsidR="00802F22" w:rsidRDefault="00C709A6">
            <w:r>
              <w:rPr>
                <w:sz w:val="20"/>
                <w:szCs w:val="20"/>
              </w:rPr>
              <w:t>The entitlement / code research assistant and any custom studio tooling (expansion)</w:t>
            </w:r>
          </w:p>
        </w:tc>
      </w:tr>
      <w:tr w:rsidR="00802F22" w14:paraId="23977779" w14:textId="77777777">
        <w:tblPrEx>
          <w:tblCellMar>
            <w:top w:w="0" w:type="dxa"/>
            <w:bottom w:w="0" w:type="dxa"/>
          </w:tblCellMar>
        </w:tblPrEx>
        <w:trPr>
          <w:cantSplit/>
        </w:trPr>
        <w:tc>
          <w:tcPr>
            <w:tcW w:w="25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9FF05FD" w14:textId="77777777" w:rsidR="00802F22" w:rsidRDefault="00C709A6">
            <w:r>
              <w:rPr>
                <w:sz w:val="20"/>
                <w:szCs w:val="20"/>
              </w:rPr>
              <w:t>My IT / My Compliance</w:t>
            </w:r>
          </w:p>
        </w:tc>
        <w:tc>
          <w:tcPr>
            <w:tcW w:w="67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795A994" w14:textId="77777777" w:rsidR="00802F22" w:rsidRDefault="00C709A6">
            <w:r>
              <w:rPr>
                <w:sz w:val="20"/>
                <w:szCs w:val="20"/>
              </w:rPr>
              <w:t>The secure IT and AI-governance foundation for a firmwide, three-office rollout</w:t>
            </w:r>
          </w:p>
        </w:tc>
      </w:tr>
    </w:tbl>
    <w:p w14:paraId="04CF153B" w14:textId="77777777" w:rsidR="00802F22" w:rsidRDefault="00802F2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802F22" w14:paraId="45A052BF" w14:textId="77777777">
        <w:tblPrEx>
          <w:tblCellMar>
            <w:top w:w="0" w:type="dxa"/>
            <w:bottom w:w="0" w:type="dxa"/>
          </w:tblCellMar>
        </w:tblPrEx>
        <w:trPr>
          <w:cantSplit/>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76E3BB9" w14:textId="77777777" w:rsidR="00802F22" w:rsidRDefault="00C709A6">
            <w:r>
              <w:rPr>
                <w:b/>
                <w:bCs/>
                <w:color w:val="FFFFFF"/>
                <w:sz w:val="20"/>
                <w:szCs w:val="20"/>
              </w:rPr>
              <w:t>Contact</w:t>
            </w:r>
          </w:p>
        </w:tc>
        <w:tc>
          <w:tcPr>
            <w:tcW w:w="711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AF5E006" w14:textId="77777777" w:rsidR="00802F22" w:rsidRDefault="00C709A6">
            <w:r>
              <w:rPr>
                <w:b/>
                <w:bCs/>
                <w:color w:val="FFFFFF"/>
                <w:sz w:val="20"/>
                <w:szCs w:val="20"/>
              </w:rPr>
              <w:t>Detail</w:t>
            </w:r>
          </w:p>
        </w:tc>
      </w:tr>
      <w:tr w:rsidR="00802F22" w14:paraId="2440DCF9"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9339F0" w14:textId="77777777" w:rsidR="00802F22" w:rsidRDefault="00C709A6">
            <w:r>
              <w:rPr>
                <w:sz w:val="20"/>
                <w:szCs w:val="20"/>
              </w:rPr>
              <w:t>Prepared by</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52269C7" w14:textId="77777777" w:rsidR="00802F22" w:rsidRDefault="00C709A6">
            <w:r>
              <w:rPr>
                <w:sz w:val="20"/>
                <w:szCs w:val="20"/>
              </w:rPr>
              <w:t>Ravi Jain, Founder &amp; CEO — rjain@technijian.com</w:t>
            </w:r>
          </w:p>
        </w:tc>
      </w:tr>
      <w:tr w:rsidR="00802F22" w14:paraId="2EF3614D"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76A0296" w14:textId="77777777" w:rsidR="00802F22" w:rsidRDefault="00C709A6">
            <w:r>
              <w:rPr>
                <w:sz w:val="20"/>
                <w:szCs w:val="20"/>
              </w:rPr>
              <w:t>Office</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8F2354B" w14:textId="77777777" w:rsidR="00802F22" w:rsidRDefault="00C709A6">
            <w:r>
              <w:rPr>
                <w:sz w:val="20"/>
                <w:szCs w:val="20"/>
              </w:rPr>
              <w:t>18 Technology Dr., Suite 141, Irvine, CA 92618</w:t>
            </w:r>
          </w:p>
        </w:tc>
      </w:tr>
      <w:tr w:rsidR="00802F22" w14:paraId="158BACF9"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9E8A5C2" w14:textId="77777777" w:rsidR="00802F22" w:rsidRDefault="00C709A6">
            <w:r>
              <w:rPr>
                <w:sz w:val="20"/>
                <w:szCs w:val="20"/>
              </w:rPr>
              <w:t>Phone</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D2BD4B2" w14:textId="77777777" w:rsidR="00802F22" w:rsidRDefault="00C709A6">
            <w:r>
              <w:rPr>
                <w:sz w:val="20"/>
                <w:szCs w:val="20"/>
              </w:rPr>
              <w:t>949.379.8499</w:t>
            </w:r>
          </w:p>
        </w:tc>
      </w:tr>
      <w:tr w:rsidR="00802F22" w14:paraId="55D53F48"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A778D1F" w14:textId="77777777" w:rsidR="00802F22" w:rsidRDefault="00C709A6">
            <w:r>
              <w:rPr>
                <w:sz w:val="20"/>
                <w:szCs w:val="20"/>
              </w:rPr>
              <w:t>Web</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76DAEBC" w14:textId="77777777" w:rsidR="00802F22" w:rsidRDefault="00C709A6">
            <w:r>
              <w:rPr>
                <w:sz w:val="20"/>
                <w:szCs w:val="20"/>
              </w:rPr>
              <w:t>technijian.com</w:t>
            </w:r>
          </w:p>
        </w:tc>
      </w:tr>
    </w:tbl>
    <w:p w14:paraId="70E996F4" w14:textId="77777777" w:rsidR="00802F22" w:rsidRDefault="00C709A6">
      <w:pPr>
        <w:pStyle w:val="Heading1"/>
        <w:keepNext/>
        <w:pageBreakBefore/>
        <w:spacing w:before="0"/>
      </w:pPr>
      <w:bookmarkStart w:id="15" w:name="_Toc232067035"/>
      <w:r>
        <w:t>16  Appendix — Sources &amp; Notes</w:t>
      </w:r>
      <w:bookmarkEnd w:id="1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802F22" w14:paraId="72E2B1A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4C50FAC3" w14:textId="77777777" w:rsidR="00802F22" w:rsidRDefault="00802F22"/>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9B0E8E0" w14:textId="77777777" w:rsidR="00802F22" w:rsidRDefault="00C709A6">
            <w:r>
              <w:rPr>
                <w:b/>
                <w:bCs/>
                <w:sz w:val="34"/>
                <w:szCs w:val="34"/>
              </w:rPr>
              <w:t>16  Appendix — Sources &amp; Notes</w:t>
            </w:r>
          </w:p>
        </w:tc>
      </w:tr>
    </w:tbl>
    <w:p w14:paraId="7DC5B95D" w14:textId="77777777" w:rsidR="00802F22" w:rsidRDefault="00802F22">
      <w:pPr>
        <w:spacing w:before="100"/>
      </w:pPr>
    </w:p>
    <w:p w14:paraId="25652E6E" w14:textId="77777777" w:rsidR="00802F22" w:rsidRDefault="00C709A6">
      <w:pPr>
        <w:spacing w:after="140" w:line="320" w:lineRule="auto"/>
        <w:jc w:val="both"/>
      </w:pPr>
      <w:r>
        <w:t>This strategy draws on public sources about Danielian Associates and the residential design market, California housing legislation, and AEC AI-adoption research, plus Technijian’s own service definitions and production AI work. Company figures for Danielian (headcount, pursuit volume, win rate) are public-signal estimates confirmed at discovery.</w:t>
      </w:r>
    </w:p>
    <w:p w14:paraId="35B2FF5D" w14:textId="77777777" w:rsidR="00802F22" w:rsidRDefault="00802F22">
      <w:pPr>
        <w:spacing w:before="60"/>
      </w:pPr>
    </w:p>
    <w:p w14:paraId="2EFB5E9D" w14:textId="77777777" w:rsidR="00802F22" w:rsidRDefault="00C709A6">
      <w:pPr>
        <w:pStyle w:val="ListParagraph"/>
        <w:numPr>
          <w:ilvl w:val="0"/>
          <w:numId w:val="2"/>
        </w:numPr>
        <w:spacing w:before="40" w:after="80" w:line="300" w:lineRule="auto"/>
      </w:pPr>
      <w:r>
        <w:t>Danielian Associates corporate site — firm overview, people/leadership, architecture and planning service lines, the Danielian legacy, and contact (60 Corporate Park, Irvine, CA 92606; offices in Orange County, Los Angeles, and Nashville; founded 1968; 6,353 projects, 1M+ units, 775+ awards, 44 states, 15 countries; runs on EOS).</w:t>
      </w:r>
    </w:p>
    <w:p w14:paraId="7C697FFA" w14:textId="77777777" w:rsidR="00802F22" w:rsidRDefault="00C709A6">
      <w:pPr>
        <w:pStyle w:val="ListParagraph"/>
        <w:numPr>
          <w:ilvl w:val="0"/>
          <w:numId w:val="2"/>
        </w:numPr>
        <w:spacing w:before="40" w:after="80" w:line="300" w:lineRule="auto"/>
      </w:pPr>
      <w:r>
        <w:t>Leadership: Arthur Danielian (Founder &amp; Chairman), John A. Danielian (President), Brian D. Miller (Senior Principal), Ike Balmaseda (Principal, Urban Planning &amp; Design), Jeff Schmehr (CFO), Victor M. Alvarez-Duran (Chief Technology Manager), Deborah Muro (Director of Business Development), and senior directors / project managers.</w:t>
      </w:r>
    </w:p>
    <w:p w14:paraId="765F9CF1" w14:textId="77777777" w:rsidR="00802F22" w:rsidRDefault="00C709A6">
      <w:pPr>
        <w:pStyle w:val="ListParagraph"/>
        <w:numPr>
          <w:ilvl w:val="0"/>
          <w:numId w:val="2"/>
        </w:numPr>
        <w:spacing w:before="40" w:after="80" w:line="300" w:lineRule="auto"/>
      </w:pPr>
      <w:r>
        <w:t>California 2026 housing legislation — SB 79 (transit upzoning; effective July 1, 2026), SB 1211 (up to eight detached ADUs per multifamily lot), SB 543 and AB 1061 (ADU streamlining and SB 9 expansion); HCD data on 60,000+ ADU permits since 2018.</w:t>
      </w:r>
    </w:p>
    <w:p w14:paraId="4D14C4F5" w14:textId="77777777" w:rsidR="00802F22" w:rsidRDefault="00C709A6">
      <w:pPr>
        <w:pStyle w:val="ListParagraph"/>
        <w:numPr>
          <w:ilvl w:val="0"/>
          <w:numId w:val="2"/>
        </w:numPr>
        <w:spacing w:before="40" w:after="80" w:line="300" w:lineRule="auto"/>
      </w:pPr>
      <w:r>
        <w:t>AEC AI-adoption research (2025–2026) — Deltek Clarity A&amp;E Study (53% AI adoption; 94% increasing usage); industry surveys on the readiness gap (75% expect profitability lift, ~20% feel highly prepared); analyses showing ~40% of design-development tasks automatable.</w:t>
      </w:r>
    </w:p>
    <w:p w14:paraId="30D4CB23" w14:textId="77777777" w:rsidR="00802F22" w:rsidRDefault="00C709A6">
      <w:pPr>
        <w:pStyle w:val="ListParagraph"/>
        <w:numPr>
          <w:ilvl w:val="0"/>
          <w:numId w:val="2"/>
        </w:numPr>
        <w:spacing w:before="40" w:after="80" w:line="300" w:lineRule="auto"/>
      </w:pPr>
      <w:r>
        <w:t>Competitive references — KTGY, AO Architects, William Hezmalhalch Architects (WHA), Bassenian Lagoni and regional residential peers; public positioning material.</w:t>
      </w:r>
    </w:p>
    <w:p w14:paraId="6E81D946" w14:textId="77777777" w:rsidR="00802F22" w:rsidRDefault="00C709A6">
      <w:pPr>
        <w:pStyle w:val="ListParagraph"/>
        <w:numPr>
          <w:ilvl w:val="0"/>
          <w:numId w:val="2"/>
        </w:numPr>
        <w:spacing w:before="40" w:after="80" w:line="300" w:lineRule="auto"/>
      </w:pPr>
      <w:r>
        <w:t>Technijian service definitions and production AI work — My AI, My AI Lead Gen, My SEO, My Dev, My IT, My Compliance; AI Document Intelligence, institutional knowledge systems, and the multi-agent SEO/AEO platform.</w:t>
      </w:r>
    </w:p>
    <w:p w14:paraId="0679514A" w14:textId="77777777" w:rsidR="00802F22" w:rsidRDefault="00C709A6">
      <w:pPr>
        <w:pStyle w:val="ListParagraph"/>
        <w:numPr>
          <w:ilvl w:val="0"/>
          <w:numId w:val="2"/>
        </w:numPr>
        <w:spacing w:before="40" w:after="80" w:line="300" w:lineRule="auto"/>
      </w:pPr>
      <w:r>
        <w:t>AI literacy and adoption frameworks (Section 07) — MIT Sloan Management Review (AI literacy: "what AI can do," not how to build it); Anthropic, "Building Effective Agents" (the automation/workflow vs. agent distinction); a widely-used five-stage AI maturity model (consistent with Gartner and Google Cloud AI-adoption frameworks); U.S. NIST AI Risk Management Framework (Govern / Map / Measure / Manage) for responsible-AI controls.</w:t>
      </w:r>
    </w:p>
    <w:p w14:paraId="773024EC" w14:textId="77777777" w:rsidR="00802F22" w:rsidRDefault="00802F22">
      <w:pPr>
        <w:spacing w:before="140"/>
      </w:pPr>
    </w:p>
    <w:p w14:paraId="0D0575E9" w14:textId="77777777" w:rsidR="00802F22" w:rsidRDefault="00C709A6">
      <w:pPr>
        <w:spacing w:after="140" w:line="320" w:lineRule="auto"/>
        <w:jc w:val="both"/>
      </w:pPr>
      <w:r>
        <w:rPr>
          <w:i/>
          <w:iCs/>
          <w:sz w:val="20"/>
          <w:szCs w:val="20"/>
        </w:rPr>
        <w:t>Note on scope: Technijian has not delivered an architecture-specific AI build. The capabilities in this strategy are proven patterns from other document-heavy, regulated fields, mapped to Danielian’s workflows — presented as near-term builds, never as completed architecture work. All projections are estimated and conservative pending discovery.</w:t>
      </w:r>
    </w:p>
    <w:sectPr w:rsidR="00802F22">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4B8D5" w14:textId="77777777" w:rsidR="00C709A6" w:rsidRDefault="00C709A6">
      <w:r>
        <w:separator/>
      </w:r>
    </w:p>
  </w:endnote>
  <w:endnote w:type="continuationSeparator" w:id="0">
    <w:p w14:paraId="7A6A6FA4" w14:textId="77777777" w:rsidR="00C709A6" w:rsidRDefault="00C70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9229" w14:textId="77777777" w:rsidR="00802F22" w:rsidRDefault="00C709A6">
    <w:pPr>
      <w:spacing w:before="80"/>
      <w:jc w:val="center"/>
    </w:pPr>
    <w:r>
      <w:rPr>
        <w:sz w:val="16"/>
        <w:szCs w:val="16"/>
      </w:rPr>
      <w:t xml:space="preserve">Technijian  |  18 Technology Dr., Ste 141, Irvine, CA 92618  |  949.379.8499  |  technijian.com  |  CONFIDENTIAL  |  Page </w:t>
    </w:r>
    <w:r>
      <w:rPr>
        <w:sz w:val="16"/>
        <w:szCs w:val="16"/>
      </w:rPr>
      <w:fldChar w:fldCharType="begin"/>
    </w:r>
    <w:r>
      <w:rPr>
        <w:sz w:val="16"/>
        <w:szCs w:val="16"/>
      </w:rPr>
      <w:instrText>PAGE</w:instrText>
    </w:r>
    <w:r>
      <w:rPr>
        <w:sz w:val="16"/>
        <w:szCs w:val="16"/>
      </w:rPr>
      <w:fldChar w:fldCharType="separate"/>
    </w:r>
    <w:r w:rsidR="00D85ABB">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D85ABB">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DD40F" w14:textId="77777777" w:rsidR="00C709A6" w:rsidRDefault="00C709A6">
      <w:r>
        <w:separator/>
      </w:r>
    </w:p>
  </w:footnote>
  <w:footnote w:type="continuationSeparator" w:id="0">
    <w:p w14:paraId="1C57F645" w14:textId="77777777" w:rsidR="00C709A6" w:rsidRDefault="00C70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8"/>
      <w:gridCol w:w="4702"/>
    </w:tblGrid>
    <w:tr w:rsidR="00802F22" w14:paraId="14A68B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39BF1D8" w14:textId="77777777" w:rsidR="00802F22" w:rsidRDefault="00C709A6">
          <w:r>
            <w:rPr>
              <w:noProof/>
            </w:rPr>
            <w:drawing>
              <wp:inline distT="0" distB="0" distL="0" distR="0" wp14:anchorId="7805C783" wp14:editId="10C3F064">
                <wp:extent cx="1524000" cy="323850"/>
                <wp:effectExtent l="0" t="0" r="0" b="0"/>
                <wp:docPr id="882153216" name="Picture 88215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24000" cy="323850"/>
                        </a:xfrm>
                        <a:prstGeom prst="rect">
                          <a:avLst/>
                        </a:prstGeom>
                      </pic:spPr>
                    </pic:pic>
                  </a:graphicData>
                </a:graphic>
              </wp:inline>
            </w:drawing>
          </w:r>
        </w:p>
      </w:tc>
      <w:tc>
        <w:tcPr>
          <w:tcW w:w="0" w:type="auto"/>
          <w:tcBorders>
            <w:top w:val="none" w:sz="0" w:space="0" w:color="FFFFFF"/>
            <w:left w:val="none" w:sz="0" w:space="0" w:color="FFFFFF"/>
            <w:bottom w:val="single" w:sz="6" w:space="0" w:color="006DB6"/>
            <w:right w:val="none" w:sz="0" w:space="0" w:color="FFFFFF"/>
          </w:tcBorders>
          <w:vAlign w:val="bottom"/>
        </w:tcPr>
        <w:p w14:paraId="3099BAF8" w14:textId="77777777" w:rsidR="00802F22" w:rsidRDefault="00C709A6">
          <w:pPr>
            <w:jc w:val="right"/>
          </w:pPr>
          <w:r>
            <w:rPr>
              <w:sz w:val="16"/>
              <w:szCs w:val="16"/>
            </w:rPr>
            <w:t>AI Growth &amp; Integration Strategy</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682D"/>
    <w:multiLevelType w:val="hybridMultilevel"/>
    <w:tmpl w:val="A3A09E88"/>
    <w:lvl w:ilvl="0" w:tplc="37A4E9D2">
      <w:start w:val="1"/>
      <w:numFmt w:val="bullet"/>
      <w:lvlText w:val="●"/>
      <w:lvlJc w:val="left"/>
      <w:pPr>
        <w:ind w:left="720" w:hanging="360"/>
      </w:pPr>
    </w:lvl>
    <w:lvl w:ilvl="1" w:tplc="DB421660">
      <w:start w:val="1"/>
      <w:numFmt w:val="bullet"/>
      <w:lvlText w:val="○"/>
      <w:lvlJc w:val="left"/>
      <w:pPr>
        <w:ind w:left="1440" w:hanging="360"/>
      </w:pPr>
    </w:lvl>
    <w:lvl w:ilvl="2" w:tplc="A9BC3BC0">
      <w:start w:val="1"/>
      <w:numFmt w:val="bullet"/>
      <w:lvlText w:val="■"/>
      <w:lvlJc w:val="left"/>
      <w:pPr>
        <w:ind w:left="2160" w:hanging="360"/>
      </w:pPr>
    </w:lvl>
    <w:lvl w:ilvl="3" w:tplc="880EF70E">
      <w:start w:val="1"/>
      <w:numFmt w:val="bullet"/>
      <w:lvlText w:val="●"/>
      <w:lvlJc w:val="left"/>
      <w:pPr>
        <w:ind w:left="2880" w:hanging="360"/>
      </w:pPr>
    </w:lvl>
    <w:lvl w:ilvl="4" w:tplc="8932A8C0">
      <w:start w:val="1"/>
      <w:numFmt w:val="bullet"/>
      <w:lvlText w:val="○"/>
      <w:lvlJc w:val="left"/>
      <w:pPr>
        <w:ind w:left="3600" w:hanging="360"/>
      </w:pPr>
    </w:lvl>
    <w:lvl w:ilvl="5" w:tplc="539028AA">
      <w:start w:val="1"/>
      <w:numFmt w:val="bullet"/>
      <w:lvlText w:val="■"/>
      <w:lvlJc w:val="left"/>
      <w:pPr>
        <w:ind w:left="4320" w:hanging="360"/>
      </w:pPr>
    </w:lvl>
    <w:lvl w:ilvl="6" w:tplc="448032A8">
      <w:start w:val="1"/>
      <w:numFmt w:val="bullet"/>
      <w:lvlText w:val="●"/>
      <w:lvlJc w:val="left"/>
      <w:pPr>
        <w:ind w:left="5040" w:hanging="360"/>
      </w:pPr>
    </w:lvl>
    <w:lvl w:ilvl="7" w:tplc="9FA4D98C">
      <w:start w:val="1"/>
      <w:numFmt w:val="bullet"/>
      <w:lvlText w:val="●"/>
      <w:lvlJc w:val="left"/>
      <w:pPr>
        <w:ind w:left="5760" w:hanging="360"/>
      </w:pPr>
    </w:lvl>
    <w:lvl w:ilvl="8" w:tplc="82ACA8D8">
      <w:start w:val="1"/>
      <w:numFmt w:val="bullet"/>
      <w:lvlText w:val="●"/>
      <w:lvlJc w:val="left"/>
      <w:pPr>
        <w:ind w:left="6480" w:hanging="360"/>
      </w:pPr>
    </w:lvl>
  </w:abstractNum>
  <w:abstractNum w:abstractNumId="1" w15:restartNumberingAfterBreak="0">
    <w:nsid w:val="772D3D74"/>
    <w:multiLevelType w:val="hybridMultilevel"/>
    <w:tmpl w:val="B3AE8650"/>
    <w:lvl w:ilvl="0" w:tplc="1D9E8362">
      <w:start w:val="1"/>
      <w:numFmt w:val="bullet"/>
      <w:lvlText w:val="•"/>
      <w:lvlJc w:val="left"/>
      <w:pPr>
        <w:ind w:left="360" w:hanging="360"/>
      </w:pPr>
      <w:rPr>
        <w:rFonts w:ascii="Symbol" w:eastAsia="Symbol" w:hAnsi="Symbol" w:cs="Symbol"/>
        <w:color w:val="006DB6"/>
        <w:sz w:val="22"/>
        <w:szCs w:val="22"/>
      </w:rPr>
    </w:lvl>
    <w:lvl w:ilvl="1" w:tplc="AA725BA6">
      <w:numFmt w:val="decimal"/>
      <w:lvlText w:val=""/>
      <w:lvlJc w:val="left"/>
    </w:lvl>
    <w:lvl w:ilvl="2" w:tplc="7DD48FD0">
      <w:numFmt w:val="decimal"/>
      <w:lvlText w:val=""/>
      <w:lvlJc w:val="left"/>
    </w:lvl>
    <w:lvl w:ilvl="3" w:tplc="8000DE14">
      <w:numFmt w:val="decimal"/>
      <w:lvlText w:val=""/>
      <w:lvlJc w:val="left"/>
    </w:lvl>
    <w:lvl w:ilvl="4" w:tplc="3118E032">
      <w:numFmt w:val="decimal"/>
      <w:lvlText w:val=""/>
      <w:lvlJc w:val="left"/>
    </w:lvl>
    <w:lvl w:ilvl="5" w:tplc="5F523D74">
      <w:numFmt w:val="decimal"/>
      <w:lvlText w:val=""/>
      <w:lvlJc w:val="left"/>
    </w:lvl>
    <w:lvl w:ilvl="6" w:tplc="10862F60">
      <w:numFmt w:val="decimal"/>
      <w:lvlText w:val=""/>
      <w:lvlJc w:val="left"/>
    </w:lvl>
    <w:lvl w:ilvl="7" w:tplc="EF066C64">
      <w:numFmt w:val="decimal"/>
      <w:lvlText w:val=""/>
      <w:lvlJc w:val="left"/>
    </w:lvl>
    <w:lvl w:ilvl="8" w:tplc="C9125F92">
      <w:numFmt w:val="decimal"/>
      <w:lvlText w:val=""/>
      <w:lvlJc w:val="left"/>
    </w:lvl>
  </w:abstractNum>
  <w:num w:numId="1" w16cid:durableId="951939832">
    <w:abstractNumId w:val="0"/>
    <w:lvlOverride w:ilvl="0">
      <w:startOverride w:val="1"/>
    </w:lvlOverride>
  </w:num>
  <w:num w:numId="2" w16cid:durableId="2582230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F22"/>
    <w:rsid w:val="00802F22"/>
    <w:rsid w:val="00C61AEA"/>
    <w:rsid w:val="00C709A6"/>
    <w:rsid w:val="00D85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711E1"/>
  <w15:docId w15:val="{70BA7A94-66D3-4568-B3E7-ADEBC7DDC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FFFFFF"/>
      <w:sz w:val="2"/>
      <w:szCs w:val="2"/>
    </w:rPr>
  </w:style>
  <w:style w:type="paragraph" w:styleId="Heading2">
    <w:name w:val="heading 2"/>
    <w:uiPriority w:val="9"/>
    <w:unhideWhenUsed/>
    <w:qFormat/>
    <w:pPr>
      <w:spacing w:before="280" w:after="120"/>
      <w:outlineLvl w:val="1"/>
    </w:pPr>
    <w:rPr>
      <w:b/>
      <w:bCs/>
      <w:color w:val="006DB6"/>
      <w:sz w:val="26"/>
      <w:szCs w:val="26"/>
    </w:rPr>
  </w:style>
  <w:style w:type="paragraph" w:styleId="Heading3">
    <w:name w:val="heading 3"/>
    <w:uiPriority w:val="9"/>
    <w:semiHidden/>
    <w:unhideWhenUsed/>
    <w:qFormat/>
    <w:pPr>
      <w:spacing w:before="22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85AB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7412</Words>
  <Characters>42253</Characters>
  <Application>Microsoft Office Word</Application>
  <DocSecurity>0</DocSecurity>
  <Lines>352</Lines>
  <Paragraphs>99</Paragraphs>
  <ScaleCrop>false</ScaleCrop>
  <Company/>
  <LinksUpToDate>false</LinksUpToDate>
  <CharactersWithSpaces>49566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Jain</cp:lastModifiedBy>
  <cp:revision>2</cp:revision>
  <dcterms:created xsi:type="dcterms:W3CDTF">2026-06-11T05:53:00Z</dcterms:created>
  <dcterms:modified xsi:type="dcterms:W3CDTF">2026-06-11T17:29:00Z</dcterms:modified>
</cp:coreProperties>
</file>