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F4242" w14:textId="77777777" w:rsidR="00143CE5" w:rsidRDefault="00143CE5">
      <w:pPr>
        <w:spacing w:before="2400"/>
      </w:pPr>
    </w:p>
    <w:p w14:paraId="210DB293" w14:textId="77777777" w:rsidR="00143CE5" w:rsidRDefault="00000000">
      <w:pPr>
        <w:spacing w:after="200"/>
        <w:jc w:val="center"/>
      </w:pPr>
      <w:r>
        <w:rPr>
          <w:noProof/>
        </w:rPr>
        <w:drawing>
          <wp:inline distT="0" distB="0" distL="0" distR="0" wp14:anchorId="686DB7A2" wp14:editId="542AA488">
            <wp:extent cx="2381250" cy="600075"/>
            <wp:effectExtent l="0" t="0" r="0" b="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600075"/>
                    </a:xfrm>
                    <a:prstGeom prst="rect">
                      <a:avLst/>
                    </a:prstGeom>
                  </pic:spPr>
                </pic:pic>
              </a:graphicData>
            </a:graphic>
          </wp:inline>
        </w:drawing>
      </w:r>
    </w:p>
    <w:p w14:paraId="258867A7" w14:textId="77777777" w:rsidR="00143CE5" w:rsidRDefault="00143CE5">
      <w:pPr>
        <w:spacing w:after="600"/>
      </w:pPr>
    </w:p>
    <w:p w14:paraId="7CFD389F" w14:textId="77777777" w:rsidR="00143CE5" w:rsidRDefault="00143CE5">
      <w:pPr>
        <w:pBdr>
          <w:bottom w:val="single" w:sz="2" w:space="0" w:color="F67D4B"/>
        </w:pBdr>
        <w:spacing w:before="100" w:after="100"/>
      </w:pPr>
    </w:p>
    <w:p w14:paraId="19722C7E" w14:textId="77777777" w:rsidR="00143CE5" w:rsidRDefault="00000000">
      <w:pPr>
        <w:spacing w:before="400" w:after="200"/>
        <w:jc w:val="center"/>
      </w:pPr>
      <w:r>
        <w:rPr>
          <w:b/>
          <w:bCs/>
          <w:color w:val="1A1A2E"/>
          <w:sz w:val="48"/>
          <w:szCs w:val="48"/>
        </w:rPr>
        <w:t>Schedule A</w:t>
      </w:r>
    </w:p>
    <w:p w14:paraId="4C2193A5" w14:textId="77777777" w:rsidR="00143CE5" w:rsidRDefault="00000000">
      <w:pPr>
        <w:spacing w:after="400"/>
        <w:jc w:val="center"/>
      </w:pPr>
      <w:r>
        <w:rPr>
          <w:sz w:val="24"/>
          <w:szCs w:val="24"/>
        </w:rPr>
        <w:t>Monthly Managed Services</w:t>
      </w:r>
    </w:p>
    <w:p w14:paraId="3F2A11C9" w14:textId="77777777" w:rsidR="00143CE5" w:rsidRDefault="00143CE5">
      <w:pPr>
        <w:pBdr>
          <w:bottom w:val="single" w:sz="2" w:space="0" w:color="F67D4B"/>
        </w:pBdr>
        <w:spacing w:before="100" w:after="100"/>
      </w:pPr>
    </w:p>
    <w:p w14:paraId="4BF914A0" w14:textId="77777777" w:rsidR="00143CE5" w:rsidRDefault="00143CE5">
      <w:pPr>
        <w:spacing w:after="1200"/>
      </w:pPr>
    </w:p>
    <w:p w14:paraId="2D991857" w14:textId="77777777" w:rsidR="00143CE5" w:rsidRDefault="00000000">
      <w:pPr>
        <w:jc w:val="center"/>
      </w:pPr>
      <w:r>
        <w:rPr>
          <w:b/>
          <w:bCs/>
          <w:color w:val="1A1A2E"/>
        </w:rPr>
        <w:t>Technijian, Inc.</w:t>
      </w:r>
    </w:p>
    <w:p w14:paraId="65478FC1" w14:textId="77777777" w:rsidR="00143CE5" w:rsidRDefault="00000000">
      <w:pPr>
        <w:jc w:val="center"/>
      </w:pPr>
      <w:r>
        <w:rPr>
          <w:sz w:val="20"/>
          <w:szCs w:val="20"/>
        </w:rPr>
        <w:t xml:space="preserve">18 Technology Dr., Ste </w:t>
      </w:r>
      <w:proofErr w:type="gramStart"/>
      <w:r>
        <w:rPr>
          <w:sz w:val="20"/>
          <w:szCs w:val="20"/>
        </w:rPr>
        <w:t>141  |</w:t>
      </w:r>
      <w:proofErr w:type="gramEnd"/>
      <w:r>
        <w:rPr>
          <w:sz w:val="20"/>
          <w:szCs w:val="20"/>
        </w:rPr>
        <w:t xml:space="preserve">  Irvine, CA </w:t>
      </w:r>
      <w:proofErr w:type="gramStart"/>
      <w:r>
        <w:rPr>
          <w:sz w:val="20"/>
          <w:szCs w:val="20"/>
        </w:rPr>
        <w:t>92618  |</w:t>
      </w:r>
      <w:proofErr w:type="gramEnd"/>
      <w:r>
        <w:rPr>
          <w:sz w:val="20"/>
          <w:szCs w:val="20"/>
        </w:rPr>
        <w:t xml:space="preserve">  949.379.8499</w:t>
      </w:r>
    </w:p>
    <w:p w14:paraId="0562CA44" w14:textId="77777777" w:rsidR="00143CE5" w:rsidRDefault="00000000">
      <w:r>
        <w:br w:type="page"/>
      </w:r>
    </w:p>
    <w:p w14:paraId="39F63C70" w14:textId="77777777" w:rsidR="00143CE5" w:rsidRDefault="00143CE5">
      <w:pPr>
        <w:sectPr w:rsidR="00143CE5">
          <w:pgSz w:w="12240" w:h="15840"/>
          <w:pgMar w:top="1440" w:right="1440" w:bottom="1440" w:left="1440" w:header="708" w:footer="708" w:gutter="0"/>
          <w:cols w:space="720"/>
          <w:docGrid w:linePitch="360"/>
        </w:sectPr>
      </w:pPr>
    </w:p>
    <w:p w14:paraId="36797532" w14:textId="77777777" w:rsidR="00143CE5" w:rsidRDefault="00000000">
      <w:pPr>
        <w:pStyle w:val="Heading1"/>
      </w:pPr>
      <w:r>
        <w:rPr>
          <w:color w:val="59595B"/>
          <w:sz w:val="22"/>
          <w:szCs w:val="22"/>
        </w:rPr>
        <w:lastRenderedPageBreak/>
        <w:t>SCHEDULE A -- MONTHLY MANAGED SERVICES</w:t>
      </w:r>
    </w:p>
    <w:p w14:paraId="6C91D734" w14:textId="77777777" w:rsidR="00143CE5" w:rsidRDefault="00000000">
      <w:r>
        <w:rPr>
          <w:b/>
          <w:bCs/>
          <w:color w:val="1A1A2E"/>
        </w:rPr>
        <w:t xml:space="preserve">Attached to Master Service Agreement </w:t>
      </w:r>
      <w:r>
        <w:t>[MSA-XXXX]</w:t>
      </w:r>
    </w:p>
    <w:p w14:paraId="31F9D024" w14:textId="77777777" w:rsidR="00143CE5" w:rsidRDefault="00000000">
      <w:r>
        <w:rPr>
          <w:b/>
          <w:bCs/>
          <w:color w:val="1A1A2E"/>
        </w:rPr>
        <w:t xml:space="preserve">Effective Date: </w:t>
      </w:r>
      <w:r>
        <w:t>[DATE]</w:t>
      </w:r>
    </w:p>
    <w:p w14:paraId="57B2BE6F" w14:textId="77777777" w:rsidR="00143CE5" w:rsidRDefault="00143CE5">
      <w:pPr>
        <w:spacing w:after="120"/>
      </w:pPr>
    </w:p>
    <w:p w14:paraId="7F407B7E" w14:textId="77777777" w:rsidR="00143CE5" w:rsidRDefault="00000000">
      <w:r>
        <w:t>This Schedule describes the Monthly Managed Services provided by Technijian, Inc. ("Technijian") to [CLIENT NAME] ("Client") under the Master Service Agreement.</w:t>
      </w:r>
    </w:p>
    <w:p w14:paraId="67CE8270" w14:textId="77777777" w:rsidR="00143CE5" w:rsidRDefault="00143CE5">
      <w:pPr>
        <w:pBdr>
          <w:bottom w:val="single" w:sz="3" w:space="0" w:color="006DB6"/>
        </w:pBdr>
        <w:spacing w:before="200" w:after="200"/>
      </w:pPr>
    </w:p>
    <w:p w14:paraId="786EF1A7" w14:textId="77777777" w:rsidR="00143CE5" w:rsidRDefault="00000000">
      <w:pPr>
        <w:pStyle w:val="Heading2"/>
      </w:pPr>
      <w:r>
        <w:rPr>
          <w:color w:val="59595B"/>
          <w:sz w:val="22"/>
          <w:szCs w:val="22"/>
        </w:rPr>
        <w:t>PART 1 -- ONLINE SERVICES</w:t>
      </w:r>
    </w:p>
    <w:p w14:paraId="5339943E" w14:textId="77777777" w:rsidR="00143CE5" w:rsidRDefault="00000000">
      <w:pPr>
        <w:pStyle w:val="Heading3"/>
      </w:pPr>
      <w:r>
        <w:rPr>
          <w:color w:val="59595B"/>
          <w:sz w:val="22"/>
          <w:szCs w:val="22"/>
        </w:rPr>
        <w:t>1.1 Description</w:t>
      </w:r>
    </w:p>
    <w:p w14:paraId="62F90309" w14:textId="77777777" w:rsidR="00143CE5" w:rsidRDefault="00000000">
      <w:r>
        <w:t>Online Services include managed infrastructure, security, monitoring, and related IT services delivered on a recurring monthly basis. Services are selected from the Technijian Price List and itemized in the attached Service Order.</w:t>
      </w:r>
    </w:p>
    <w:p w14:paraId="05F65B6C" w14:textId="77777777" w:rsidR="00143CE5" w:rsidRDefault="00143CE5">
      <w:pPr>
        <w:spacing w:after="120"/>
      </w:pPr>
    </w:p>
    <w:p w14:paraId="571DE7F8" w14:textId="77777777" w:rsidR="00143CE5" w:rsidRDefault="00000000">
      <w:pPr>
        <w:pStyle w:val="Heading3"/>
      </w:pPr>
      <w:r>
        <w:rPr>
          <w:color w:val="59595B"/>
          <w:sz w:val="22"/>
          <w:szCs w:val="22"/>
        </w:rPr>
        <w:t>1.2 Service Categories</w:t>
      </w:r>
    </w:p>
    <w:p w14:paraId="3158F59A" w14:textId="77777777" w:rsidR="00143CE5" w:rsidRDefault="00000000">
      <w:r>
        <w:rPr>
          <w:sz w:val="20"/>
        </w:rPr>
        <w:t>Online Services are organized into the following categories. Specific services, quantities, and pricing are detailed in the Service Order attached to this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3CE5" w14:paraId="10198051" w14:textId="77777777">
        <w:tblPrEx>
          <w:tblCellMar>
            <w:top w:w="0" w:type="dxa"/>
            <w:bottom w:w="0" w:type="dxa"/>
          </w:tblCellMar>
        </w:tblPrEx>
        <w:tc>
          <w:tcPr>
            <w:tcW w:w="4680" w:type="dxa"/>
          </w:tcPr>
          <w:p w14:paraId="3CD2ECFD" w14:textId="77777777" w:rsidR="00143CE5" w:rsidRDefault="00000000">
            <w:r>
              <w:rPr>
                <w:b/>
                <w:sz w:val="18"/>
              </w:rPr>
              <w:t>Category</w:t>
            </w:r>
          </w:p>
        </w:tc>
        <w:tc>
          <w:tcPr>
            <w:tcW w:w="4680" w:type="dxa"/>
          </w:tcPr>
          <w:p w14:paraId="02DA69CD" w14:textId="77777777" w:rsidR="00143CE5" w:rsidRDefault="00000000">
            <w:r>
              <w:rPr>
                <w:b/>
                <w:sz w:val="18"/>
              </w:rPr>
              <w:t>Description</w:t>
            </w:r>
          </w:p>
        </w:tc>
      </w:tr>
      <w:tr w:rsidR="00143CE5" w14:paraId="2378D3A2" w14:textId="77777777">
        <w:tblPrEx>
          <w:tblCellMar>
            <w:top w:w="0" w:type="dxa"/>
            <w:bottom w:w="0" w:type="dxa"/>
          </w:tblCellMar>
        </w:tblPrEx>
        <w:tc>
          <w:tcPr>
            <w:tcW w:w="4680" w:type="dxa"/>
          </w:tcPr>
          <w:p w14:paraId="3D5C68AA" w14:textId="77777777" w:rsidR="00143CE5" w:rsidRDefault="00000000">
            <w:r>
              <w:rPr>
                <w:sz w:val="18"/>
              </w:rPr>
              <w:t>Cloud Infrastructure</w:t>
            </w:r>
          </w:p>
        </w:tc>
        <w:tc>
          <w:tcPr>
            <w:tcW w:w="4680" w:type="dxa"/>
          </w:tcPr>
          <w:p w14:paraId="1D2805F2" w14:textId="77777777" w:rsidR="00143CE5" w:rsidRDefault="00000000">
            <w:r>
              <w:rPr>
                <w:sz w:val="18"/>
              </w:rPr>
              <w:t>Virtual machines (</w:t>
            </w:r>
            <w:proofErr w:type="spellStart"/>
            <w:r>
              <w:rPr>
                <w:sz w:val="18"/>
              </w:rPr>
              <w:t>vCores</w:t>
            </w:r>
            <w:proofErr w:type="spellEnd"/>
            <w:r>
              <w:rPr>
                <w:sz w:val="18"/>
              </w:rPr>
              <w:t>, memory, bandwidth), CDN optimization, production/replicated/backup storage</w:t>
            </w:r>
          </w:p>
        </w:tc>
      </w:tr>
      <w:tr w:rsidR="00143CE5" w14:paraId="2D3A440B" w14:textId="77777777">
        <w:tblPrEx>
          <w:tblCellMar>
            <w:top w:w="0" w:type="dxa"/>
            <w:bottom w:w="0" w:type="dxa"/>
          </w:tblCellMar>
        </w:tblPrEx>
        <w:tc>
          <w:tcPr>
            <w:tcW w:w="4680" w:type="dxa"/>
          </w:tcPr>
          <w:p w14:paraId="6D5BA299" w14:textId="77777777" w:rsidR="00143CE5" w:rsidRDefault="00000000">
            <w:r>
              <w:rPr>
                <w:sz w:val="18"/>
              </w:rPr>
              <w:t>Server Management</w:t>
            </w:r>
          </w:p>
        </w:tc>
        <w:tc>
          <w:tcPr>
            <w:tcW w:w="4680" w:type="dxa"/>
          </w:tcPr>
          <w:p w14:paraId="6F79C2FD" w14:textId="77777777" w:rsidR="00143CE5" w:rsidRDefault="00000000">
            <w:r>
              <w:rPr>
                <w:sz w:val="18"/>
              </w:rPr>
              <w:t xml:space="preserve">Patch management, image backup, antivirus (CrowdStrike, </w:t>
            </w:r>
            <w:proofErr w:type="spellStart"/>
            <w:r>
              <w:rPr>
                <w:sz w:val="18"/>
              </w:rPr>
              <w:t>MalwareBytes</w:t>
            </w:r>
            <w:proofErr w:type="spellEnd"/>
            <w:r>
              <w:rPr>
                <w:sz w:val="18"/>
              </w:rPr>
              <w:t xml:space="preserve">, Huntress), DNS filtering, remote access, SNMP health/syslog monitoring, My Ops suite (network, config, traffic, port, storage, </w:t>
            </w:r>
            <w:proofErr w:type="spellStart"/>
            <w:r>
              <w:rPr>
                <w:sz w:val="18"/>
              </w:rPr>
              <w:t>wifi</w:t>
            </w:r>
            <w:proofErr w:type="spellEnd"/>
            <w:r>
              <w:rPr>
                <w:sz w:val="18"/>
              </w:rPr>
              <w:t xml:space="preserve">), </w:t>
            </w:r>
            <w:proofErr w:type="spellStart"/>
            <w:r>
              <w:rPr>
                <w:sz w:val="18"/>
              </w:rPr>
              <w:t>MyAudit</w:t>
            </w:r>
            <w:proofErr w:type="spellEnd"/>
          </w:p>
        </w:tc>
      </w:tr>
      <w:tr w:rsidR="00143CE5" w14:paraId="211F2B47" w14:textId="77777777">
        <w:tblPrEx>
          <w:tblCellMar>
            <w:top w:w="0" w:type="dxa"/>
            <w:bottom w:w="0" w:type="dxa"/>
          </w:tblCellMar>
        </w:tblPrEx>
        <w:tc>
          <w:tcPr>
            <w:tcW w:w="4680" w:type="dxa"/>
          </w:tcPr>
          <w:p w14:paraId="2F5135A2" w14:textId="77777777" w:rsidR="00143CE5" w:rsidRDefault="00000000">
            <w:r>
              <w:rPr>
                <w:sz w:val="18"/>
              </w:rPr>
              <w:t>Desktop Management</w:t>
            </w:r>
          </w:p>
        </w:tc>
        <w:tc>
          <w:tcPr>
            <w:tcW w:w="4680" w:type="dxa"/>
          </w:tcPr>
          <w:p w14:paraId="5983674F" w14:textId="77777777" w:rsidR="00143CE5" w:rsidRDefault="00000000">
            <w:r>
              <w:rPr>
                <w:sz w:val="18"/>
              </w:rPr>
              <w:t xml:space="preserve">Patch management (Windows/Mac), antivirus (CrowdStrike, </w:t>
            </w:r>
            <w:proofErr w:type="spellStart"/>
            <w:r>
              <w:rPr>
                <w:sz w:val="18"/>
              </w:rPr>
              <w:t>MalwareBytes</w:t>
            </w:r>
            <w:proofErr w:type="spellEnd"/>
            <w:r>
              <w:rPr>
                <w:sz w:val="18"/>
              </w:rPr>
              <w:t>, Huntress), DNS filtering, remote access, network operations, audit monitoring (base through 1-year retention)</w:t>
            </w:r>
          </w:p>
        </w:tc>
      </w:tr>
      <w:tr w:rsidR="00143CE5" w14:paraId="28A45FE1" w14:textId="77777777">
        <w:tblPrEx>
          <w:tblCellMar>
            <w:top w:w="0" w:type="dxa"/>
            <w:bottom w:w="0" w:type="dxa"/>
          </w:tblCellMar>
        </w:tblPrEx>
        <w:tc>
          <w:tcPr>
            <w:tcW w:w="4680" w:type="dxa"/>
          </w:tcPr>
          <w:p w14:paraId="43CBF3A5" w14:textId="77777777" w:rsidR="00143CE5" w:rsidRDefault="00000000">
            <w:r>
              <w:rPr>
                <w:sz w:val="18"/>
              </w:rPr>
              <w:t>Network &amp; Security</w:t>
            </w:r>
          </w:p>
        </w:tc>
        <w:tc>
          <w:tcPr>
            <w:tcW w:w="4680" w:type="dxa"/>
          </w:tcPr>
          <w:p w14:paraId="024EEB45" w14:textId="77777777" w:rsidR="00143CE5" w:rsidRDefault="00000000">
            <w:r>
              <w:rPr>
                <w:sz w:val="18"/>
              </w:rPr>
              <w:t>Firewall appliances (Sophos 1C-4G through UC-UG), SD-WAN (VeloCloud 30M-200M), edge appliances, real-time penetration testing, vulnerability and network assessments</w:t>
            </w:r>
          </w:p>
        </w:tc>
      </w:tr>
      <w:tr w:rsidR="00143CE5" w14:paraId="6F66F174" w14:textId="77777777">
        <w:tblPrEx>
          <w:tblCellMar>
            <w:top w:w="0" w:type="dxa"/>
            <w:bottom w:w="0" w:type="dxa"/>
          </w:tblCellMar>
        </w:tblPrEx>
        <w:tc>
          <w:tcPr>
            <w:tcW w:w="4680" w:type="dxa"/>
          </w:tcPr>
          <w:p w14:paraId="44FEFBDA" w14:textId="77777777" w:rsidR="00143CE5" w:rsidRDefault="00000000">
            <w:r>
              <w:rPr>
                <w:sz w:val="18"/>
              </w:rPr>
              <w:t>Email, Compliance &amp; Identity</w:t>
            </w:r>
          </w:p>
        </w:tc>
        <w:tc>
          <w:tcPr>
            <w:tcW w:w="4680" w:type="dxa"/>
          </w:tcPr>
          <w:p w14:paraId="0510C51F" w14:textId="77777777" w:rsidR="00143CE5" w:rsidRDefault="00000000">
            <w:r>
              <w:rPr>
                <w:sz w:val="18"/>
              </w:rPr>
              <w:t>Email archiving, DMARC/DKIM management, site assessments, Veeam 365 backup, anti-spam (basic/standard/professional/</w:t>
            </w:r>
            <w:proofErr w:type="spellStart"/>
            <w:r>
              <w:rPr>
                <w:sz w:val="18"/>
              </w:rPr>
              <w:t>GSuite</w:t>
            </w:r>
            <w:proofErr w:type="spellEnd"/>
            <w:r>
              <w:rPr>
                <w:sz w:val="18"/>
              </w:rPr>
              <w:t>), phishing training, SSO/2FA, credential management</w:t>
            </w:r>
          </w:p>
        </w:tc>
      </w:tr>
      <w:tr w:rsidR="00143CE5" w14:paraId="4049990C" w14:textId="77777777">
        <w:tblPrEx>
          <w:tblCellMar>
            <w:top w:w="0" w:type="dxa"/>
            <w:bottom w:w="0" w:type="dxa"/>
          </w:tblCellMar>
        </w:tblPrEx>
        <w:tc>
          <w:tcPr>
            <w:tcW w:w="4680" w:type="dxa"/>
          </w:tcPr>
          <w:p w14:paraId="5B49DC03" w14:textId="77777777" w:rsidR="00143CE5" w:rsidRDefault="00000000">
            <w:r>
              <w:rPr>
                <w:sz w:val="18"/>
              </w:rPr>
              <w:t>Hosting &amp; Licensing</w:t>
            </w:r>
          </w:p>
        </w:tc>
        <w:tc>
          <w:tcPr>
            <w:tcW w:w="4680" w:type="dxa"/>
          </w:tcPr>
          <w:p w14:paraId="3B8A3615" w14:textId="77777777" w:rsidR="00143CE5" w:rsidRDefault="00000000">
            <w:r>
              <w:rPr>
                <w:sz w:val="18"/>
              </w:rPr>
              <w:t>Web hosting (IIS, WordPress, Magento), VDI, MDM, file sharing (My Disk), Veeam VBR/One, Microsoft licensing (Azure AD P2, RDP, SQL Server, SharePoint, Exchange), Foxit PDF</w:t>
            </w:r>
          </w:p>
        </w:tc>
      </w:tr>
      <w:tr w:rsidR="00143CE5" w14:paraId="41F492FB" w14:textId="77777777">
        <w:tblPrEx>
          <w:tblCellMar>
            <w:top w:w="0" w:type="dxa"/>
            <w:bottom w:w="0" w:type="dxa"/>
          </w:tblCellMar>
        </w:tblPrEx>
        <w:tc>
          <w:tcPr>
            <w:tcW w:w="4680" w:type="dxa"/>
          </w:tcPr>
          <w:p w14:paraId="62813DE5" w14:textId="77777777" w:rsidR="00143CE5" w:rsidRDefault="00000000">
            <w:r>
              <w:rPr>
                <w:sz w:val="18"/>
              </w:rPr>
              <w:lastRenderedPageBreak/>
              <w:t>Backup &amp; Recovery</w:t>
            </w:r>
          </w:p>
        </w:tc>
        <w:tc>
          <w:tcPr>
            <w:tcW w:w="4680" w:type="dxa"/>
          </w:tcPr>
          <w:p w14:paraId="1330608C" w14:textId="77777777" w:rsidR="00143CE5" w:rsidRDefault="00000000">
            <w:r>
              <w:rPr>
                <w:sz w:val="18"/>
              </w:rPr>
              <w:t>Veeam 365 backup, Veeam VBR server backup and replication, replicated and backup storage</w:t>
            </w:r>
          </w:p>
        </w:tc>
      </w:tr>
    </w:tbl>
    <w:p w14:paraId="5EB782E5" w14:textId="77777777" w:rsidR="00143CE5" w:rsidRDefault="00143CE5">
      <w:pPr>
        <w:spacing w:after="120"/>
      </w:pPr>
    </w:p>
    <w:p w14:paraId="4125719E" w14:textId="77777777" w:rsidR="00143CE5" w:rsidRDefault="00000000">
      <w:pPr>
        <w:pStyle w:val="Heading3"/>
      </w:pPr>
      <w:r>
        <w:rPr>
          <w:color w:val="59595B"/>
          <w:sz w:val="22"/>
          <w:szCs w:val="22"/>
        </w:rPr>
        <w:t>1.3 Service Order</w:t>
      </w:r>
    </w:p>
    <w:p w14:paraId="54849FDA" w14:textId="77777777" w:rsidR="00143CE5" w:rsidRDefault="00000000">
      <w:r>
        <w:t>The specific services, quantities, and monthly pricing for Client are detailed in the Service Order attached to this Schedule. The Service Order may be updated by mutual written agreement.</w:t>
      </w:r>
    </w:p>
    <w:p w14:paraId="7EF545C8" w14:textId="77777777" w:rsidR="00143CE5" w:rsidRDefault="00143CE5">
      <w:pPr>
        <w:spacing w:after="120"/>
      </w:pPr>
    </w:p>
    <w:p w14:paraId="228316D3" w14:textId="77777777" w:rsidR="00143CE5" w:rsidRDefault="00000000">
      <w:pPr>
        <w:pStyle w:val="Heading3"/>
      </w:pPr>
      <w:r>
        <w:rPr>
          <w:color w:val="59595B"/>
          <w:sz w:val="22"/>
          <w:szCs w:val="22"/>
        </w:rPr>
        <w:t>1.4 Service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43CE5" w14:paraId="0D567FF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006DB6"/>
            <w:tcMar>
              <w:top w:w="80" w:type="dxa"/>
              <w:left w:w="120" w:type="dxa"/>
              <w:bottom w:w="80" w:type="dxa"/>
              <w:right w:w="120" w:type="dxa"/>
            </w:tcMar>
            <w:vAlign w:val="center"/>
          </w:tcPr>
          <w:p w14:paraId="1A0F5839" w14:textId="77777777" w:rsidR="00143CE5" w:rsidRDefault="00000000">
            <w:r>
              <w:rPr>
                <w:b/>
                <w:bCs/>
                <w:color w:val="FFFFFF"/>
                <w:sz w:val="20"/>
                <w:szCs w:val="20"/>
              </w:rPr>
              <w:t>Service Level</w:t>
            </w:r>
          </w:p>
        </w:tc>
        <w:tc>
          <w:tcPr>
            <w:tcW w:w="5860" w:type="dxa"/>
            <w:tcBorders>
              <w:top w:val="single" w:sz="1" w:space="0" w:color="DDDDDD"/>
              <w:left w:val="single" w:sz="1" w:space="0" w:color="DDDDDD"/>
              <w:bottom w:val="single" w:sz="1" w:space="0" w:color="DDDDDD"/>
              <w:right w:val="single" w:sz="1" w:space="0" w:color="DDDDDD"/>
            </w:tcBorders>
            <w:shd w:val="clear" w:color="auto" w:fill="006DB6"/>
            <w:tcMar>
              <w:top w:w="80" w:type="dxa"/>
              <w:left w:w="120" w:type="dxa"/>
              <w:bottom w:w="80" w:type="dxa"/>
              <w:right w:w="120" w:type="dxa"/>
            </w:tcMar>
            <w:vAlign w:val="center"/>
          </w:tcPr>
          <w:p w14:paraId="59B845B1" w14:textId="77777777" w:rsidR="00143CE5" w:rsidRDefault="00000000">
            <w:r>
              <w:rPr>
                <w:b/>
                <w:bCs/>
                <w:color w:val="FFFFFF"/>
                <w:sz w:val="20"/>
                <w:szCs w:val="20"/>
              </w:rPr>
              <w:t>Target</w:t>
            </w:r>
          </w:p>
        </w:tc>
      </w:tr>
      <w:tr w:rsidR="00143CE5" w14:paraId="1EF3997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4A786A25" w14:textId="77777777" w:rsidR="00143CE5" w:rsidRDefault="00000000">
            <w:r>
              <w:rPr>
                <w:sz w:val="20"/>
                <w:szCs w:val="20"/>
              </w:rPr>
              <w:t>Infrastructure Uptime</w:t>
            </w:r>
          </w:p>
        </w:tc>
        <w:tc>
          <w:tcPr>
            <w:tcW w:w="586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088CDC7F" w14:textId="77777777" w:rsidR="00143CE5" w:rsidRDefault="00000000">
            <w:r>
              <w:rPr>
                <w:sz w:val="20"/>
                <w:szCs w:val="20"/>
              </w:rPr>
              <w:t>99.9% monthly (excluding scheduled maintenance)</w:t>
            </w:r>
          </w:p>
        </w:tc>
      </w:tr>
      <w:tr w:rsidR="00143CE5" w14:paraId="5EF1F35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0252BC27" w14:textId="77777777" w:rsidR="00143CE5" w:rsidRDefault="00000000">
            <w:r>
              <w:rPr>
                <w:sz w:val="20"/>
                <w:szCs w:val="20"/>
              </w:rPr>
              <w:t>Scheduled Maintenance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B08E2CF" w14:textId="77777777" w:rsidR="00143CE5" w:rsidRDefault="00000000">
            <w:r>
              <w:rPr>
                <w:sz w:val="20"/>
                <w:szCs w:val="20"/>
              </w:rPr>
              <w:t>Tuesday evenings and Saturdays (with advance notice)</w:t>
            </w:r>
          </w:p>
        </w:tc>
      </w:tr>
      <w:tr w:rsidR="00143CE5" w14:paraId="3A7E15D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03116724" w14:textId="77777777" w:rsidR="00143CE5" w:rsidRDefault="00000000">
            <w:r>
              <w:rPr>
                <w:sz w:val="20"/>
                <w:szCs w:val="20"/>
              </w:rPr>
              <w:t>Critical Incident Response</w:t>
            </w:r>
          </w:p>
        </w:tc>
        <w:tc>
          <w:tcPr>
            <w:tcW w:w="586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4DAE8055" w14:textId="77777777" w:rsidR="00143CE5" w:rsidRDefault="00000000">
            <w:r>
              <w:rPr>
                <w:sz w:val="20"/>
                <w:szCs w:val="20"/>
              </w:rPr>
              <w:t>Within 1 hour of notification</w:t>
            </w:r>
          </w:p>
        </w:tc>
      </w:tr>
      <w:tr w:rsidR="00143CE5" w14:paraId="6CE8A73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217FB13" w14:textId="77777777" w:rsidR="00143CE5" w:rsidRDefault="00000000">
            <w:r>
              <w:rPr>
                <w:sz w:val="20"/>
                <w:szCs w:val="20"/>
              </w:rPr>
              <w:t>Standard Support Response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3D07BCF4" w14:textId="77777777" w:rsidR="00143CE5" w:rsidRDefault="00000000">
            <w:r>
              <w:rPr>
                <w:sz w:val="20"/>
                <w:szCs w:val="20"/>
              </w:rPr>
              <w:t>Within 4 business hours</w:t>
            </w:r>
          </w:p>
        </w:tc>
      </w:tr>
      <w:tr w:rsidR="00143CE5" w14:paraId="4FDFBA6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3462F8BD" w14:textId="77777777" w:rsidR="00143CE5" w:rsidRDefault="00000000">
            <w:r>
              <w:rPr>
                <w:sz w:val="20"/>
                <w:szCs w:val="20"/>
              </w:rPr>
              <w:t>Emergency Maintenance</w:t>
            </w:r>
          </w:p>
        </w:tc>
        <w:tc>
          <w:tcPr>
            <w:tcW w:w="586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53ED40E7" w14:textId="77777777" w:rsidR="00143CE5" w:rsidRDefault="00000000">
            <w:r>
              <w:rPr>
                <w:sz w:val="20"/>
                <w:szCs w:val="20"/>
              </w:rPr>
              <w:t>As needed with reasonable notice</w:t>
            </w:r>
          </w:p>
        </w:tc>
      </w:tr>
    </w:tbl>
    <w:p w14:paraId="54FDFA9F" w14:textId="77777777" w:rsidR="00143CE5" w:rsidRDefault="00143CE5">
      <w:pPr>
        <w:spacing w:after="120"/>
      </w:pPr>
    </w:p>
    <w:p w14:paraId="2E84885E" w14:textId="77777777" w:rsidR="00143CE5" w:rsidRDefault="00000000">
      <w:pPr>
        <w:pStyle w:val="Heading3"/>
      </w:pPr>
      <w:r>
        <w:t>1.4a Service Level Remedies</w:t>
      </w:r>
    </w:p>
    <w:p w14:paraId="2D70597D" w14:textId="77777777" w:rsidR="00143CE5" w:rsidRDefault="00000000">
      <w:r>
        <w:rPr>
          <w:b/>
          <w:sz w:val="20"/>
        </w:rPr>
        <w:t xml:space="preserve">(a) Service Credits. </w:t>
      </w:r>
      <w:r>
        <w:rPr>
          <w:sz w:val="20"/>
        </w:rPr>
        <w:t>If Technijian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14:paraId="4A25D3FF" w14:textId="77777777" w:rsidR="00143CE5" w:rsidRDefault="00000000">
      <w:r>
        <w:rPr>
          <w:b/>
          <w:sz w:val="20"/>
        </w:rPr>
        <w:t xml:space="preserve">(b) Chronic Failure. </w:t>
      </w:r>
      <w:r>
        <w:rPr>
          <w:sz w:val="20"/>
        </w:rPr>
        <w:t xml:space="preserve">If Technijian fails to meet the Infrastructure Uptime target for three (3) or more consecutive months, Client shall have the right to terminate the affected service without penalty </w:t>
      </w:r>
      <w:proofErr w:type="gramStart"/>
      <w:r>
        <w:rPr>
          <w:sz w:val="20"/>
        </w:rPr>
        <w:t>upon thirty (30) days</w:t>
      </w:r>
      <w:proofErr w:type="gramEnd"/>
      <w:r>
        <w:rPr>
          <w:sz w:val="20"/>
        </w:rPr>
        <w:t xml:space="preserve"> written notice.</w:t>
      </w:r>
    </w:p>
    <w:p w14:paraId="2842B155" w14:textId="77777777" w:rsidR="00143CE5" w:rsidRDefault="00000000">
      <w:r>
        <w:rPr>
          <w:b/>
          <w:sz w:val="20"/>
        </w:rPr>
        <w:t xml:space="preserve">(c) Credit Requests. </w:t>
      </w:r>
      <w:r>
        <w:rPr>
          <w:sz w:val="20"/>
        </w:rPr>
        <w:t xml:space="preserve">To receive a service credit, Client must submit a written request within thirty (30) days of the end of the affected month. Service credits shall be applied </w:t>
      </w:r>
      <w:proofErr w:type="gramStart"/>
      <w:r>
        <w:rPr>
          <w:sz w:val="20"/>
        </w:rPr>
        <w:t>against</w:t>
      </w:r>
      <w:proofErr w:type="gramEnd"/>
      <w:r>
        <w:rPr>
          <w:sz w:val="20"/>
        </w:rPr>
        <w:t xml:space="preserve"> future invoices and shall not be paid as cash refunds.</w:t>
      </w:r>
    </w:p>
    <w:p w14:paraId="2199DF99" w14:textId="77777777" w:rsidR="00143CE5" w:rsidRDefault="00000000">
      <w:r>
        <w:rPr>
          <w:b/>
          <w:sz w:val="20"/>
        </w:rPr>
        <w:t xml:space="preserve">(d) Exclusions. </w:t>
      </w:r>
      <w:r>
        <w:rPr>
          <w:sz w:val="20"/>
        </w:rPr>
        <w:t>Service level targets and remedies do not apply during scheduled maintenance windows, force majeure events, or outages caused by Client's actions, third-party services not managed by Technijian, or factors outside Technijian's reasonable control.</w:t>
      </w:r>
    </w:p>
    <w:p w14:paraId="2723C2A1" w14:textId="77777777" w:rsidR="00143CE5" w:rsidRDefault="00000000">
      <w:r>
        <w:rPr>
          <w:b/>
          <w:sz w:val="20"/>
        </w:rPr>
        <w:t xml:space="preserve">(e) Sole Remedy. </w:t>
      </w:r>
      <w:r>
        <w:rPr>
          <w:sz w:val="20"/>
        </w:rPr>
        <w:t>Service credits under this Section 1.4a are Client's sole and exclusive remedy for Technijian's failure to meet the applicable service levels.</w:t>
      </w:r>
    </w:p>
    <w:p w14:paraId="21EE705C" w14:textId="77777777" w:rsidR="00143CE5" w:rsidRDefault="00000000">
      <w:pPr>
        <w:pStyle w:val="Heading3"/>
      </w:pPr>
      <w:r>
        <w:rPr>
          <w:color w:val="59595B"/>
          <w:sz w:val="22"/>
          <w:szCs w:val="22"/>
        </w:rPr>
        <w:t>1.5 Monitoring and Reporting</w:t>
      </w:r>
    </w:p>
    <w:p w14:paraId="5359330A" w14:textId="77777777" w:rsidR="00143CE5" w:rsidRDefault="00000000">
      <w:r>
        <w:t>Technijian shall provide:</w:t>
      </w:r>
    </w:p>
    <w:p w14:paraId="2007FAA0" w14:textId="77777777" w:rsidR="00143CE5" w:rsidRDefault="00000000">
      <w:pPr>
        <w:ind w:left="360"/>
      </w:pPr>
      <w:r>
        <w:t xml:space="preserve">(a) 24/7 monitoring of Client's infrastructure included in the Service </w:t>
      </w:r>
      <w:proofErr w:type="gramStart"/>
      <w:r>
        <w:t>Order;</w:t>
      </w:r>
      <w:proofErr w:type="gramEnd"/>
    </w:p>
    <w:p w14:paraId="6D26867E" w14:textId="77777777" w:rsidR="00143CE5" w:rsidRDefault="00000000">
      <w:pPr>
        <w:ind w:left="360"/>
      </w:pPr>
      <w:r>
        <w:t>(b) Monthly service reports summarizing uptime, incidents, and support activity; and</w:t>
      </w:r>
    </w:p>
    <w:p w14:paraId="7A027CB7" w14:textId="77777777" w:rsidR="00143CE5" w:rsidRDefault="00000000">
      <w:pPr>
        <w:ind w:left="360"/>
      </w:pPr>
      <w:r>
        <w:t>(c) Quarterly service reviews with Client's designated representative.</w:t>
      </w:r>
    </w:p>
    <w:p w14:paraId="4C777CE1" w14:textId="77777777" w:rsidR="00143CE5" w:rsidRDefault="00000000">
      <w:r>
        <w:rPr>
          <w:b/>
          <w:sz w:val="20"/>
        </w:rPr>
        <w:lastRenderedPageBreak/>
        <w:t xml:space="preserve">(d) Escalation Path. </w:t>
      </w:r>
      <w:r>
        <w:rPr>
          <w:sz w:val="20"/>
        </w:rPr>
        <w:t xml:space="preserve">Support requests shall be escalated as follows: (a) Tier 1 (initial response) -- assigned technician; (b) Tier 2 (within 4 hours if unresolved) -- senior engineer or team lead; (c) Tier 3 (within 8 hours if unresolved) -- department manager or CTO Advisory. </w:t>
      </w:r>
      <w:proofErr w:type="gramStart"/>
      <w:r>
        <w:rPr>
          <w:sz w:val="20"/>
        </w:rPr>
        <w:t>Client</w:t>
      </w:r>
      <w:proofErr w:type="gramEnd"/>
      <w:r>
        <w:rPr>
          <w:sz w:val="20"/>
        </w:rPr>
        <w:t xml:space="preserve"> may request escalation at any time by contacting Technijian's designated support channel.</w:t>
      </w:r>
    </w:p>
    <w:p w14:paraId="7E004443" w14:textId="77777777" w:rsidR="00143CE5" w:rsidRDefault="00000000">
      <w:pPr>
        <w:pStyle w:val="Heading2"/>
      </w:pPr>
      <w:r>
        <w:rPr>
          <w:color w:val="59595B"/>
          <w:sz w:val="22"/>
          <w:szCs w:val="22"/>
        </w:rPr>
        <w:t>PART 2 -- SIP TRUNK SERVICES</w:t>
      </w:r>
    </w:p>
    <w:p w14:paraId="6B47AB6F" w14:textId="77777777" w:rsidR="00143CE5" w:rsidRDefault="00000000">
      <w:pPr>
        <w:pStyle w:val="Heading3"/>
      </w:pPr>
      <w:r>
        <w:rPr>
          <w:color w:val="59595B"/>
          <w:sz w:val="22"/>
          <w:szCs w:val="22"/>
        </w:rPr>
        <w:t>2.1 Description</w:t>
      </w:r>
    </w:p>
    <w:p w14:paraId="3788AD26" w14:textId="77777777" w:rsidR="00143CE5" w:rsidRDefault="00000000">
      <w:r>
        <w:t xml:space="preserve">SIP Trunk Services include voice-over-IP telephony, SIP </w:t>
      </w:r>
      <w:proofErr w:type="spellStart"/>
      <w:r>
        <w:t>trunking</w:t>
      </w:r>
      <w:proofErr w:type="spellEnd"/>
      <w:r>
        <w:t>, and related telecommunications services.</w:t>
      </w:r>
    </w:p>
    <w:p w14:paraId="11674CF8" w14:textId="77777777" w:rsidR="00143CE5" w:rsidRDefault="00143CE5">
      <w:pPr>
        <w:spacing w:after="120"/>
      </w:pPr>
    </w:p>
    <w:p w14:paraId="4300887B" w14:textId="77777777" w:rsidR="00143CE5" w:rsidRDefault="00000000">
      <w:pPr>
        <w:pStyle w:val="Heading3"/>
      </w:pPr>
      <w:r>
        <w:rPr>
          <w:color w:val="59595B"/>
          <w:sz w:val="22"/>
          <w:szCs w:val="22"/>
        </w:rPr>
        <w:t>2.2 Service Components</w:t>
      </w:r>
    </w:p>
    <w:p w14:paraId="0680ADFB" w14:textId="77777777" w:rsidR="00143CE5" w:rsidRDefault="00000000">
      <w:r>
        <w:rPr>
          <w:sz w:val="20"/>
        </w:rPr>
        <w:t>SIP Trunk Services include the following standard components, as applicable to Client's Service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43CE5" w14:paraId="56E8B75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006DB6"/>
            <w:tcMar>
              <w:top w:w="80" w:type="dxa"/>
              <w:left w:w="120" w:type="dxa"/>
              <w:bottom w:w="80" w:type="dxa"/>
              <w:right w:w="120" w:type="dxa"/>
            </w:tcMar>
            <w:vAlign w:val="center"/>
          </w:tcPr>
          <w:p w14:paraId="119F1AC0" w14:textId="77777777" w:rsidR="00143CE5" w:rsidRDefault="00000000">
            <w:r>
              <w:rPr>
                <w:b/>
                <w:bCs/>
                <w:color w:val="FFFFFF"/>
                <w:sz w:val="20"/>
                <w:szCs w:val="20"/>
              </w:rPr>
              <w:t>Component</w:t>
            </w:r>
          </w:p>
        </w:tc>
        <w:tc>
          <w:tcPr>
            <w:tcW w:w="6360" w:type="dxa"/>
            <w:tcBorders>
              <w:top w:val="single" w:sz="1" w:space="0" w:color="DDDDDD"/>
              <w:left w:val="single" w:sz="1" w:space="0" w:color="DDDDDD"/>
              <w:bottom w:val="single" w:sz="1" w:space="0" w:color="DDDDDD"/>
              <w:right w:val="single" w:sz="1" w:space="0" w:color="DDDDDD"/>
            </w:tcBorders>
            <w:shd w:val="clear" w:color="auto" w:fill="006DB6"/>
            <w:tcMar>
              <w:top w:w="80" w:type="dxa"/>
              <w:left w:w="120" w:type="dxa"/>
              <w:bottom w:w="80" w:type="dxa"/>
              <w:right w:w="120" w:type="dxa"/>
            </w:tcMar>
            <w:vAlign w:val="center"/>
          </w:tcPr>
          <w:p w14:paraId="1FD203CE" w14:textId="77777777" w:rsidR="00143CE5" w:rsidRDefault="00000000">
            <w:r>
              <w:rPr>
                <w:b/>
                <w:bCs/>
                <w:color w:val="FFFFFF"/>
                <w:sz w:val="20"/>
                <w:szCs w:val="20"/>
              </w:rPr>
              <w:t>Description</w:t>
            </w:r>
          </w:p>
        </w:tc>
      </w:tr>
      <w:tr w:rsidR="00143CE5" w14:paraId="02ADA01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38CDBB8D" w14:textId="77777777" w:rsidR="00143CE5" w:rsidRDefault="00000000">
            <w:r>
              <w:rPr>
                <w:sz w:val="20"/>
                <w:szCs w:val="20"/>
              </w:rPr>
              <w:t>SIP Trunk</w:t>
            </w:r>
          </w:p>
        </w:tc>
        <w:tc>
          <w:tcPr>
            <w:tcW w:w="636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47A0E63D" w14:textId="77777777" w:rsidR="00143CE5" w:rsidRDefault="00000000">
            <w:r>
              <w:rPr>
                <w:sz w:val="20"/>
                <w:szCs w:val="20"/>
              </w:rPr>
              <w:t>Primary voice connectivity with failover</w:t>
            </w:r>
          </w:p>
        </w:tc>
      </w:tr>
      <w:tr w:rsidR="00143CE5" w14:paraId="50D504F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E30B03" w14:textId="77777777" w:rsidR="00143CE5" w:rsidRDefault="00000000">
            <w:r>
              <w:rPr>
                <w:sz w:val="20"/>
                <w:szCs w:val="20"/>
              </w:rPr>
              <w:t>Voice Package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762A5392" w14:textId="77777777" w:rsidR="00143CE5" w:rsidRDefault="00000000">
            <w:r>
              <w:rPr>
                <w:sz w:val="20"/>
                <w:szCs w:val="20"/>
              </w:rPr>
              <w:t>Bundled calling plans (domestic, long distance)</w:t>
            </w:r>
          </w:p>
        </w:tc>
      </w:tr>
      <w:tr w:rsidR="00143CE5" w14:paraId="690975C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172B89F7" w14:textId="77777777" w:rsidR="00143CE5" w:rsidRDefault="00000000">
            <w:r>
              <w:rPr>
                <w:sz w:val="20"/>
                <w:szCs w:val="20"/>
              </w:rPr>
              <w:t>DID Numbers</w:t>
            </w:r>
          </w:p>
        </w:tc>
        <w:tc>
          <w:tcPr>
            <w:tcW w:w="636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7C58783B" w14:textId="77777777" w:rsidR="00143CE5" w:rsidRDefault="00000000">
            <w:r>
              <w:rPr>
                <w:sz w:val="20"/>
                <w:szCs w:val="20"/>
              </w:rPr>
              <w:t>Direct inward dialing numbers</w:t>
            </w:r>
          </w:p>
        </w:tc>
      </w:tr>
      <w:tr w:rsidR="00143CE5" w14:paraId="66A4DC4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2AF8475C" w14:textId="77777777" w:rsidR="00143CE5" w:rsidRDefault="00000000">
            <w:r>
              <w:rPr>
                <w:sz w:val="20"/>
                <w:szCs w:val="20"/>
              </w:rPr>
              <w:t>E911</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11D655C3" w14:textId="77777777" w:rsidR="00143CE5" w:rsidRDefault="00000000">
            <w:r>
              <w:rPr>
                <w:sz w:val="20"/>
                <w:szCs w:val="20"/>
              </w:rPr>
              <w:t>Emergency services routing</w:t>
            </w:r>
          </w:p>
        </w:tc>
      </w:tr>
    </w:tbl>
    <w:p w14:paraId="5DA4543B" w14:textId="77777777" w:rsidR="00143CE5" w:rsidRDefault="00143CE5">
      <w:pPr>
        <w:spacing w:after="120"/>
      </w:pPr>
    </w:p>
    <w:p w14:paraId="0440489C" w14:textId="77777777" w:rsidR="00143CE5" w:rsidRDefault="00000000">
      <w:pPr>
        <w:pStyle w:val="Heading3"/>
      </w:pPr>
      <w:r>
        <w:rPr>
          <w:color w:val="59595B"/>
          <w:sz w:val="22"/>
          <w:szCs w:val="22"/>
        </w:rPr>
        <w:t>2.3 Service Levels</w:t>
      </w:r>
    </w:p>
    <w:p w14:paraId="312E2EBD" w14:textId="77777777" w:rsidR="00143CE5" w:rsidRDefault="00000000">
      <w:r>
        <w:rPr>
          <w:sz w:val="20"/>
        </w:rPr>
        <w:t>Technijian shall use commercially reasonable efforts to meet the following service levels for SIP Trunk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43CE5" w14:paraId="7808040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006DB6"/>
            <w:tcMar>
              <w:top w:w="80" w:type="dxa"/>
              <w:left w:w="120" w:type="dxa"/>
              <w:bottom w:w="80" w:type="dxa"/>
              <w:right w:w="120" w:type="dxa"/>
            </w:tcMar>
            <w:vAlign w:val="center"/>
          </w:tcPr>
          <w:p w14:paraId="53C3C6A0" w14:textId="77777777" w:rsidR="00143CE5" w:rsidRDefault="00000000">
            <w:r>
              <w:rPr>
                <w:b/>
                <w:bCs/>
                <w:color w:val="FFFFFF"/>
                <w:sz w:val="20"/>
                <w:szCs w:val="20"/>
              </w:rPr>
              <w:t>Service Level</w:t>
            </w:r>
          </w:p>
        </w:tc>
        <w:tc>
          <w:tcPr>
            <w:tcW w:w="5860" w:type="dxa"/>
            <w:tcBorders>
              <w:top w:val="single" w:sz="1" w:space="0" w:color="DDDDDD"/>
              <w:left w:val="single" w:sz="1" w:space="0" w:color="DDDDDD"/>
              <w:bottom w:val="single" w:sz="1" w:space="0" w:color="DDDDDD"/>
              <w:right w:val="single" w:sz="1" w:space="0" w:color="DDDDDD"/>
            </w:tcBorders>
            <w:shd w:val="clear" w:color="auto" w:fill="006DB6"/>
            <w:tcMar>
              <w:top w:w="80" w:type="dxa"/>
              <w:left w:w="120" w:type="dxa"/>
              <w:bottom w:w="80" w:type="dxa"/>
              <w:right w:w="120" w:type="dxa"/>
            </w:tcMar>
            <w:vAlign w:val="center"/>
          </w:tcPr>
          <w:p w14:paraId="18A7CA49" w14:textId="77777777" w:rsidR="00143CE5" w:rsidRDefault="00000000">
            <w:r>
              <w:rPr>
                <w:b/>
                <w:bCs/>
                <w:color w:val="FFFFFF"/>
                <w:sz w:val="20"/>
                <w:szCs w:val="20"/>
              </w:rPr>
              <w:t>Target</w:t>
            </w:r>
          </w:p>
        </w:tc>
      </w:tr>
      <w:tr w:rsidR="00143CE5" w14:paraId="02716C5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66901CAB" w14:textId="77777777" w:rsidR="00143CE5" w:rsidRDefault="00000000">
            <w:r>
              <w:rPr>
                <w:sz w:val="20"/>
                <w:szCs w:val="20"/>
              </w:rPr>
              <w:t>Voice Uptime</w:t>
            </w:r>
          </w:p>
        </w:tc>
        <w:tc>
          <w:tcPr>
            <w:tcW w:w="586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41A8C3EF" w14:textId="77777777" w:rsidR="00143CE5" w:rsidRDefault="00000000">
            <w:r>
              <w:rPr>
                <w:sz w:val="20"/>
                <w:szCs w:val="20"/>
              </w:rPr>
              <w:t>99.9% monthly</w:t>
            </w:r>
          </w:p>
        </w:tc>
      </w:tr>
      <w:tr w:rsidR="00143CE5" w14:paraId="3ADA612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454ED49" w14:textId="77777777" w:rsidR="00143CE5" w:rsidRDefault="00000000">
            <w:r>
              <w:rPr>
                <w:sz w:val="20"/>
                <w:szCs w:val="20"/>
              </w:rPr>
              <w:t>Call Quality (MOS)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14:paraId="591FFA83" w14:textId="77777777" w:rsidR="00143CE5" w:rsidRDefault="00000000">
            <w:r>
              <w:rPr>
                <w:sz w:val="20"/>
                <w:szCs w:val="20"/>
              </w:rPr>
              <w:t>4.0 or higher</w:t>
            </w:r>
          </w:p>
        </w:tc>
      </w:tr>
      <w:tr w:rsidR="00143CE5" w14:paraId="65FF141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66CD449E" w14:textId="77777777" w:rsidR="00143CE5" w:rsidRDefault="00000000">
            <w:r>
              <w:rPr>
                <w:sz w:val="20"/>
                <w:szCs w:val="20"/>
              </w:rPr>
              <w:t>Number Porting</w:t>
            </w:r>
          </w:p>
        </w:tc>
        <w:tc>
          <w:tcPr>
            <w:tcW w:w="5860" w:type="dxa"/>
            <w:tcBorders>
              <w:top w:val="single" w:sz="1" w:space="0" w:color="DDDDDD"/>
              <w:left w:val="single" w:sz="1" w:space="0" w:color="DDDDDD"/>
              <w:bottom w:val="single" w:sz="1" w:space="0" w:color="DDDDDD"/>
              <w:right w:val="single" w:sz="1" w:space="0" w:color="DDDDDD"/>
            </w:tcBorders>
            <w:shd w:val="clear" w:color="auto" w:fill="F8F9FA"/>
            <w:tcMar>
              <w:top w:w="80" w:type="dxa"/>
              <w:left w:w="120" w:type="dxa"/>
              <w:bottom w:w="80" w:type="dxa"/>
              <w:right w:w="120" w:type="dxa"/>
            </w:tcMar>
            <w:vAlign w:val="center"/>
          </w:tcPr>
          <w:p w14:paraId="6BCE577C" w14:textId="77777777" w:rsidR="00143CE5" w:rsidRDefault="00000000">
            <w:r>
              <w:rPr>
                <w:sz w:val="20"/>
                <w:szCs w:val="20"/>
              </w:rPr>
              <w:t>Completed within 10 business days of request</w:t>
            </w:r>
          </w:p>
        </w:tc>
      </w:tr>
    </w:tbl>
    <w:p w14:paraId="05B209A1" w14:textId="77777777" w:rsidR="00143CE5" w:rsidRDefault="00143CE5">
      <w:pPr>
        <w:spacing w:after="120"/>
      </w:pPr>
    </w:p>
    <w:p w14:paraId="1A28081C" w14:textId="77777777" w:rsidR="00143CE5" w:rsidRDefault="00000000">
      <w:r>
        <w:br w:type="page"/>
      </w:r>
    </w:p>
    <w:p w14:paraId="0CCBCA81" w14:textId="77777777" w:rsidR="00143CE5" w:rsidRDefault="00000000">
      <w:r>
        <w:rPr>
          <w:b/>
          <w:sz w:val="20"/>
        </w:rPr>
        <w:lastRenderedPageBreak/>
        <w:t xml:space="preserve">2.4 SIP Trunk Service Level Remedies. </w:t>
      </w:r>
      <w:r>
        <w:rPr>
          <w:sz w:val="20"/>
        </w:rPr>
        <w:t>The service level remedies set forth in Section 1.4a (Service Credits, Chronic Failure, Credit Requests, Exclusions, and Sole Remedy) shall apply equally to SIP Trunk Service Levels, with "Voice Uptime" substituted for "Infrastructure Uptime" where applicable.</w:t>
      </w:r>
    </w:p>
    <w:p w14:paraId="0124706A" w14:textId="77777777" w:rsidR="00143CE5" w:rsidRDefault="00000000">
      <w:pPr>
        <w:pStyle w:val="Heading2"/>
      </w:pPr>
      <w:r>
        <w:rPr>
          <w:color w:val="59595B"/>
          <w:sz w:val="22"/>
          <w:szCs w:val="22"/>
        </w:rPr>
        <w:t>PART 3 -- VIRTUAL STAFF (CONTRACTED SUPPORT)</w:t>
      </w:r>
    </w:p>
    <w:p w14:paraId="6DF932CD" w14:textId="77777777" w:rsidR="00143CE5" w:rsidRDefault="00000000">
      <w:pPr>
        <w:pStyle w:val="Heading3"/>
      </w:pPr>
      <w:r>
        <w:rPr>
          <w:color w:val="59595B"/>
          <w:sz w:val="22"/>
          <w:szCs w:val="22"/>
        </w:rPr>
        <w:t>3.1 Description</w:t>
      </w:r>
    </w:p>
    <w:p w14:paraId="0C1EC755" w14:textId="77777777" w:rsidR="00143CE5" w:rsidRDefault="00000000">
      <w:r>
        <w:t>Virtual Staff services provide Client with dedicated technology support personnel on a contracted basis. This service operates on a cycle-based billing model as described below.</w:t>
      </w:r>
    </w:p>
    <w:p w14:paraId="13D1B344" w14:textId="77777777" w:rsidR="00143CE5" w:rsidRDefault="00143CE5">
      <w:pPr>
        <w:spacing w:after="120"/>
      </w:pPr>
    </w:p>
    <w:p w14:paraId="6ED6F1B2" w14:textId="77777777" w:rsidR="00143CE5" w:rsidRDefault="00000000">
      <w:pPr>
        <w:pStyle w:val="Heading3"/>
      </w:pPr>
      <w:r>
        <w:rPr>
          <w:color w:val="59595B"/>
          <w:sz w:val="22"/>
          <w:szCs w:val="22"/>
        </w:rPr>
        <w:t>3.2 Support Roles</w:t>
      </w:r>
    </w:p>
    <w:p w14:paraId="47032A22" w14:textId="77777777" w:rsidR="00143CE5" w:rsidRDefault="00000000">
      <w:proofErr w:type="gramStart"/>
      <w:r>
        <w:t>Client</w:t>
      </w:r>
      <w:proofErr w:type="gramEnd"/>
      <w:r>
        <w:t xml:space="preserve"> may select from the following standard support roles:</w:t>
      </w:r>
    </w:p>
    <w:p w14:paraId="5F74268D" w14:textId="77777777" w:rsidR="00143CE5" w:rsidRDefault="00143CE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43CE5" w14:paraId="0D350E51" w14:textId="77777777">
        <w:tblPrEx>
          <w:tblCellMar>
            <w:top w:w="0" w:type="dxa"/>
            <w:bottom w:w="0" w:type="dxa"/>
          </w:tblCellMar>
        </w:tblPrEx>
        <w:tc>
          <w:tcPr>
            <w:tcW w:w="1560" w:type="dxa"/>
          </w:tcPr>
          <w:p w14:paraId="05F7E504" w14:textId="77777777" w:rsidR="00143CE5" w:rsidRDefault="00000000">
            <w:r>
              <w:rPr>
                <w:b/>
                <w:sz w:val="18"/>
              </w:rPr>
              <w:t>Role</w:t>
            </w:r>
          </w:p>
        </w:tc>
        <w:tc>
          <w:tcPr>
            <w:tcW w:w="1560" w:type="dxa"/>
          </w:tcPr>
          <w:p w14:paraId="12196C40" w14:textId="77777777" w:rsidR="00143CE5" w:rsidRDefault="00000000">
            <w:r>
              <w:rPr>
                <w:b/>
                <w:sz w:val="18"/>
              </w:rPr>
              <w:t>Location</w:t>
            </w:r>
          </w:p>
        </w:tc>
        <w:tc>
          <w:tcPr>
            <w:tcW w:w="1560" w:type="dxa"/>
          </w:tcPr>
          <w:p w14:paraId="745A83A7" w14:textId="77777777" w:rsidR="00143CE5" w:rsidRDefault="00000000">
            <w:r>
              <w:rPr>
                <w:b/>
                <w:sz w:val="18"/>
              </w:rPr>
              <w:t>Hours</w:t>
            </w:r>
          </w:p>
        </w:tc>
        <w:tc>
          <w:tcPr>
            <w:tcW w:w="1560" w:type="dxa"/>
          </w:tcPr>
          <w:p w14:paraId="4F79848B" w14:textId="77777777" w:rsidR="00143CE5" w:rsidRDefault="00000000">
            <w:r>
              <w:rPr>
                <w:b/>
                <w:sz w:val="18"/>
              </w:rPr>
              <w:t>Contracted Rate</w:t>
            </w:r>
          </w:p>
        </w:tc>
        <w:tc>
          <w:tcPr>
            <w:tcW w:w="1560" w:type="dxa"/>
          </w:tcPr>
          <w:p w14:paraId="03DEB17A" w14:textId="77777777" w:rsidR="00143CE5" w:rsidRDefault="00000000">
            <w:r>
              <w:rPr>
                <w:b/>
                <w:sz w:val="18"/>
              </w:rPr>
              <w:t>Hourly Rate</w:t>
            </w:r>
          </w:p>
        </w:tc>
        <w:tc>
          <w:tcPr>
            <w:tcW w:w="1560" w:type="dxa"/>
          </w:tcPr>
          <w:p w14:paraId="114B34CB" w14:textId="77777777" w:rsidR="00143CE5" w:rsidRDefault="00000000">
            <w:r>
              <w:rPr>
                <w:b/>
                <w:sz w:val="18"/>
              </w:rPr>
              <w:t>After-Hours Rate</w:t>
            </w:r>
          </w:p>
        </w:tc>
      </w:tr>
      <w:tr w:rsidR="00143CE5" w14:paraId="6DDDC071" w14:textId="77777777">
        <w:tblPrEx>
          <w:tblCellMar>
            <w:top w:w="0" w:type="dxa"/>
            <w:bottom w:w="0" w:type="dxa"/>
          </w:tblCellMar>
        </w:tblPrEx>
        <w:tc>
          <w:tcPr>
            <w:tcW w:w="1560" w:type="dxa"/>
          </w:tcPr>
          <w:p w14:paraId="4772E03D" w14:textId="77777777" w:rsidR="00143CE5" w:rsidRDefault="00000000">
            <w:r>
              <w:rPr>
                <w:sz w:val="18"/>
              </w:rPr>
              <w:t>CTO Advisory</w:t>
            </w:r>
          </w:p>
        </w:tc>
        <w:tc>
          <w:tcPr>
            <w:tcW w:w="1560" w:type="dxa"/>
          </w:tcPr>
          <w:p w14:paraId="1D116173" w14:textId="77777777" w:rsidR="00143CE5" w:rsidRDefault="00000000">
            <w:r>
              <w:rPr>
                <w:sz w:val="18"/>
              </w:rPr>
              <w:t>United States</w:t>
            </w:r>
          </w:p>
        </w:tc>
        <w:tc>
          <w:tcPr>
            <w:tcW w:w="1560" w:type="dxa"/>
          </w:tcPr>
          <w:p w14:paraId="3ED431B9" w14:textId="77777777" w:rsidR="00143CE5" w:rsidRDefault="00000000">
            <w:r>
              <w:rPr>
                <w:sz w:val="18"/>
              </w:rPr>
              <w:t>Normal Business Hours</w:t>
            </w:r>
          </w:p>
        </w:tc>
        <w:tc>
          <w:tcPr>
            <w:tcW w:w="1560" w:type="dxa"/>
          </w:tcPr>
          <w:p w14:paraId="6D8461D8" w14:textId="77777777" w:rsidR="00143CE5" w:rsidRDefault="00000000">
            <w:r>
              <w:rPr>
                <w:sz w:val="18"/>
              </w:rPr>
              <w:t>$225/</w:t>
            </w:r>
            <w:proofErr w:type="spellStart"/>
            <w:r>
              <w:rPr>
                <w:sz w:val="18"/>
              </w:rPr>
              <w:t>hr</w:t>
            </w:r>
            <w:proofErr w:type="spellEnd"/>
          </w:p>
        </w:tc>
        <w:tc>
          <w:tcPr>
            <w:tcW w:w="1560" w:type="dxa"/>
          </w:tcPr>
          <w:p w14:paraId="0AAA7AEE" w14:textId="77777777" w:rsidR="00143CE5" w:rsidRDefault="00000000">
            <w:r>
              <w:rPr>
                <w:sz w:val="18"/>
              </w:rPr>
              <w:t>$250/</w:t>
            </w:r>
            <w:proofErr w:type="spellStart"/>
            <w:r>
              <w:rPr>
                <w:sz w:val="18"/>
              </w:rPr>
              <w:t>hr</w:t>
            </w:r>
            <w:proofErr w:type="spellEnd"/>
          </w:p>
        </w:tc>
        <w:tc>
          <w:tcPr>
            <w:tcW w:w="1560" w:type="dxa"/>
          </w:tcPr>
          <w:p w14:paraId="493ABFD2" w14:textId="77777777" w:rsidR="00143CE5" w:rsidRDefault="00000000">
            <w:r>
              <w:rPr>
                <w:sz w:val="18"/>
              </w:rPr>
              <w:t>$350/</w:t>
            </w:r>
            <w:proofErr w:type="spellStart"/>
            <w:r>
              <w:rPr>
                <w:sz w:val="18"/>
              </w:rPr>
              <w:t>hr</w:t>
            </w:r>
            <w:proofErr w:type="spellEnd"/>
          </w:p>
        </w:tc>
      </w:tr>
      <w:tr w:rsidR="00143CE5" w14:paraId="36CB51C7" w14:textId="77777777">
        <w:tblPrEx>
          <w:tblCellMar>
            <w:top w:w="0" w:type="dxa"/>
            <w:bottom w:w="0" w:type="dxa"/>
          </w:tblCellMar>
        </w:tblPrEx>
        <w:tc>
          <w:tcPr>
            <w:tcW w:w="1560" w:type="dxa"/>
          </w:tcPr>
          <w:p w14:paraId="6F2C9121" w14:textId="77777777" w:rsidR="00143CE5" w:rsidRDefault="00000000">
            <w:r>
              <w:rPr>
                <w:sz w:val="18"/>
              </w:rPr>
              <w:t>Developer</w:t>
            </w:r>
          </w:p>
        </w:tc>
        <w:tc>
          <w:tcPr>
            <w:tcW w:w="1560" w:type="dxa"/>
          </w:tcPr>
          <w:p w14:paraId="1BC8965A" w14:textId="77777777" w:rsidR="00143CE5" w:rsidRDefault="00000000">
            <w:r>
              <w:rPr>
                <w:sz w:val="18"/>
              </w:rPr>
              <w:t>United States</w:t>
            </w:r>
          </w:p>
        </w:tc>
        <w:tc>
          <w:tcPr>
            <w:tcW w:w="1560" w:type="dxa"/>
          </w:tcPr>
          <w:p w14:paraId="793CBBCE" w14:textId="77777777" w:rsidR="00143CE5" w:rsidRDefault="00000000">
            <w:r>
              <w:rPr>
                <w:sz w:val="18"/>
              </w:rPr>
              <w:t>Normal Business Hours</w:t>
            </w:r>
          </w:p>
        </w:tc>
        <w:tc>
          <w:tcPr>
            <w:tcW w:w="1560" w:type="dxa"/>
          </w:tcPr>
          <w:p w14:paraId="29FDC81F" w14:textId="77777777" w:rsidR="00143CE5" w:rsidRDefault="00000000">
            <w:r>
              <w:rPr>
                <w:sz w:val="18"/>
              </w:rPr>
              <w:t>$125/</w:t>
            </w:r>
            <w:proofErr w:type="spellStart"/>
            <w:r>
              <w:rPr>
                <w:sz w:val="18"/>
              </w:rPr>
              <w:t>hr</w:t>
            </w:r>
            <w:proofErr w:type="spellEnd"/>
          </w:p>
        </w:tc>
        <w:tc>
          <w:tcPr>
            <w:tcW w:w="1560" w:type="dxa"/>
          </w:tcPr>
          <w:p w14:paraId="07F31186" w14:textId="77777777" w:rsidR="00143CE5" w:rsidRDefault="00000000">
            <w:r>
              <w:rPr>
                <w:sz w:val="18"/>
              </w:rPr>
              <w:t>$150/</w:t>
            </w:r>
            <w:proofErr w:type="spellStart"/>
            <w:r>
              <w:rPr>
                <w:sz w:val="18"/>
              </w:rPr>
              <w:t>hr</w:t>
            </w:r>
            <w:proofErr w:type="spellEnd"/>
          </w:p>
        </w:tc>
        <w:tc>
          <w:tcPr>
            <w:tcW w:w="1560" w:type="dxa"/>
          </w:tcPr>
          <w:p w14:paraId="12F4075E" w14:textId="77777777" w:rsidR="00143CE5" w:rsidRDefault="00000000">
            <w:r>
              <w:rPr>
                <w:sz w:val="18"/>
              </w:rPr>
              <w:t>N/A</w:t>
            </w:r>
          </w:p>
        </w:tc>
      </w:tr>
      <w:tr w:rsidR="00143CE5" w14:paraId="6367D373" w14:textId="77777777">
        <w:tblPrEx>
          <w:tblCellMar>
            <w:top w:w="0" w:type="dxa"/>
            <w:bottom w:w="0" w:type="dxa"/>
          </w:tblCellMar>
        </w:tblPrEx>
        <w:tc>
          <w:tcPr>
            <w:tcW w:w="1560" w:type="dxa"/>
          </w:tcPr>
          <w:p w14:paraId="310D14B6" w14:textId="77777777" w:rsidR="00143CE5" w:rsidRDefault="00000000">
            <w:r>
              <w:rPr>
                <w:sz w:val="18"/>
              </w:rPr>
              <w:t>Tech Support</w:t>
            </w:r>
          </w:p>
        </w:tc>
        <w:tc>
          <w:tcPr>
            <w:tcW w:w="1560" w:type="dxa"/>
          </w:tcPr>
          <w:p w14:paraId="5DE066A7" w14:textId="77777777" w:rsidR="00143CE5" w:rsidRDefault="00000000">
            <w:r>
              <w:rPr>
                <w:sz w:val="18"/>
              </w:rPr>
              <w:t>United States</w:t>
            </w:r>
          </w:p>
        </w:tc>
        <w:tc>
          <w:tcPr>
            <w:tcW w:w="1560" w:type="dxa"/>
          </w:tcPr>
          <w:p w14:paraId="04CEFB06" w14:textId="77777777" w:rsidR="00143CE5" w:rsidRDefault="00000000">
            <w:r>
              <w:rPr>
                <w:sz w:val="18"/>
              </w:rPr>
              <w:t>Normal Business Hours</w:t>
            </w:r>
          </w:p>
        </w:tc>
        <w:tc>
          <w:tcPr>
            <w:tcW w:w="1560" w:type="dxa"/>
          </w:tcPr>
          <w:p w14:paraId="1380CD4E" w14:textId="77777777" w:rsidR="00143CE5" w:rsidRDefault="00000000">
            <w:r>
              <w:rPr>
                <w:sz w:val="18"/>
              </w:rPr>
              <w:t>$125/</w:t>
            </w:r>
            <w:proofErr w:type="spellStart"/>
            <w:r>
              <w:rPr>
                <w:sz w:val="18"/>
              </w:rPr>
              <w:t>hr</w:t>
            </w:r>
            <w:proofErr w:type="spellEnd"/>
          </w:p>
        </w:tc>
        <w:tc>
          <w:tcPr>
            <w:tcW w:w="1560" w:type="dxa"/>
          </w:tcPr>
          <w:p w14:paraId="4F50DEAF" w14:textId="77777777" w:rsidR="00143CE5" w:rsidRDefault="00000000">
            <w:r>
              <w:rPr>
                <w:sz w:val="18"/>
              </w:rPr>
              <w:t>$150/</w:t>
            </w:r>
            <w:proofErr w:type="spellStart"/>
            <w:r>
              <w:rPr>
                <w:sz w:val="18"/>
              </w:rPr>
              <w:t>hr</w:t>
            </w:r>
            <w:proofErr w:type="spellEnd"/>
          </w:p>
        </w:tc>
        <w:tc>
          <w:tcPr>
            <w:tcW w:w="1560" w:type="dxa"/>
          </w:tcPr>
          <w:p w14:paraId="6C7BC600" w14:textId="77777777" w:rsidR="00143CE5" w:rsidRDefault="00000000">
            <w:r>
              <w:rPr>
                <w:sz w:val="18"/>
              </w:rPr>
              <w:t>$250/</w:t>
            </w:r>
            <w:proofErr w:type="spellStart"/>
            <w:r>
              <w:rPr>
                <w:sz w:val="18"/>
              </w:rPr>
              <w:t>hr</w:t>
            </w:r>
            <w:proofErr w:type="spellEnd"/>
          </w:p>
        </w:tc>
      </w:tr>
      <w:tr w:rsidR="00143CE5" w14:paraId="4CFF5A8B" w14:textId="77777777">
        <w:tblPrEx>
          <w:tblCellMar>
            <w:top w:w="0" w:type="dxa"/>
            <w:bottom w:w="0" w:type="dxa"/>
          </w:tblCellMar>
        </w:tblPrEx>
        <w:tc>
          <w:tcPr>
            <w:tcW w:w="1560" w:type="dxa"/>
          </w:tcPr>
          <w:p w14:paraId="2127E0E2" w14:textId="77777777" w:rsidR="00143CE5" w:rsidRDefault="00000000">
            <w:r>
              <w:rPr>
                <w:sz w:val="18"/>
              </w:rPr>
              <w:t>Developer</w:t>
            </w:r>
          </w:p>
        </w:tc>
        <w:tc>
          <w:tcPr>
            <w:tcW w:w="1560" w:type="dxa"/>
          </w:tcPr>
          <w:p w14:paraId="11EB0C7B" w14:textId="77777777" w:rsidR="00143CE5" w:rsidRDefault="00000000">
            <w:r>
              <w:rPr>
                <w:sz w:val="18"/>
              </w:rPr>
              <w:t>Offshore</w:t>
            </w:r>
          </w:p>
        </w:tc>
        <w:tc>
          <w:tcPr>
            <w:tcW w:w="1560" w:type="dxa"/>
          </w:tcPr>
          <w:p w14:paraId="014A7E03" w14:textId="77777777" w:rsidR="00143CE5" w:rsidRDefault="00000000">
            <w:r>
              <w:rPr>
                <w:sz w:val="18"/>
              </w:rPr>
              <w:t>US Business Hours</w:t>
            </w:r>
          </w:p>
        </w:tc>
        <w:tc>
          <w:tcPr>
            <w:tcW w:w="1560" w:type="dxa"/>
          </w:tcPr>
          <w:p w14:paraId="21D0FCD4" w14:textId="77777777" w:rsidR="00143CE5" w:rsidRDefault="00000000">
            <w:r>
              <w:rPr>
                <w:sz w:val="18"/>
              </w:rPr>
              <w:t>$30/</w:t>
            </w:r>
            <w:proofErr w:type="spellStart"/>
            <w:r>
              <w:rPr>
                <w:sz w:val="18"/>
              </w:rPr>
              <w:t>hr</w:t>
            </w:r>
            <w:proofErr w:type="spellEnd"/>
          </w:p>
        </w:tc>
        <w:tc>
          <w:tcPr>
            <w:tcW w:w="1560" w:type="dxa"/>
          </w:tcPr>
          <w:p w14:paraId="69800C48" w14:textId="77777777" w:rsidR="00143CE5" w:rsidRDefault="00000000">
            <w:r>
              <w:rPr>
                <w:sz w:val="18"/>
              </w:rPr>
              <w:t>$45/</w:t>
            </w:r>
            <w:proofErr w:type="spellStart"/>
            <w:r>
              <w:rPr>
                <w:sz w:val="18"/>
              </w:rPr>
              <w:t>hr</w:t>
            </w:r>
            <w:proofErr w:type="spellEnd"/>
          </w:p>
        </w:tc>
        <w:tc>
          <w:tcPr>
            <w:tcW w:w="1560" w:type="dxa"/>
          </w:tcPr>
          <w:p w14:paraId="7064257F" w14:textId="77777777" w:rsidR="00143CE5" w:rsidRDefault="00000000">
            <w:r>
              <w:rPr>
                <w:sz w:val="18"/>
              </w:rPr>
              <w:t>N/A</w:t>
            </w:r>
          </w:p>
        </w:tc>
      </w:tr>
      <w:tr w:rsidR="00143CE5" w14:paraId="26EE09E3" w14:textId="77777777">
        <w:tblPrEx>
          <w:tblCellMar>
            <w:top w:w="0" w:type="dxa"/>
            <w:bottom w:w="0" w:type="dxa"/>
          </w:tblCellMar>
        </w:tblPrEx>
        <w:tc>
          <w:tcPr>
            <w:tcW w:w="1560" w:type="dxa"/>
          </w:tcPr>
          <w:p w14:paraId="7B41656D" w14:textId="77777777" w:rsidR="00143CE5" w:rsidRDefault="00000000">
            <w:r>
              <w:rPr>
                <w:sz w:val="18"/>
              </w:rPr>
              <w:t>SEO Specialist</w:t>
            </w:r>
          </w:p>
        </w:tc>
        <w:tc>
          <w:tcPr>
            <w:tcW w:w="1560" w:type="dxa"/>
          </w:tcPr>
          <w:p w14:paraId="16DD0C1F" w14:textId="77777777" w:rsidR="00143CE5" w:rsidRDefault="00000000">
            <w:r>
              <w:rPr>
                <w:sz w:val="18"/>
              </w:rPr>
              <w:t>Offshore</w:t>
            </w:r>
          </w:p>
        </w:tc>
        <w:tc>
          <w:tcPr>
            <w:tcW w:w="1560" w:type="dxa"/>
          </w:tcPr>
          <w:p w14:paraId="3926CF1D" w14:textId="77777777" w:rsidR="00143CE5" w:rsidRDefault="00000000">
            <w:r>
              <w:rPr>
                <w:sz w:val="18"/>
              </w:rPr>
              <w:t>US Business Hours</w:t>
            </w:r>
          </w:p>
        </w:tc>
        <w:tc>
          <w:tcPr>
            <w:tcW w:w="1560" w:type="dxa"/>
          </w:tcPr>
          <w:p w14:paraId="20E45AD0" w14:textId="77777777" w:rsidR="00143CE5" w:rsidRDefault="00000000">
            <w:r>
              <w:rPr>
                <w:sz w:val="18"/>
              </w:rPr>
              <w:t>$30/</w:t>
            </w:r>
            <w:proofErr w:type="spellStart"/>
            <w:r>
              <w:rPr>
                <w:sz w:val="18"/>
              </w:rPr>
              <w:t>hr</w:t>
            </w:r>
            <w:proofErr w:type="spellEnd"/>
          </w:p>
        </w:tc>
        <w:tc>
          <w:tcPr>
            <w:tcW w:w="1560" w:type="dxa"/>
          </w:tcPr>
          <w:p w14:paraId="737C97C7" w14:textId="77777777" w:rsidR="00143CE5" w:rsidRDefault="00000000">
            <w:r>
              <w:rPr>
                <w:sz w:val="18"/>
              </w:rPr>
              <w:t>$45/</w:t>
            </w:r>
            <w:proofErr w:type="spellStart"/>
            <w:r>
              <w:rPr>
                <w:sz w:val="18"/>
              </w:rPr>
              <w:t>hr</w:t>
            </w:r>
            <w:proofErr w:type="spellEnd"/>
          </w:p>
        </w:tc>
        <w:tc>
          <w:tcPr>
            <w:tcW w:w="1560" w:type="dxa"/>
          </w:tcPr>
          <w:p w14:paraId="0DD7B2AB" w14:textId="77777777" w:rsidR="00143CE5" w:rsidRDefault="00000000">
            <w:r>
              <w:rPr>
                <w:sz w:val="18"/>
              </w:rPr>
              <w:t>N/A</w:t>
            </w:r>
          </w:p>
        </w:tc>
      </w:tr>
      <w:tr w:rsidR="00143CE5" w14:paraId="6042F958" w14:textId="77777777">
        <w:tblPrEx>
          <w:tblCellMar>
            <w:top w:w="0" w:type="dxa"/>
            <w:bottom w:w="0" w:type="dxa"/>
          </w:tblCellMar>
        </w:tblPrEx>
        <w:tc>
          <w:tcPr>
            <w:tcW w:w="1560" w:type="dxa"/>
          </w:tcPr>
          <w:p w14:paraId="14FE130C" w14:textId="77777777" w:rsidR="00143CE5" w:rsidRDefault="00000000">
            <w:r>
              <w:rPr>
                <w:sz w:val="18"/>
              </w:rPr>
              <w:t>Tech Support</w:t>
            </w:r>
          </w:p>
        </w:tc>
        <w:tc>
          <w:tcPr>
            <w:tcW w:w="1560" w:type="dxa"/>
          </w:tcPr>
          <w:p w14:paraId="722D7512" w14:textId="77777777" w:rsidR="00143CE5" w:rsidRDefault="00000000">
            <w:r>
              <w:rPr>
                <w:sz w:val="18"/>
              </w:rPr>
              <w:t>Offshore</w:t>
            </w:r>
          </w:p>
        </w:tc>
        <w:tc>
          <w:tcPr>
            <w:tcW w:w="1560" w:type="dxa"/>
          </w:tcPr>
          <w:p w14:paraId="54F118D7" w14:textId="77777777" w:rsidR="00143CE5" w:rsidRDefault="00000000">
            <w:r>
              <w:rPr>
                <w:sz w:val="18"/>
              </w:rPr>
              <w:t>US Business / After-Hours</w:t>
            </w:r>
          </w:p>
        </w:tc>
        <w:tc>
          <w:tcPr>
            <w:tcW w:w="1560" w:type="dxa"/>
          </w:tcPr>
          <w:p w14:paraId="4052E020" w14:textId="77777777" w:rsidR="00143CE5" w:rsidRDefault="00000000">
            <w:r>
              <w:rPr>
                <w:sz w:val="18"/>
              </w:rPr>
              <w:t>$10/</w:t>
            </w:r>
            <w:proofErr w:type="spellStart"/>
            <w:r>
              <w:rPr>
                <w:sz w:val="18"/>
              </w:rPr>
              <w:t>hr</w:t>
            </w:r>
            <w:proofErr w:type="spellEnd"/>
          </w:p>
        </w:tc>
        <w:tc>
          <w:tcPr>
            <w:tcW w:w="1560" w:type="dxa"/>
          </w:tcPr>
          <w:p w14:paraId="466CF44E" w14:textId="77777777" w:rsidR="00143CE5" w:rsidRDefault="00000000">
            <w:r>
              <w:rPr>
                <w:sz w:val="18"/>
              </w:rPr>
              <w:t>$15/</w:t>
            </w:r>
            <w:proofErr w:type="spellStart"/>
            <w:r>
              <w:rPr>
                <w:sz w:val="18"/>
              </w:rPr>
              <w:t>hr</w:t>
            </w:r>
            <w:proofErr w:type="spellEnd"/>
          </w:p>
        </w:tc>
        <w:tc>
          <w:tcPr>
            <w:tcW w:w="1560" w:type="dxa"/>
          </w:tcPr>
          <w:p w14:paraId="5CE53584" w14:textId="77777777" w:rsidR="00143CE5" w:rsidRDefault="00000000">
            <w:r>
              <w:rPr>
                <w:sz w:val="18"/>
              </w:rPr>
              <w:t>$30/</w:t>
            </w:r>
            <w:proofErr w:type="spellStart"/>
            <w:r>
              <w:rPr>
                <w:sz w:val="18"/>
              </w:rPr>
              <w:t>hr</w:t>
            </w:r>
            <w:proofErr w:type="spellEnd"/>
          </w:p>
        </w:tc>
      </w:tr>
    </w:tbl>
    <w:p w14:paraId="0464907F" w14:textId="77777777" w:rsidR="00143CE5" w:rsidRDefault="00143CE5">
      <w:pPr>
        <w:spacing w:after="120"/>
      </w:pPr>
    </w:p>
    <w:p w14:paraId="2107FE5A" w14:textId="77777777" w:rsidR="00143CE5" w:rsidRDefault="00000000">
      <w:r>
        <w:rPr>
          <w:b/>
          <w:bCs/>
          <w:color w:val="1A1A2E"/>
        </w:rPr>
        <w:t>Naming Convention:</w:t>
      </w:r>
    </w:p>
    <w:p w14:paraId="4AB58E99" w14:textId="77777777" w:rsidR="00143CE5" w:rsidRDefault="00000000">
      <w:pPr>
        <w:pStyle w:val="ListParagraph"/>
        <w:numPr>
          <w:ilvl w:val="0"/>
          <w:numId w:val="2"/>
        </w:numPr>
      </w:pPr>
      <w:r>
        <w:t>"</w:t>
      </w:r>
      <w:proofErr w:type="gramStart"/>
      <w:r>
        <w:t>Offshore -- Night</w:t>
      </w:r>
      <w:proofErr w:type="gramEnd"/>
      <w:r>
        <w:t>" refers to Offshore-based staff working during US business hours (nighttime at the offshore location).</w:t>
      </w:r>
    </w:p>
    <w:p w14:paraId="322C5D7F" w14:textId="77777777" w:rsidR="00143CE5" w:rsidRDefault="00000000">
      <w:pPr>
        <w:pStyle w:val="ListParagraph"/>
        <w:numPr>
          <w:ilvl w:val="0"/>
          <w:numId w:val="2"/>
        </w:numPr>
      </w:pPr>
      <w:r>
        <w:t>"Offshore -- Day" refers to Offshore-based staff working during US after-hours (daytime at the offshore location).</w:t>
      </w:r>
    </w:p>
    <w:p w14:paraId="6B0BA9C6" w14:textId="77777777" w:rsidR="00143CE5" w:rsidRDefault="00143CE5">
      <w:pPr>
        <w:spacing w:after="120"/>
      </w:pPr>
    </w:p>
    <w:p w14:paraId="397D0C90" w14:textId="77777777" w:rsidR="00143CE5" w:rsidRDefault="00000000">
      <w:pPr>
        <w:pStyle w:val="Heading3"/>
      </w:pPr>
      <w:r>
        <w:rPr>
          <w:color w:val="59595B"/>
          <w:sz w:val="22"/>
          <w:szCs w:val="22"/>
        </w:rPr>
        <w:t>3.3 Cycle-Based Billing Model</w:t>
      </w:r>
    </w:p>
    <w:p w14:paraId="0D57BF11" w14:textId="77777777" w:rsidR="00143CE5" w:rsidRDefault="00000000">
      <w:r>
        <w:rPr>
          <w:sz w:val="20"/>
        </w:rPr>
        <w:t>(a) Billing Cycle. Client selects a billing cycle of 3, 6, or 12 months (the "Cycle"). The purpose of the Cycle is to provide Client with a structured path to eliminate any unpaid hour balance by the end of each Cycle, thereby avoiding cancellation fees.</w:t>
      </w:r>
    </w:p>
    <w:p w14:paraId="7A499EFA" w14:textId="77777777" w:rsidR="00143CE5" w:rsidRDefault="00143CE5">
      <w:pPr>
        <w:spacing w:after="120"/>
      </w:pPr>
    </w:p>
    <w:p w14:paraId="7564D8AD" w14:textId="77777777" w:rsidR="00143CE5" w:rsidRDefault="00000000">
      <w:r>
        <w:rPr>
          <w:sz w:val="20"/>
        </w:rPr>
        <w:t>(b) Monthly Billed Amount Calculation. The fixed monthly billing rate for each role is calculated as follows:</w:t>
      </w:r>
      <w:r>
        <w:rPr>
          <w:sz w:val="20"/>
        </w:rPr>
        <w:br/>
      </w:r>
    </w:p>
    <w:p w14:paraId="38D9486E" w14:textId="77777777" w:rsidR="00143CE5" w:rsidRDefault="00000000">
      <w:pPr>
        <w:ind w:left="720"/>
      </w:pPr>
      <w:r>
        <w:rPr>
          <w:sz w:val="20"/>
        </w:rPr>
        <w:lastRenderedPageBreak/>
        <w:t>1. At the start of each new Cycle, Technijian calculates the average monthly hours consumed per role during the previous Cycle, excluding the final month of that Cycle.</w:t>
      </w:r>
    </w:p>
    <w:p w14:paraId="02BC66E0" w14:textId="77777777" w:rsidR="00143CE5" w:rsidRDefault="00000000">
      <w:pPr>
        <w:ind w:left="720"/>
      </w:pPr>
      <w:r>
        <w:rPr>
          <w:sz w:val="20"/>
        </w:rPr>
        <w:t>2. This average is then adjusted to account for any unpaid hour balance carried forward from the previous Cycle, so that the new monthly billed amount is set at a level designed to bring the unpaid balance to zero by the end of the current Cycle.</w:t>
      </w:r>
    </w:p>
    <w:p w14:paraId="10C35AB9" w14:textId="77777777" w:rsidR="00143CE5" w:rsidRDefault="00000000">
      <w:pPr>
        <w:ind w:left="720"/>
      </w:pPr>
      <w:r>
        <w:rPr>
          <w:sz w:val="20"/>
        </w:rPr>
        <w:t>3. The monthly billed amount for each role equals the adjusted monthly billed hours multiplied by the applicable Contracted Rate from the Rate Card (Schedule C).</w:t>
      </w:r>
    </w:p>
    <w:p w14:paraId="317C194B" w14:textId="77777777" w:rsidR="00143CE5" w:rsidRDefault="00143CE5">
      <w:pPr>
        <w:spacing w:after="120"/>
      </w:pPr>
    </w:p>
    <w:p w14:paraId="00E31191" w14:textId="77777777" w:rsidR="00143CE5" w:rsidRDefault="00000000">
      <w:r>
        <w:rPr>
          <w:sz w:val="20"/>
        </w:rPr>
        <w:t>(c) Running Balance. Technijian maintains a running balance for each role, calculated as follows:</w:t>
      </w:r>
    </w:p>
    <w:p w14:paraId="22258773" w14:textId="77777777" w:rsidR="00143CE5" w:rsidRDefault="00000000">
      <w:pPr>
        <w:ind w:left="720"/>
      </w:pPr>
      <w:r>
        <w:rPr>
          <w:sz w:val="20"/>
        </w:rPr>
        <w:t>1. At the start of each month, the running balance is adjusted by adding the actual hours used during the previous month and subtracting the monthly billed hours for that month.</w:t>
      </w:r>
    </w:p>
    <w:p w14:paraId="14C9FADB" w14:textId="77777777" w:rsidR="00143CE5" w:rsidRDefault="00000000">
      <w:pPr>
        <w:ind w:left="720"/>
      </w:pPr>
      <w:r>
        <w:rPr>
          <w:sz w:val="20"/>
        </w:rPr>
        <w:t xml:space="preserve">2. A positive running balance indicates hours consumed </w:t>
      </w:r>
      <w:proofErr w:type="gramStart"/>
      <w:r>
        <w:rPr>
          <w:sz w:val="20"/>
        </w:rPr>
        <w:t>in excess of</w:t>
      </w:r>
      <w:proofErr w:type="gramEnd"/>
      <w:r>
        <w:rPr>
          <w:sz w:val="20"/>
        </w:rPr>
        <w:t xml:space="preserve"> billed amounts (an unpaid hour balance that the Cycle is designed to resolve).</w:t>
      </w:r>
    </w:p>
    <w:p w14:paraId="23A96BC1" w14:textId="77777777" w:rsidR="00143CE5" w:rsidRDefault="00000000">
      <w:pPr>
        <w:ind w:left="720"/>
      </w:pPr>
      <w:r>
        <w:rPr>
          <w:sz w:val="20"/>
        </w:rPr>
        <w:t xml:space="preserve">3. A negative running balance indicates hours billed </w:t>
      </w:r>
      <w:proofErr w:type="gramStart"/>
      <w:r>
        <w:rPr>
          <w:sz w:val="20"/>
        </w:rPr>
        <w:t>in excess of</w:t>
      </w:r>
      <w:proofErr w:type="gramEnd"/>
      <w:r>
        <w:rPr>
          <w:sz w:val="20"/>
        </w:rPr>
        <w:t xml:space="preserve"> consumption. A negative balance does not entitle Client to a credit or refund; it simply means Client has no unpaid hour balance (the unpaid balance is zero). The underlying usage data from months producing a negative balance is used in calculating the average for the next Cycle per Section 3.3(b).</w:t>
      </w:r>
    </w:p>
    <w:p w14:paraId="3597922F" w14:textId="77777777" w:rsidR="00143CE5" w:rsidRDefault="00143CE5">
      <w:pPr>
        <w:spacing w:after="120"/>
      </w:pPr>
    </w:p>
    <w:p w14:paraId="12CFE6B6" w14:textId="77777777" w:rsidR="00143CE5" w:rsidRDefault="00000000">
      <w:r>
        <w:rPr>
          <w:sz w:val="20"/>
        </w:rPr>
        <w:t>(d) Cycle Reconciliation. At the end of each Cycle:</w:t>
      </w:r>
    </w:p>
    <w:p w14:paraId="4CD296CE" w14:textId="77777777" w:rsidR="00143CE5" w:rsidRDefault="00000000">
      <w:pPr>
        <w:ind w:left="720"/>
      </w:pPr>
      <w:r>
        <w:rPr>
          <w:sz w:val="20"/>
        </w:rPr>
        <w:t>1. The running balance for each role is reconciled.</w:t>
      </w:r>
    </w:p>
    <w:p w14:paraId="45F029A3" w14:textId="77777777" w:rsidR="00143CE5" w:rsidRDefault="00000000">
      <w:pPr>
        <w:ind w:left="720"/>
      </w:pPr>
      <w:r>
        <w:rPr>
          <w:sz w:val="20"/>
        </w:rPr>
        <w:t>2. Any net positive balance (hours consumed but not yet billed) is carried forward into the next Cycle. The next Cycle's monthly billed amount will be recalculated per Section 3.3(b) to absorb this balance and target a zero unpaid balance by the end of the next Cycle.</w:t>
      </w:r>
    </w:p>
    <w:p w14:paraId="297A3306" w14:textId="77777777" w:rsidR="00143CE5" w:rsidRDefault="00000000">
      <w:pPr>
        <w:ind w:left="720"/>
      </w:pPr>
      <w:r>
        <w:rPr>
          <w:sz w:val="20"/>
        </w:rPr>
        <w:t>3. Any net negative balance (hours billed but not consumed) resets to zero. No credit or refund is issued. The actual usage data from the completed Cycle is used to calculate the monthly billed amount for the next Cycle per Section 3.3(b).</w:t>
      </w:r>
    </w:p>
    <w:p w14:paraId="50043ABB" w14:textId="77777777" w:rsidR="00143CE5" w:rsidRDefault="00143CE5">
      <w:pPr>
        <w:spacing w:after="120"/>
      </w:pPr>
    </w:p>
    <w:p w14:paraId="4D4DF1B2" w14:textId="77777777" w:rsidR="00143CE5" w:rsidRDefault="00000000">
      <w:r>
        <w:rPr>
          <w:sz w:val="20"/>
        </w:rPr>
        <w:t>(e) Cancellation. If Client terminates Virtual Staff services or this Agreement:</w:t>
      </w:r>
    </w:p>
    <w:p w14:paraId="423E2ABB" w14:textId="77777777" w:rsidR="00143CE5" w:rsidRDefault="00000000">
      <w:pPr>
        <w:ind w:left="720"/>
      </w:pPr>
      <w:r>
        <w:rPr>
          <w:sz w:val="20"/>
        </w:rPr>
        <w:t xml:space="preserve">1. Any positive running balance (actual hours exceeding billed hours) shall become immediately due and payable. The unpaid hours shall be invoiced at the applicable Hourly Rate from the Rate Card (Schedule C), not the Contracted Rate. This reflects the rate that would have applied </w:t>
      </w:r>
      <w:proofErr w:type="gramStart"/>
      <w:r>
        <w:rPr>
          <w:sz w:val="20"/>
        </w:rPr>
        <w:t>had</w:t>
      </w:r>
      <w:proofErr w:type="gramEnd"/>
      <w:r>
        <w:rPr>
          <w:sz w:val="20"/>
        </w:rPr>
        <w:t xml:space="preserve"> Client engaged Technijian on an ad hoc hourly basis without a Cycle commitment.</w:t>
      </w:r>
    </w:p>
    <w:p w14:paraId="65FA2571" w14:textId="77777777" w:rsidR="00143CE5" w:rsidRDefault="00000000">
      <w:pPr>
        <w:ind w:left="720"/>
      </w:pPr>
      <w:r>
        <w:rPr>
          <w:sz w:val="20"/>
        </w:rPr>
        <w:t>2. Any negative running balance (billed hours exceeding actual hours) does not entitle Client to a credit, refund, or offset against the final invoice. The unpaid balance is simply zero and no further amounts are due from either Party with respect to that role.</w:t>
      </w:r>
    </w:p>
    <w:p w14:paraId="487B5444" w14:textId="77777777" w:rsidR="00143CE5" w:rsidRDefault="00000000">
      <w:r>
        <w:rPr>
          <w:sz w:val="20"/>
        </w:rPr>
        <w:t>3. The Cycle-Based Billing Model provides Client with Contracted Rates that are lower than the standard Hourly Rates as consideration for Client's commitment to the Cycle. The application of Hourly Rates upon cancellation reflects the removal of that commitment and the corresponding rate benefit.</w:t>
      </w:r>
    </w:p>
    <w:p w14:paraId="3E5C83FA" w14:textId="77777777" w:rsidR="00143CE5" w:rsidRDefault="00143CE5">
      <w:pPr>
        <w:spacing w:after="120"/>
      </w:pPr>
    </w:p>
    <w:p w14:paraId="7E3FEE66" w14:textId="77777777" w:rsidR="00143CE5" w:rsidRDefault="00000000">
      <w:pPr>
        <w:pStyle w:val="Heading3"/>
      </w:pPr>
      <w:r>
        <w:rPr>
          <w:color w:val="59595B"/>
          <w:sz w:val="22"/>
          <w:szCs w:val="22"/>
        </w:rPr>
        <w:t>3.4 Weekly Service Reports</w:t>
      </w:r>
    </w:p>
    <w:p w14:paraId="75A9C46D" w14:textId="77777777" w:rsidR="00143CE5" w:rsidRDefault="00000000">
      <w:r>
        <w:rPr>
          <w:sz w:val="20"/>
        </w:rPr>
        <w:t>Technijian shall provide Client with weekly service reports that detail:</w:t>
      </w:r>
    </w:p>
    <w:p w14:paraId="0CE16FBA" w14:textId="77777777" w:rsidR="00143CE5" w:rsidRDefault="00000000">
      <w:pPr>
        <w:ind w:left="360"/>
      </w:pPr>
      <w:r>
        <w:lastRenderedPageBreak/>
        <w:t xml:space="preserve">(a) Each support ticket addressed during the </w:t>
      </w:r>
      <w:proofErr w:type="gramStart"/>
      <w:r>
        <w:t>period;</w:t>
      </w:r>
      <w:proofErr w:type="gramEnd"/>
    </w:p>
    <w:p w14:paraId="3F87FC3A" w14:textId="77777777" w:rsidR="00143CE5" w:rsidRDefault="00000000">
      <w:pPr>
        <w:ind w:left="360"/>
      </w:pPr>
      <w:r>
        <w:t xml:space="preserve">(b) The role, resource name, and hours spent per </w:t>
      </w:r>
      <w:proofErr w:type="gramStart"/>
      <w:r>
        <w:t>ticket;</w:t>
      </w:r>
      <w:proofErr w:type="gramEnd"/>
    </w:p>
    <w:p w14:paraId="5EE405C0" w14:textId="77777777" w:rsidR="00143CE5" w:rsidRDefault="00000000">
      <w:pPr>
        <w:ind w:left="360"/>
      </w:pPr>
      <w:r>
        <w:t xml:space="preserve">(c) Whether the work was performed during normal or </w:t>
      </w:r>
      <w:proofErr w:type="gramStart"/>
      <w:r>
        <w:t>after-hours;</w:t>
      </w:r>
      <w:proofErr w:type="gramEnd"/>
    </w:p>
    <w:p w14:paraId="6CBD77EE" w14:textId="77777777" w:rsidR="00143CE5" w:rsidRDefault="00000000">
      <w:pPr>
        <w:ind w:left="360"/>
      </w:pPr>
      <w:r>
        <w:t>(d) A description of the work performed; and</w:t>
      </w:r>
    </w:p>
    <w:p w14:paraId="3BAED5DB" w14:textId="77777777" w:rsidR="00143CE5" w:rsidRDefault="00000000">
      <w:pPr>
        <w:ind w:left="360"/>
      </w:pPr>
      <w:r>
        <w:t>(e) The current running balance for each role.</w:t>
      </w:r>
    </w:p>
    <w:p w14:paraId="3D4EF7B8" w14:textId="77777777" w:rsidR="00143CE5" w:rsidRDefault="00143CE5">
      <w:pPr>
        <w:spacing w:after="120"/>
      </w:pPr>
    </w:p>
    <w:p w14:paraId="19821A6C" w14:textId="77777777" w:rsidR="00143CE5" w:rsidRDefault="00000000">
      <w:pPr>
        <w:pStyle w:val="Heading3"/>
      </w:pPr>
      <w:r>
        <w:rPr>
          <w:color w:val="59595B"/>
          <w:sz w:val="22"/>
          <w:szCs w:val="22"/>
        </w:rPr>
        <w:t>3.5 New Client Onboarding</w:t>
      </w:r>
    </w:p>
    <w:p w14:paraId="2F3C6D23" w14:textId="77777777" w:rsidR="00143CE5" w:rsidRDefault="00000000">
      <w:r>
        <w:t>For new Clients without a previous Cycle history, the initial Cycle billing shall be based on:</w:t>
      </w:r>
    </w:p>
    <w:p w14:paraId="3C33B1A1" w14:textId="77777777" w:rsidR="00143CE5" w:rsidRDefault="00000000">
      <w:pPr>
        <w:ind w:left="360"/>
      </w:pPr>
      <w:r>
        <w:t>(a) A mutually agreed-upon estimated monthly hours per role, documented in the Service Order; and</w:t>
      </w:r>
    </w:p>
    <w:p w14:paraId="26324621" w14:textId="77777777" w:rsidR="00143CE5" w:rsidRDefault="00000000">
      <w:pPr>
        <w:ind w:left="360"/>
      </w:pPr>
      <w:r>
        <w:t>(b) Actual usage tracking beginning immediately, with the first Cycle reconciliation occurring at the end of the initial Cycle period.</w:t>
      </w:r>
    </w:p>
    <w:p w14:paraId="71B93541" w14:textId="77777777" w:rsidR="00143CE5" w:rsidRDefault="00000000">
      <w:pPr>
        <w:pStyle w:val="Heading3"/>
      </w:pPr>
      <w:r>
        <w:t>3.6 Acceptable Use</w:t>
      </w:r>
    </w:p>
    <w:p w14:paraId="693CF393" w14:textId="77777777" w:rsidR="00143CE5" w:rsidRDefault="00000000">
      <w:r>
        <w:rPr>
          <w:sz w:val="20"/>
        </w:rPr>
        <w:t>Client shall direct Virtual Staff only to perform work within the scope of the applicable role description and the services contemplated by this Agreement. Client shall not direct or request Virtual Staff to:</w:t>
      </w:r>
    </w:p>
    <w:p w14:paraId="62593D12" w14:textId="77777777" w:rsidR="00143CE5" w:rsidRDefault="00000000">
      <w:r>
        <w:rPr>
          <w:sz w:val="20"/>
        </w:rPr>
        <w:t xml:space="preserve">(a) Perform any activity that violates applicable law, regulation, or third-party </w:t>
      </w:r>
      <w:proofErr w:type="gramStart"/>
      <w:r>
        <w:rPr>
          <w:sz w:val="20"/>
        </w:rPr>
        <w:t>rights;</w:t>
      </w:r>
      <w:proofErr w:type="gramEnd"/>
    </w:p>
    <w:p w14:paraId="1488C03F" w14:textId="77777777" w:rsidR="00143CE5" w:rsidRDefault="00000000">
      <w:r>
        <w:rPr>
          <w:sz w:val="20"/>
        </w:rPr>
        <w:t xml:space="preserve">(b) Access, process, or transmit data in violation of data protection laws or Client's own data handling </w:t>
      </w:r>
      <w:proofErr w:type="gramStart"/>
      <w:r>
        <w:rPr>
          <w:sz w:val="20"/>
        </w:rPr>
        <w:t>policies;</w:t>
      </w:r>
      <w:proofErr w:type="gramEnd"/>
    </w:p>
    <w:p w14:paraId="5D43E928" w14:textId="77777777" w:rsidR="00143CE5" w:rsidRDefault="00000000">
      <w:r>
        <w:rPr>
          <w:sz w:val="20"/>
        </w:rPr>
        <w:t>(c) Perform work for any entity other than Client without Technijian's prior written consent; or</w:t>
      </w:r>
    </w:p>
    <w:p w14:paraId="11548D2F" w14:textId="77777777" w:rsidR="00143CE5" w:rsidRDefault="00000000">
      <w:r>
        <w:rPr>
          <w:sz w:val="20"/>
        </w:rPr>
        <w:t>(d) Perform work outside the scope of the role for which they are contracted without a corresponding change to the Service Order.</w:t>
      </w:r>
    </w:p>
    <w:p w14:paraId="73B8FBE5" w14:textId="77777777" w:rsidR="00143CE5" w:rsidRDefault="00000000">
      <w:r>
        <w:rPr>
          <w:sz w:val="20"/>
        </w:rPr>
        <w:t>Technijian reserves the right to reassign or remove Virtual Staff if Client directs work that falls outside these guidelines, without affecting Client's billing obligations under Section 3.3.</w:t>
      </w:r>
    </w:p>
    <w:p w14:paraId="1AA46665" w14:textId="77777777" w:rsidR="00143CE5" w:rsidRDefault="00143CE5">
      <w:pPr>
        <w:spacing w:after="120"/>
      </w:pPr>
    </w:p>
    <w:p w14:paraId="2FF9013E" w14:textId="77777777" w:rsidR="00143CE5" w:rsidRDefault="00143CE5">
      <w:pPr>
        <w:pBdr>
          <w:bottom w:val="single" w:sz="3" w:space="0" w:color="006DB6"/>
        </w:pBdr>
        <w:spacing w:before="200" w:after="200"/>
      </w:pPr>
    </w:p>
    <w:p w14:paraId="7EB1651C" w14:textId="77777777" w:rsidR="00143CE5" w:rsidRDefault="00000000">
      <w:pPr>
        <w:pStyle w:val="Heading2"/>
      </w:pPr>
      <w:r>
        <w:rPr>
          <w:color w:val="59595B"/>
          <w:sz w:val="22"/>
          <w:szCs w:val="22"/>
        </w:rPr>
        <w:t>GENERAL TERMS FOR THIS SCHEDULE</w:t>
      </w:r>
    </w:p>
    <w:p w14:paraId="7680EF36" w14:textId="77777777" w:rsidR="00143CE5" w:rsidRDefault="00000000">
      <w:pPr>
        <w:pStyle w:val="Heading3"/>
      </w:pPr>
      <w:r>
        <w:rPr>
          <w:color w:val="59595B"/>
          <w:sz w:val="22"/>
          <w:szCs w:val="22"/>
        </w:rPr>
        <w:t>Changes to Services</w:t>
      </w:r>
    </w:p>
    <w:p w14:paraId="4B65D730" w14:textId="77777777" w:rsidR="00143CE5" w:rsidRDefault="00000000">
      <w:r>
        <w:t>Either Party may request changes to the services described in this Schedule by providing thirty (30) days written notice. Changes to quantities, roles, or service levels shall be documented in an updated Service Order signed by both Parties.</w:t>
      </w:r>
    </w:p>
    <w:p w14:paraId="1CFD2DEC" w14:textId="77777777" w:rsidR="00143CE5" w:rsidRDefault="00143CE5">
      <w:pPr>
        <w:spacing w:after="120"/>
      </w:pPr>
    </w:p>
    <w:p w14:paraId="37D77646" w14:textId="77777777" w:rsidR="00143CE5" w:rsidRDefault="00000000">
      <w:pPr>
        <w:pStyle w:val="Heading3"/>
      </w:pPr>
      <w:r>
        <w:rPr>
          <w:color w:val="59595B"/>
          <w:sz w:val="22"/>
          <w:szCs w:val="22"/>
        </w:rPr>
        <w:t>Pricing Adjustments</w:t>
      </w:r>
    </w:p>
    <w:p w14:paraId="5FE13677" w14:textId="77777777" w:rsidR="00143CE5" w:rsidRDefault="00000000">
      <w:r>
        <w:t xml:space="preserve">Pricing for services under this Schedule is subject to the Rate Card (Schedule C). Technijian may adjust rates upon sixty (60) </w:t>
      </w:r>
      <w:proofErr w:type="gramStart"/>
      <w:r>
        <w:t>days</w:t>
      </w:r>
      <w:proofErr w:type="gramEnd"/>
      <w:r>
        <w:t xml:space="preserve"> written notice, effective at the start of the next Renewal Term of the Agreement.</w:t>
      </w:r>
    </w:p>
    <w:p w14:paraId="5DF367AB" w14:textId="77777777" w:rsidR="00143CE5" w:rsidRDefault="00143CE5">
      <w:pPr>
        <w:pBdr>
          <w:bottom w:val="single" w:sz="3" w:space="0" w:color="006DB6"/>
        </w:pBdr>
        <w:spacing w:before="200" w:after="200"/>
      </w:pPr>
    </w:p>
    <w:p w14:paraId="5DDCEF4C" w14:textId="77777777" w:rsidR="00143CE5" w:rsidRDefault="00000000">
      <w:pPr>
        <w:pStyle w:val="Heading2"/>
      </w:pPr>
      <w:r>
        <w:rPr>
          <w:color w:val="59595B"/>
          <w:sz w:val="22"/>
          <w:szCs w:val="22"/>
        </w:rPr>
        <w:lastRenderedPageBreak/>
        <w:t>SIGNATURES</w:t>
      </w:r>
    </w:p>
    <w:p w14:paraId="7FD53130" w14:textId="77777777" w:rsidR="00143CE5" w:rsidRDefault="00143CE5">
      <w:pPr>
        <w:spacing w:after="120"/>
      </w:pPr>
    </w:p>
    <w:p w14:paraId="30CD04EF" w14:textId="77777777" w:rsidR="00143CE5" w:rsidRDefault="00000000">
      <w:r>
        <w:rPr>
          <w:b/>
          <w:bCs/>
          <w:color w:val="1A1A2E"/>
        </w:rPr>
        <w:t>TECHNIJIAN, INC.</w:t>
      </w:r>
    </w:p>
    <w:p w14:paraId="44432076" w14:textId="77777777" w:rsidR="00143CE5" w:rsidRDefault="00143CE5">
      <w:pPr>
        <w:spacing w:after="120"/>
      </w:pPr>
    </w:p>
    <w:p w14:paraId="5E412E53" w14:textId="77777777" w:rsidR="00143CE5" w:rsidRDefault="00000000">
      <w:r>
        <w:t>By: ___________________________________</w:t>
      </w:r>
    </w:p>
    <w:p w14:paraId="059B0FBB" w14:textId="77777777" w:rsidR="00143CE5" w:rsidRDefault="00143CE5">
      <w:pPr>
        <w:spacing w:after="120"/>
      </w:pPr>
    </w:p>
    <w:p w14:paraId="28B729CA" w14:textId="77777777" w:rsidR="00143CE5" w:rsidRDefault="00000000">
      <w:r>
        <w:t>Name: _________________________________</w:t>
      </w:r>
    </w:p>
    <w:p w14:paraId="15CAEE58" w14:textId="77777777" w:rsidR="00143CE5" w:rsidRDefault="00143CE5">
      <w:pPr>
        <w:spacing w:after="120"/>
      </w:pPr>
    </w:p>
    <w:p w14:paraId="25267625" w14:textId="77777777" w:rsidR="00143CE5" w:rsidRDefault="00000000">
      <w:r>
        <w:t>Title: _________________________________</w:t>
      </w:r>
    </w:p>
    <w:p w14:paraId="4F8F2A8E" w14:textId="77777777" w:rsidR="00143CE5" w:rsidRDefault="00143CE5">
      <w:pPr>
        <w:spacing w:after="120"/>
      </w:pPr>
    </w:p>
    <w:p w14:paraId="42605D81" w14:textId="77777777" w:rsidR="00143CE5" w:rsidRDefault="00000000">
      <w:r>
        <w:t>Date: _________________________________</w:t>
      </w:r>
    </w:p>
    <w:p w14:paraId="05F0087D" w14:textId="77777777" w:rsidR="00143CE5" w:rsidRDefault="00143CE5">
      <w:pPr>
        <w:spacing w:after="120"/>
      </w:pPr>
    </w:p>
    <w:p w14:paraId="64826917" w14:textId="77777777" w:rsidR="00143CE5" w:rsidRDefault="00143CE5">
      <w:pPr>
        <w:spacing w:after="120"/>
      </w:pPr>
    </w:p>
    <w:p w14:paraId="7A0694B5" w14:textId="77777777" w:rsidR="00143CE5" w:rsidRDefault="00000000">
      <w:r>
        <w:rPr>
          <w:b/>
          <w:bCs/>
          <w:color w:val="1A1A2E"/>
        </w:rPr>
        <w:t>[CLIENT NAME]</w:t>
      </w:r>
    </w:p>
    <w:p w14:paraId="6983DF89" w14:textId="77777777" w:rsidR="00143CE5" w:rsidRDefault="00143CE5">
      <w:pPr>
        <w:spacing w:after="120"/>
      </w:pPr>
    </w:p>
    <w:p w14:paraId="0323674F" w14:textId="77777777" w:rsidR="00143CE5" w:rsidRDefault="00000000">
      <w:r>
        <w:t>By: ___________________________________</w:t>
      </w:r>
    </w:p>
    <w:p w14:paraId="003F01B1" w14:textId="77777777" w:rsidR="00143CE5" w:rsidRDefault="00143CE5">
      <w:pPr>
        <w:spacing w:after="120"/>
      </w:pPr>
    </w:p>
    <w:p w14:paraId="0C309B6E" w14:textId="77777777" w:rsidR="00143CE5" w:rsidRDefault="00000000">
      <w:r>
        <w:t>Name: _________________________________</w:t>
      </w:r>
    </w:p>
    <w:p w14:paraId="3FC770F2" w14:textId="77777777" w:rsidR="00143CE5" w:rsidRDefault="00143CE5">
      <w:pPr>
        <w:spacing w:after="120"/>
      </w:pPr>
    </w:p>
    <w:p w14:paraId="6144C106" w14:textId="77777777" w:rsidR="00143CE5" w:rsidRDefault="00000000">
      <w:r>
        <w:t>Title: _________________________________</w:t>
      </w:r>
    </w:p>
    <w:p w14:paraId="25ADE8C9" w14:textId="77777777" w:rsidR="00143CE5" w:rsidRDefault="00143CE5">
      <w:pPr>
        <w:spacing w:after="120"/>
      </w:pPr>
    </w:p>
    <w:p w14:paraId="1BC82630" w14:textId="77777777" w:rsidR="00143CE5" w:rsidRDefault="00000000">
      <w:r>
        <w:t>Date: _________________________________</w:t>
      </w:r>
    </w:p>
    <w:sectPr w:rsidR="00143C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514"/>
    <w:multiLevelType w:val="hybridMultilevel"/>
    <w:tmpl w:val="E68071A4"/>
    <w:lvl w:ilvl="0" w:tplc="285C9702">
      <w:start w:val="1"/>
      <w:numFmt w:val="decimal"/>
      <w:lvlText w:val="%1."/>
      <w:lvlJc w:val="left"/>
      <w:pPr>
        <w:ind w:left="720" w:hanging="360"/>
      </w:pPr>
    </w:lvl>
    <w:lvl w:ilvl="1" w:tplc="CFA0C384">
      <w:numFmt w:val="decimal"/>
      <w:lvlText w:val=""/>
      <w:lvlJc w:val="left"/>
    </w:lvl>
    <w:lvl w:ilvl="2" w:tplc="16306F8A">
      <w:numFmt w:val="decimal"/>
      <w:lvlText w:val=""/>
      <w:lvlJc w:val="left"/>
    </w:lvl>
    <w:lvl w:ilvl="3" w:tplc="71EA857E">
      <w:numFmt w:val="decimal"/>
      <w:lvlText w:val=""/>
      <w:lvlJc w:val="left"/>
    </w:lvl>
    <w:lvl w:ilvl="4" w:tplc="CCAEE9BC">
      <w:numFmt w:val="decimal"/>
      <w:lvlText w:val=""/>
      <w:lvlJc w:val="left"/>
    </w:lvl>
    <w:lvl w:ilvl="5" w:tplc="7DD286E0">
      <w:numFmt w:val="decimal"/>
      <w:lvlText w:val=""/>
      <w:lvlJc w:val="left"/>
    </w:lvl>
    <w:lvl w:ilvl="6" w:tplc="AC92ECEA">
      <w:numFmt w:val="decimal"/>
      <w:lvlText w:val=""/>
      <w:lvlJc w:val="left"/>
    </w:lvl>
    <w:lvl w:ilvl="7" w:tplc="62F48A84">
      <w:numFmt w:val="decimal"/>
      <w:lvlText w:val=""/>
      <w:lvlJc w:val="left"/>
    </w:lvl>
    <w:lvl w:ilvl="8" w:tplc="82DE274A">
      <w:numFmt w:val="decimal"/>
      <w:lvlText w:val=""/>
      <w:lvlJc w:val="left"/>
    </w:lvl>
  </w:abstractNum>
  <w:abstractNum w:abstractNumId="1" w15:restartNumberingAfterBreak="0">
    <w:nsid w:val="20E101BE"/>
    <w:multiLevelType w:val="hybridMultilevel"/>
    <w:tmpl w:val="C820F83A"/>
    <w:lvl w:ilvl="0" w:tplc="5DBEDA2C">
      <w:start w:val="1"/>
      <w:numFmt w:val="bullet"/>
      <w:lvlText w:val="●"/>
      <w:lvlJc w:val="left"/>
      <w:pPr>
        <w:ind w:left="720" w:hanging="360"/>
      </w:pPr>
    </w:lvl>
    <w:lvl w:ilvl="1" w:tplc="6860AFA6">
      <w:start w:val="1"/>
      <w:numFmt w:val="bullet"/>
      <w:lvlText w:val="○"/>
      <w:lvlJc w:val="left"/>
      <w:pPr>
        <w:ind w:left="1440" w:hanging="360"/>
      </w:pPr>
    </w:lvl>
    <w:lvl w:ilvl="2" w:tplc="022EEF1E">
      <w:start w:val="1"/>
      <w:numFmt w:val="bullet"/>
      <w:lvlText w:val="■"/>
      <w:lvlJc w:val="left"/>
      <w:pPr>
        <w:ind w:left="2160" w:hanging="360"/>
      </w:pPr>
    </w:lvl>
    <w:lvl w:ilvl="3" w:tplc="07720238">
      <w:start w:val="1"/>
      <w:numFmt w:val="bullet"/>
      <w:lvlText w:val="●"/>
      <w:lvlJc w:val="left"/>
      <w:pPr>
        <w:ind w:left="2880" w:hanging="360"/>
      </w:pPr>
    </w:lvl>
    <w:lvl w:ilvl="4" w:tplc="723A759E">
      <w:start w:val="1"/>
      <w:numFmt w:val="bullet"/>
      <w:lvlText w:val="○"/>
      <w:lvlJc w:val="left"/>
      <w:pPr>
        <w:ind w:left="3600" w:hanging="360"/>
      </w:pPr>
    </w:lvl>
    <w:lvl w:ilvl="5" w:tplc="9830FDA4">
      <w:start w:val="1"/>
      <w:numFmt w:val="bullet"/>
      <w:lvlText w:val="■"/>
      <w:lvlJc w:val="left"/>
      <w:pPr>
        <w:ind w:left="4320" w:hanging="360"/>
      </w:pPr>
    </w:lvl>
    <w:lvl w:ilvl="6" w:tplc="1740441C">
      <w:start w:val="1"/>
      <w:numFmt w:val="bullet"/>
      <w:lvlText w:val="●"/>
      <w:lvlJc w:val="left"/>
      <w:pPr>
        <w:ind w:left="5040" w:hanging="360"/>
      </w:pPr>
    </w:lvl>
    <w:lvl w:ilvl="7" w:tplc="6910F49E">
      <w:start w:val="1"/>
      <w:numFmt w:val="bullet"/>
      <w:lvlText w:val="●"/>
      <w:lvlJc w:val="left"/>
      <w:pPr>
        <w:ind w:left="5760" w:hanging="360"/>
      </w:pPr>
    </w:lvl>
    <w:lvl w:ilvl="8" w:tplc="FBDA7882">
      <w:start w:val="1"/>
      <w:numFmt w:val="bullet"/>
      <w:lvlText w:val="●"/>
      <w:lvlJc w:val="left"/>
      <w:pPr>
        <w:ind w:left="6480" w:hanging="360"/>
      </w:pPr>
    </w:lvl>
  </w:abstractNum>
  <w:abstractNum w:abstractNumId="2" w15:restartNumberingAfterBreak="0">
    <w:nsid w:val="6956488D"/>
    <w:multiLevelType w:val="hybridMultilevel"/>
    <w:tmpl w:val="02F82430"/>
    <w:lvl w:ilvl="0" w:tplc="C032F27C">
      <w:start w:val="1"/>
      <w:numFmt w:val="bullet"/>
      <w:lvlText w:val="•"/>
      <w:lvlJc w:val="left"/>
      <w:pPr>
        <w:ind w:left="720" w:hanging="360"/>
      </w:pPr>
    </w:lvl>
    <w:lvl w:ilvl="1" w:tplc="038456CA">
      <w:numFmt w:val="decimal"/>
      <w:lvlText w:val=""/>
      <w:lvlJc w:val="left"/>
    </w:lvl>
    <w:lvl w:ilvl="2" w:tplc="1D440A2A">
      <w:numFmt w:val="decimal"/>
      <w:lvlText w:val=""/>
      <w:lvlJc w:val="left"/>
    </w:lvl>
    <w:lvl w:ilvl="3" w:tplc="6276A9F0">
      <w:numFmt w:val="decimal"/>
      <w:lvlText w:val=""/>
      <w:lvlJc w:val="left"/>
    </w:lvl>
    <w:lvl w:ilvl="4" w:tplc="CE481C60">
      <w:numFmt w:val="decimal"/>
      <w:lvlText w:val=""/>
      <w:lvlJc w:val="left"/>
    </w:lvl>
    <w:lvl w:ilvl="5" w:tplc="07860A2A">
      <w:numFmt w:val="decimal"/>
      <w:lvlText w:val=""/>
      <w:lvlJc w:val="left"/>
    </w:lvl>
    <w:lvl w:ilvl="6" w:tplc="68E245B4">
      <w:numFmt w:val="decimal"/>
      <w:lvlText w:val=""/>
      <w:lvlJc w:val="left"/>
    </w:lvl>
    <w:lvl w:ilvl="7" w:tplc="824060F0">
      <w:numFmt w:val="decimal"/>
      <w:lvlText w:val=""/>
      <w:lvlJc w:val="left"/>
    </w:lvl>
    <w:lvl w:ilvl="8" w:tplc="51F21D1A">
      <w:numFmt w:val="decimal"/>
      <w:lvlText w:val=""/>
      <w:lvlJc w:val="left"/>
    </w:lvl>
  </w:abstractNum>
  <w:num w:numId="1" w16cid:durableId="408887401">
    <w:abstractNumId w:val="1"/>
    <w:lvlOverride w:ilvl="0">
      <w:startOverride w:val="1"/>
    </w:lvlOverride>
  </w:num>
  <w:num w:numId="2" w16cid:durableId="8154872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CE5"/>
    <w:rsid w:val="00143CE5"/>
    <w:rsid w:val="004F38B7"/>
    <w:rsid w:val="00B40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FDBE"/>
  <w15:docId w15:val="{6A25D209-F853-42BC-B5E3-EBC5E7A2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6DB6"/>
      <w:sz w:val="36"/>
      <w:szCs w:val="36"/>
    </w:rPr>
  </w:style>
  <w:style w:type="paragraph" w:styleId="Heading2">
    <w:name w:val="heading 2"/>
    <w:uiPriority w:val="9"/>
    <w:unhideWhenUsed/>
    <w:qFormat/>
    <w:pPr>
      <w:spacing w:before="280" w:after="160"/>
      <w:outlineLvl w:val="1"/>
    </w:pPr>
    <w:rPr>
      <w:b/>
      <w:bCs/>
      <w:color w:val="1A1A2E"/>
      <w:sz w:val="28"/>
      <w:szCs w:val="28"/>
    </w:rPr>
  </w:style>
  <w:style w:type="paragraph" w:styleId="Heading3">
    <w:name w:val="heading 3"/>
    <w:uiPriority w:val="9"/>
    <w:unhideWhenUsed/>
    <w:qFormat/>
    <w:pPr>
      <w:spacing w:before="20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1840</Words>
  <Characters>10706</Characters>
  <Application>Microsoft Office Word</Application>
  <DocSecurity>0</DocSecurity>
  <Lines>316</Lines>
  <Paragraphs>184</Paragraphs>
  <ScaleCrop>false</ScaleCrop>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3</cp:revision>
  <dcterms:created xsi:type="dcterms:W3CDTF">2026-03-10T00:19:00Z</dcterms:created>
  <dcterms:modified xsi:type="dcterms:W3CDTF">2026-03-23T18:22:00Z</dcterms:modified>
</cp:coreProperties>
</file>