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NOTICE OF DOMESTIC INQUIRY</w:t>
      </w:r>
      <w:r>
        <w:rPr>
          <w:rFonts w:ascii="Open Sans" w:hAnsi="Open Sans" w:cs="Open Sans"/>
          <w:color w:val="59595B"/>
        </w:rPr>
      </w:r>
    </w:p>
    <w:p>
      <w:r>
        <w:rPr>
          <w:rFonts w:ascii="Open Sans" w:hAnsi="Open Sans" w:cs="Open Sans"/>
          <w:color w:val="59595B"/>
        </w:rPr>
      </w:r>
      <w:r>
        <w:rPr>
          <w:rFonts w:ascii="Open Sans" w:hAnsi="Open Sans" w:cs="Open Sans"/>
          <w:color w:val="59595B"/>
        </w:rPr>
        <w:t>Date: &lt;DD Month YYYY&gt;</w:t>
        <w:br/>
      </w:r>
      <w:r>
        <w:rPr>
          <w:rFonts w:ascii="Open Sans" w:hAnsi="Open Sans" w:cs="Open Sans"/>
          <w:color w:val="59595B"/>
        </w:rPr>
        <w:t>Ref No.: INQ/YYYY/NN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PRIVATE &amp; CONFIDENTIAL — BY HAND / REGISTERED POST AD / EMAIL</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 on Record&gt;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Notice of Domestic Inquiry pursuant to Charge Sheet Ref: CS/YYYY/NN</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1.01 With reference to the Charge Sheet dated &lt;DD Month YYYY&gt; (Ref: CS/YYYY/NN) and your reply dated &lt;DD Month YYYY&gt; (or in the absence of a reply), a </w:t>
      </w:r>
      <w:r>
        <w:rPr>
          <w:rFonts w:ascii="Open Sans" w:hAnsi="Open Sans" w:cs="Open Sans"/>
          <w:b/>
          <w:color w:val="59595B"/>
        </w:rPr>
        <w:t>domestic inquiry</w:t>
      </w:r>
      <w:r>
        <w:rPr>
          <w:rFonts w:ascii="Open Sans" w:hAnsi="Open Sans" w:cs="Open Sans"/>
          <w:color w:val="59595B"/>
        </w:rPr>
        <w:t xml:space="preserve"> will be held into the charges framed against you, in accordance with the principles of natural justice recognized by Indian courts and, where applicable, the Industrial Employment (Standing Orders) Act, 1946, and [Clause X.Y of the Employee Handbook].</w:t>
      </w:r>
      <w:r>
        <w:rPr>
          <w:rFonts w:ascii="Open Sans" w:hAnsi="Open Sans" w:cs="Open Sans"/>
          <w:color w:val="59595B"/>
        </w:rPr>
      </w:r>
    </w:p>
    <w:p>
      <w:r>
        <w:rPr>
          <w:rFonts w:ascii="Open Sans" w:hAnsi="Open Sans" w:cs="Open Sans"/>
          <w:color w:val="59595B"/>
        </w:rPr>
      </w:r>
      <w:r>
        <w:rPr>
          <w:rFonts w:ascii="Open Sans" w:hAnsi="Open Sans" w:cs="Open Sans"/>
          <w:b/>
          <w:color w:val="59595B"/>
        </w:rPr>
        <w:t>2.00 Appointment of Inquiry Panel</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2.01 </w:t>
      </w:r>
      <w:r>
        <w:rPr>
          <w:rFonts w:ascii="Open Sans" w:hAnsi="Open Sans" w:cs="Open Sans"/>
          <w:b/>
          <w:color w:val="59595B"/>
        </w:rPr>
        <w:t>Inquiry Officer:</w:t>
      </w:r>
      <w:r>
        <w:rPr>
          <w:rFonts w:ascii="Open Sans" w:hAnsi="Open Sans" w:cs="Open Sans"/>
          <w:color w:val="59595B"/>
        </w:rPr>
        <w:t xml:space="preserve"> &lt;Name, Designation, Department&gt; — an impartial officer not associated with the preliminary fact-finding and having no personal interest in the outcome.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2.02 </w:t>
      </w:r>
      <w:r>
        <w:rPr>
          <w:rFonts w:ascii="Open Sans" w:hAnsi="Open Sans" w:cs="Open Sans"/>
          <w:b/>
          <w:color w:val="59595B"/>
        </w:rPr>
        <w:t>Presenting Officer (for Management):</w:t>
      </w:r>
      <w:r>
        <w:rPr>
          <w:rFonts w:ascii="Open Sans" w:hAnsi="Open Sans" w:cs="Open Sans"/>
          <w:color w:val="59595B"/>
        </w:rPr>
        <w:t xml:space="preserve"> &lt;Name, Designation, Department&gt;.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2.03 </w:t>
      </w:r>
      <w:r>
        <w:rPr>
          <w:rFonts w:ascii="Open Sans" w:hAnsi="Open Sans" w:cs="Open Sans"/>
          <w:b/>
          <w:color w:val="59595B"/>
        </w:rPr>
        <w:t>Note on Legal Representation:</w:t>
      </w:r>
      <w:r>
        <w:rPr>
          <w:rFonts w:ascii="Open Sans" w:hAnsi="Open Sans" w:cs="Open Sans"/>
          <w:color w:val="59595B"/>
        </w:rPr>
        <w:t xml:space="preserve"> If the Presenting Officer is a legally qualified person or a practising advocate, you shall be entitled to equivalent representation. Otherwise, you shall be represented by a </w:t>
      </w:r>
      <w:r>
        <w:rPr>
          <w:rFonts w:ascii="Open Sans" w:hAnsi="Open Sans" w:cs="Open Sans"/>
          <w:b/>
          <w:color w:val="59595B"/>
        </w:rPr>
        <w:t>co-employee of your choice</w:t>
      </w:r>
      <w:r>
        <w:rPr>
          <w:rFonts w:ascii="Open Sans" w:hAnsi="Open Sans" w:cs="Open Sans"/>
          <w:color w:val="59595B"/>
        </w:rPr>
        <w:t>, consistent with Indian domestic inquiry practice.</w:t>
      </w:r>
      <w:r>
        <w:rPr>
          <w:rFonts w:ascii="Open Sans" w:hAnsi="Open Sans" w:cs="Open Sans"/>
          <w:color w:val="59595B"/>
        </w:rPr>
      </w:r>
    </w:p>
    <w:p>
      <w:r>
        <w:rPr>
          <w:rFonts w:ascii="Open Sans" w:hAnsi="Open Sans" w:cs="Open Sans"/>
          <w:color w:val="59595B"/>
        </w:rPr>
      </w:r>
      <w:r>
        <w:rPr>
          <w:rFonts w:ascii="Open Sans" w:hAnsi="Open Sans" w:cs="Open Sans"/>
          <w:b/>
          <w:color w:val="59595B"/>
        </w:rPr>
        <w:t>3.00 Schedule of Inquiry</w:t>
      </w:r>
      <w:r>
        <w:rPr>
          <w:rFonts w:ascii="Open Sans" w:hAnsi="Open Sans" w:cs="Open Sans"/>
          <w:color w:val="59595B"/>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Item</w:t>
            </w:r>
          </w:p>
        </w:tc>
        <w:tc>
          <w:tcPr>
            <w:tcW w:type="dxa" w:w="4896"/>
          </w:tcPr>
          <w:p>
            <w:r>
              <w:rPr>
                <w:rFonts w:ascii="Open Sans" w:hAnsi="Open Sans"/>
                <w:b/>
                <w:sz w:val="20"/>
              </w:rPr>
              <w:t>Detail</w:t>
            </w:r>
          </w:p>
        </w:tc>
      </w:tr>
      <w:tr>
        <w:tc>
          <w:tcPr>
            <w:tcW w:type="dxa" w:w="4896"/>
          </w:tcPr>
          <w:p>
            <w:r>
              <w:rPr>
                <w:rFonts w:ascii="Open Sans" w:hAnsi="Open Sans"/>
                <w:sz w:val="20"/>
              </w:rPr>
              <w:t>First Sitting — Date</w:t>
            </w:r>
          </w:p>
        </w:tc>
        <w:tc>
          <w:tcPr>
            <w:tcW w:type="dxa" w:w="4896"/>
          </w:tcPr>
          <w:p/>
        </w:tc>
      </w:tr>
      <w:tr>
        <w:tc>
          <w:tcPr>
            <w:tcW w:type="dxa" w:w="4896"/>
          </w:tcPr>
          <w:p>
            <w:r>
              <w:rPr>
                <w:rFonts w:ascii="Open Sans" w:hAnsi="Open Sans"/>
                <w:sz w:val="20"/>
              </w:rPr>
              <w:t>First Sitting — Time</w:t>
            </w:r>
          </w:p>
        </w:tc>
        <w:tc>
          <w:tcPr>
            <w:tcW w:type="dxa" w:w="4896"/>
          </w:tcPr>
          <w:p/>
        </w:tc>
      </w:tr>
      <w:tr>
        <w:tc>
          <w:tcPr>
            <w:tcW w:type="dxa" w:w="4896"/>
          </w:tcPr>
          <w:p>
            <w:r>
              <w:rPr>
                <w:rFonts w:ascii="Open Sans" w:hAnsi="Open Sans"/>
                <w:sz w:val="20"/>
              </w:rPr>
              <w:t>Venue</w:t>
            </w:r>
          </w:p>
        </w:tc>
        <w:tc>
          <w:tcPr>
            <w:tcW w:type="dxa" w:w="4896"/>
          </w:tcPr>
          <w:p>
            <w:r>
              <w:rPr>
                <w:rFonts w:ascii="Open Sans" w:hAnsi="Open Sans"/>
                <w:sz w:val="20"/>
              </w:rPr>
              <w:t xml:space="preserve"> / Video conference link: </w:t>
            </w:r>
          </w:p>
        </w:tc>
      </w:tr>
      <w:tr>
        <w:tc>
          <w:tcPr>
            <w:tcW w:type="dxa" w:w="4896"/>
          </w:tcPr>
          <w:p>
            <w:r>
              <w:rPr>
                <w:rFonts w:ascii="Open Sans" w:hAnsi="Open Sans"/>
                <w:sz w:val="20"/>
              </w:rPr>
              <w:t>Language of Inquiry</w:t>
            </w:r>
          </w:p>
        </w:tc>
        <w:tc>
          <w:tcPr>
            <w:tcW w:type="dxa" w:w="4896"/>
          </w:tcPr>
          <w:p>
            <w:r>
              <w:rPr>
                <w:rFonts w:ascii="Open Sans" w:hAnsi="Open Sans"/>
                <w:sz w:val="20"/>
              </w:rPr>
              <w:t>English / Hindi / as requested</w:t>
            </w:r>
          </w:p>
        </w:tc>
      </w:tr>
      <w:tr>
        <w:tc>
          <w:tcPr>
            <w:tcW w:type="dxa" w:w="4896"/>
          </w:tcPr>
          <w:p>
            <w:r>
              <w:rPr>
                <w:rFonts w:ascii="Open Sans" w:hAnsi="Open Sans"/>
                <w:sz w:val="20"/>
              </w:rPr>
              <w:t>Record of Proceedings</w:t>
            </w:r>
          </w:p>
        </w:tc>
        <w:tc>
          <w:tcPr>
            <w:tcW w:type="dxa" w:w="4896"/>
          </w:tcPr>
          <w:p>
            <w:r>
              <w:rPr>
                <w:rFonts w:ascii="Open Sans" w:hAnsi="Open Sans"/>
                <w:sz w:val="20"/>
              </w:rPr>
              <w:t>Verbatim / minutes, signed by Inquiry Officer, Presenting Officer, and Employee (or Defense Representative)</w:t>
            </w:r>
          </w:p>
        </w:tc>
      </w:tr>
    </w:tbl>
    <w:p>
      <w:r>
        <w:rPr>
          <w:rFonts w:ascii="Open Sans" w:hAnsi="Open Sans" w:cs="Open Sans"/>
          <w:color w:val="59595B"/>
        </w:rPr>
      </w:r>
    </w:p>
    <w:p>
      <w:r>
        <w:rPr>
          <w:rFonts w:ascii="Open Sans" w:hAnsi="Open Sans" w:cs="Open Sans"/>
          <w:color w:val="59595B"/>
        </w:rPr>
      </w:r>
      <w:r>
        <w:rPr>
          <w:rFonts w:ascii="Open Sans" w:hAnsi="Open Sans" w:cs="Open Sans"/>
          <w:color w:val="59595B"/>
        </w:rPr>
        <w:t>3.01 You are directed to be present on the date, time, and venue specified above.</w:t>
      </w:r>
      <w:r>
        <w:rPr>
          <w:rFonts w:ascii="Open Sans" w:hAnsi="Open Sans" w:cs="Open Sans"/>
          <w:color w:val="59595B"/>
        </w:rPr>
      </w:r>
    </w:p>
    <w:p>
      <w:r>
        <w:rPr>
          <w:rFonts w:ascii="Open Sans" w:hAnsi="Open Sans" w:cs="Open Sans"/>
          <w:color w:val="59595B"/>
        </w:rPr>
      </w:r>
      <w:r>
        <w:rPr>
          <w:rFonts w:ascii="Open Sans" w:hAnsi="Open Sans" w:cs="Open Sans"/>
          <w:color w:val="59595B"/>
        </w:rPr>
        <w:t>3.02 Subsequent sittings, if any, shall be fixed by the Inquiry Officer during the first sitting or by separate notice.</w:t>
      </w:r>
      <w:r>
        <w:rPr>
          <w:rFonts w:ascii="Open Sans" w:hAnsi="Open Sans" w:cs="Open Sans"/>
          <w:color w:val="59595B"/>
        </w:rPr>
      </w:r>
    </w:p>
    <w:p>
      <w:r>
        <w:rPr>
          <w:rFonts w:ascii="Open Sans" w:hAnsi="Open Sans" w:cs="Open Sans"/>
          <w:color w:val="59595B"/>
        </w:rPr>
      </w:r>
      <w:r>
        <w:rPr>
          <w:rFonts w:ascii="Open Sans" w:hAnsi="Open Sans" w:cs="Open Sans"/>
          <w:b/>
          <w:color w:val="59595B"/>
        </w:rPr>
        <w:t>4.00 Your Rights in the Inquiry</w:t>
      </w:r>
      <w:r>
        <w:rPr>
          <w:rFonts w:ascii="Open Sans" w:hAnsi="Open Sans" w:cs="Open Sans"/>
          <w:color w:val="59595B"/>
        </w:rPr>
      </w:r>
    </w:p>
    <w:p>
      <w:r>
        <w:rPr>
          <w:rFonts w:ascii="Open Sans" w:hAnsi="Open Sans" w:cs="Open Sans"/>
          <w:color w:val="59595B"/>
        </w:rPr>
      </w:r>
      <w:r>
        <w:rPr>
          <w:rFonts w:ascii="Open Sans" w:hAnsi="Open Sans" w:cs="Open Sans"/>
          <w:color w:val="59595B"/>
        </w:rPr>
        <w:t>4.01 You have the right to:</w:t>
        <w:br/>
      </w:r>
      <w:r>
        <w:rPr>
          <w:rFonts w:ascii="Open Sans" w:hAnsi="Open Sans" w:cs="Open Sans"/>
          <w:color w:val="59595B"/>
        </w:rPr>
        <w:t>4.01.1 be heard in person;</w:t>
        <w:br/>
      </w:r>
      <w:r>
        <w:rPr>
          <w:rFonts w:ascii="Open Sans" w:hAnsi="Open Sans" w:cs="Open Sans"/>
          <w:color w:val="59595B"/>
        </w:rPr>
        <w:t>4.01.2 inspect the documents listed in the Charge Sheet and any additional documents produced by Management, subject to reasonable redactions for third-party privacy;</w:t>
        <w:br/>
      </w:r>
      <w:r>
        <w:rPr>
          <w:rFonts w:ascii="Open Sans" w:hAnsi="Open Sans" w:cs="Open Sans"/>
          <w:color w:val="59595B"/>
        </w:rPr>
        <w:t>4.01.3 cross-examine each Management witness;</w:t>
        <w:br/>
      </w:r>
      <w:r>
        <w:rPr>
          <w:rFonts w:ascii="Open Sans" w:hAnsi="Open Sans" w:cs="Open Sans"/>
          <w:color w:val="59595B"/>
        </w:rPr>
        <w:t>4.01.4 lead evidence in defense (oral and documentary);</w:t>
        <w:br/>
      </w:r>
      <w:r>
        <w:rPr>
          <w:rFonts w:ascii="Open Sans" w:hAnsi="Open Sans" w:cs="Open Sans"/>
          <w:color w:val="59595B"/>
        </w:rPr>
        <w:t>4.01.5 produce defense witnesses (you are responsible for arranging their attendance);</w:t>
        <w:br/>
      </w:r>
      <w:r>
        <w:rPr>
          <w:rFonts w:ascii="Open Sans" w:hAnsi="Open Sans" w:cs="Open Sans"/>
          <w:color w:val="59595B"/>
        </w:rPr>
        <w:t>4.01.6 be represented by a co-employee of your choice (subject to paragraph 2.03 above);</w:t>
        <w:br/>
      </w:r>
      <w:r>
        <w:rPr>
          <w:rFonts w:ascii="Open Sans" w:hAnsi="Open Sans" w:cs="Open Sans"/>
          <w:color w:val="59595B"/>
        </w:rPr>
        <w:t>4.01.7 inspect the record of proceedings at the conclusion of each sitting and sign the same;</w:t>
        <w:br/>
      </w:r>
      <w:r>
        <w:rPr>
          <w:rFonts w:ascii="Open Sans" w:hAnsi="Open Sans" w:cs="Open Sans"/>
          <w:color w:val="59595B"/>
        </w:rPr>
        <w:t>4.01.8 submit written arguments at the close of evidence.</w:t>
      </w:r>
      <w:r>
        <w:rPr>
          <w:rFonts w:ascii="Open Sans" w:hAnsi="Open Sans" w:cs="Open Sans"/>
          <w:color w:val="59595B"/>
        </w:rPr>
      </w:r>
    </w:p>
    <w:p>
      <w:r>
        <w:rPr>
          <w:rFonts w:ascii="Open Sans" w:hAnsi="Open Sans" w:cs="Open Sans"/>
          <w:color w:val="59595B"/>
        </w:rPr>
      </w:r>
      <w:r>
        <w:rPr>
          <w:rFonts w:ascii="Open Sans" w:hAnsi="Open Sans" w:cs="Open Sans"/>
          <w:b/>
          <w:color w:val="59595B"/>
        </w:rPr>
        <w:t>5.00 Annexures</w:t>
      </w:r>
      <w:r>
        <w:rPr>
          <w:rFonts w:ascii="Open Sans" w:hAnsi="Open Sans" w:cs="Open Sans"/>
          <w:color w:val="59595B"/>
        </w:rPr>
      </w:r>
    </w:p>
    <w:p>
      <w:r>
        <w:rPr>
          <w:rFonts w:ascii="Open Sans" w:hAnsi="Open Sans" w:cs="Open Sans"/>
          <w:color w:val="59595B"/>
        </w:rPr>
      </w:r>
      <w:r>
        <w:rPr>
          <w:rFonts w:ascii="Open Sans" w:hAnsi="Open Sans" w:cs="Open Sans"/>
          <w:color w:val="59595B"/>
        </w:rPr>
        <w:t>5.01 The following are annexed to this Notice:</w:t>
        <w:br/>
      </w:r>
      <w:r>
        <w:rPr>
          <w:rFonts w:ascii="Open Sans" w:hAnsi="Open Sans" w:cs="Open Sans"/>
          <w:color w:val="59595B"/>
        </w:rPr>
        <w:t xml:space="preserve">5.01.1 </w:t>
      </w:r>
      <w:r>
        <w:rPr>
          <w:rFonts w:ascii="Open Sans" w:hAnsi="Open Sans" w:cs="Open Sans"/>
          <w:b/>
          <w:color w:val="59595B"/>
        </w:rPr>
        <w:t>Annexure A</w:t>
      </w:r>
      <w:r>
        <w:rPr>
          <w:rFonts w:ascii="Open Sans" w:hAnsi="Open Sans" w:cs="Open Sans"/>
          <w:color w:val="59595B"/>
        </w:rPr>
        <w:t xml:space="preserve"> — List of Management Witnesses (name, designation, summary of evidence to be led).</w:t>
        <w:br/>
      </w:r>
      <w:r>
        <w:rPr>
          <w:rFonts w:ascii="Open Sans" w:hAnsi="Open Sans" w:cs="Open Sans"/>
          <w:color w:val="59595B"/>
        </w:rPr>
        <w:t xml:space="preserve">5.01.2 </w:t>
      </w:r>
      <w:r>
        <w:rPr>
          <w:rFonts w:ascii="Open Sans" w:hAnsi="Open Sans" w:cs="Open Sans"/>
          <w:b/>
          <w:color w:val="59595B"/>
        </w:rPr>
        <w:t>Annexure B</w:t>
      </w:r>
      <w:r>
        <w:rPr>
          <w:rFonts w:ascii="Open Sans" w:hAnsi="Open Sans" w:cs="Open Sans"/>
          <w:color w:val="59595B"/>
        </w:rPr>
        <w:t xml:space="preserve"> — List of Documents Relied Upon by Management (with page numbers and brief description).</w:t>
        <w:br/>
      </w:r>
      <w:r>
        <w:rPr>
          <w:rFonts w:ascii="Open Sans" w:hAnsi="Open Sans" w:cs="Open Sans"/>
          <w:color w:val="59595B"/>
        </w:rPr>
        <w:t xml:space="preserve">5.01.3 </w:t>
      </w:r>
      <w:r>
        <w:rPr>
          <w:rFonts w:ascii="Open Sans" w:hAnsi="Open Sans" w:cs="Open Sans"/>
          <w:b/>
          <w:color w:val="59595B"/>
        </w:rPr>
        <w:t>Annexure C</w:t>
      </w:r>
      <w:r>
        <w:rPr>
          <w:rFonts w:ascii="Open Sans" w:hAnsi="Open Sans" w:cs="Open Sans"/>
          <w:color w:val="59595B"/>
        </w:rPr>
        <w:t xml:space="preserve"> — Copy of Charge Sheet dated &lt;DD Month YYYY&gt; and your reply dated &lt;DD Month YYYY&gt; (for easy reference of Inquiry Officer).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5.02 You are required to submit to the Inquiry Officer, at least </w:t>
      </w:r>
      <w:r>
        <w:rPr>
          <w:rFonts w:ascii="Open Sans" w:hAnsi="Open Sans" w:cs="Open Sans"/>
          <w:b/>
          <w:color w:val="59595B"/>
        </w:rPr>
        <w:t>3 (three) working days</w:t>
      </w:r>
      <w:r>
        <w:rPr>
          <w:rFonts w:ascii="Open Sans" w:hAnsi="Open Sans" w:cs="Open Sans"/>
          <w:color w:val="59595B"/>
        </w:rPr>
        <w:t xml:space="preserve"> before the first sitting:</w:t>
        <w:br/>
      </w:r>
      <w:r>
        <w:rPr>
          <w:rFonts w:ascii="Open Sans" w:hAnsi="Open Sans" w:cs="Open Sans"/>
          <w:color w:val="59595B"/>
        </w:rPr>
        <w:t>5.02.1 list of defense witnesses,</w:t>
        <w:br/>
      </w:r>
      <w:r>
        <w:rPr>
          <w:rFonts w:ascii="Open Sans" w:hAnsi="Open Sans" w:cs="Open Sans"/>
          <w:color w:val="59595B"/>
        </w:rPr>
        <w:t>5.02.2 list and copies of defense documents,</w:t>
        <w:br/>
      </w:r>
      <w:r>
        <w:rPr>
          <w:rFonts w:ascii="Open Sans" w:hAnsi="Open Sans" w:cs="Open Sans"/>
          <w:color w:val="59595B"/>
        </w:rPr>
        <w:t>5.02.3 name of your co-employee Defense Representative (if any).</w:t>
      </w:r>
      <w:r>
        <w:rPr>
          <w:rFonts w:ascii="Open Sans" w:hAnsi="Open Sans" w:cs="Open Sans"/>
          <w:color w:val="59595B"/>
        </w:rPr>
      </w:r>
    </w:p>
    <w:p>
      <w:r>
        <w:rPr>
          <w:rFonts w:ascii="Open Sans" w:hAnsi="Open Sans" w:cs="Open Sans"/>
          <w:color w:val="59595B"/>
        </w:rPr>
      </w:r>
      <w:r>
        <w:rPr>
          <w:rFonts w:ascii="Open Sans" w:hAnsi="Open Sans" w:cs="Open Sans"/>
          <w:b/>
          <w:color w:val="59595B"/>
        </w:rPr>
        <w:t>6.00 Conduct and Decorum</w:t>
      </w:r>
      <w:r>
        <w:rPr>
          <w:rFonts w:ascii="Open Sans" w:hAnsi="Open Sans" w:cs="Open Sans"/>
          <w:color w:val="59595B"/>
        </w:rPr>
      </w:r>
    </w:p>
    <w:p>
      <w:r>
        <w:rPr>
          <w:rFonts w:ascii="Open Sans" w:hAnsi="Open Sans" w:cs="Open Sans"/>
          <w:color w:val="59595B"/>
        </w:rPr>
      </w:r>
      <w:r>
        <w:rPr>
          <w:rFonts w:ascii="Open Sans" w:hAnsi="Open Sans" w:cs="Open Sans"/>
          <w:color w:val="59595B"/>
        </w:rPr>
        <w:t>6.01 You are required to maintain decorum during the inquiry. Any disruption, intimidation of witnesses, or abusive conduct shall be noted on record and may itself constitute misconduct.</w:t>
      </w:r>
      <w:r>
        <w:rPr>
          <w:rFonts w:ascii="Open Sans" w:hAnsi="Open Sans" w:cs="Open Sans"/>
          <w:color w:val="59595B"/>
        </w:rPr>
      </w:r>
    </w:p>
    <w:p>
      <w:r>
        <w:rPr>
          <w:rFonts w:ascii="Open Sans" w:hAnsi="Open Sans" w:cs="Open Sans"/>
          <w:color w:val="59595B"/>
        </w:rPr>
      </w:r>
      <w:r>
        <w:rPr>
          <w:rFonts w:ascii="Open Sans" w:hAnsi="Open Sans" w:cs="Open Sans"/>
          <w:color w:val="59595B"/>
        </w:rPr>
        <w:t>6.02 You shall not approach, contact, or attempt to influence, directly or indirectly, any witness, complainant, or fellow employee in connection with the inquiry.</w:t>
      </w:r>
      <w:r>
        <w:rPr>
          <w:rFonts w:ascii="Open Sans" w:hAnsi="Open Sans" w:cs="Open Sans"/>
          <w:color w:val="59595B"/>
        </w:rPr>
      </w:r>
    </w:p>
    <w:p>
      <w:r>
        <w:rPr>
          <w:rFonts w:ascii="Open Sans" w:hAnsi="Open Sans" w:cs="Open Sans"/>
          <w:color w:val="59595B"/>
        </w:rPr>
      </w:r>
      <w:r>
        <w:rPr>
          <w:rFonts w:ascii="Open Sans" w:hAnsi="Open Sans" w:cs="Open Sans"/>
          <w:b/>
          <w:color w:val="59595B"/>
        </w:rPr>
        <w:t>7.00 Ex-Parte Proceedings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7.01 If you fail to appear on the date fixed </w:t>
      </w:r>
      <w:r>
        <w:rPr>
          <w:rFonts w:ascii="Open Sans" w:hAnsi="Open Sans" w:cs="Open Sans"/>
          <w:b/>
          <w:color w:val="59595B"/>
        </w:rPr>
        <w:t>without sufficient cause</w:t>
      </w:r>
      <w:r>
        <w:rPr>
          <w:rFonts w:ascii="Open Sans" w:hAnsi="Open Sans" w:cs="Open Sans"/>
          <w:color w:val="59595B"/>
        </w:rPr>
        <w:t xml:space="preserve">, and after reasonable opportunity, the Inquiry Officer shall proceed </w:t>
      </w:r>
      <w:r>
        <w:rPr>
          <w:rFonts w:ascii="Open Sans" w:hAnsi="Open Sans" w:cs="Open Sans"/>
          <w:b/>
          <w:color w:val="59595B"/>
        </w:rPr>
        <w:t>ex-parte</w:t>
      </w:r>
      <w:r>
        <w:rPr>
          <w:rFonts w:ascii="Open Sans" w:hAnsi="Open Sans" w:cs="Open Sans"/>
          <w:color w:val="59595B"/>
        </w:rPr>
        <w:t xml:space="preserve"> and record findings based on the material on record, consistent with the principles of natural justice.</w:t>
      </w:r>
      <w:r>
        <w:rPr>
          <w:rFonts w:ascii="Open Sans" w:hAnsi="Open Sans" w:cs="Open Sans"/>
          <w:color w:val="59595B"/>
        </w:rPr>
      </w:r>
    </w:p>
    <w:p>
      <w:r>
        <w:rPr>
          <w:rFonts w:ascii="Open Sans" w:hAnsi="Open Sans" w:cs="Open Sans"/>
          <w:color w:val="59595B"/>
        </w:rPr>
      </w:r>
      <w:r>
        <w:rPr>
          <w:rFonts w:ascii="Open Sans" w:hAnsi="Open Sans" w:cs="Open Sans"/>
          <w:color w:val="59595B"/>
        </w:rPr>
        <w:t>7.02 One adjournment may be granted on written application showing sufficient cause; further adjournments shall be at the sole discretion of the Inquiry Officer.</w:t>
      </w:r>
      <w:r>
        <w:rPr>
          <w:rFonts w:ascii="Open Sans" w:hAnsi="Open Sans" w:cs="Open Sans"/>
          <w:color w:val="59595B"/>
        </w:rPr>
      </w:r>
    </w:p>
    <w:p>
      <w:r>
        <w:rPr>
          <w:rFonts w:ascii="Open Sans" w:hAnsi="Open Sans" w:cs="Open Sans"/>
          <w:color w:val="59595B"/>
        </w:rPr>
      </w:r>
      <w:r>
        <w:rPr>
          <w:rFonts w:ascii="Open Sans" w:hAnsi="Open Sans" w:cs="Open Sans"/>
          <w:b/>
          <w:color w:val="59595B"/>
        </w:rPr>
        <w:t>8.00 Post-Inquiry Procedure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8.01 At the conclusion of the inquiry, the Inquiry Officer shall submit a reasoned </w:t>
      </w:r>
      <w:r>
        <w:rPr>
          <w:rFonts w:ascii="Open Sans" w:hAnsi="Open Sans" w:cs="Open Sans"/>
          <w:b/>
          <w:color w:val="59595B"/>
        </w:rPr>
        <w:t>Inquiry Report</w:t>
      </w:r>
      <w:r>
        <w:rPr>
          <w:rFonts w:ascii="Open Sans" w:hAnsi="Open Sans" w:cs="Open Sans"/>
          <w:color w:val="59595B"/>
        </w:rPr>
        <w:t xml:space="preserve"> with findings on each charge to the Disciplinary Authority.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8.02 A copy of the Inquiry Report shall be furnished to you, and you shall be granted a further opportunity to make a representation on the Inquiry Report before the Disciplinary Authority passes the final Order (as mandated by </w:t>
      </w:r>
      <w:r>
        <w:rPr>
          <w:rFonts w:ascii="Open Sans" w:hAnsi="Open Sans" w:cs="Open Sans"/>
          <w:i/>
          <w:color w:val="59595B"/>
        </w:rPr>
        <w:t>Managing Director, ECIL v. B. Karunakar</w:t>
      </w:r>
      <w:r>
        <w:rPr>
          <w:rFonts w:ascii="Open Sans" w:hAnsi="Open Sans" w:cs="Open Sans"/>
          <w:color w:val="59595B"/>
        </w:rPr>
        <w:t xml:space="preserve"> and related authorities).</w:t>
      </w:r>
      <w:r>
        <w:rPr>
          <w:rFonts w:ascii="Open Sans" w:hAnsi="Open Sans" w:cs="Open Sans"/>
          <w:color w:val="59595B"/>
        </w:rPr>
      </w:r>
    </w:p>
    <w:p>
      <w:r>
        <w:rPr>
          <w:rFonts w:ascii="Open Sans" w:hAnsi="Open Sans" w:cs="Open Sans"/>
          <w:color w:val="59595B"/>
        </w:rPr>
      </w:r>
      <w:r>
        <w:rPr>
          <w:rFonts w:ascii="Open Sans" w:hAnsi="Open Sans" w:cs="Open Sans"/>
          <w:b/>
          <w:color w:val="59595B"/>
        </w:rPr>
        <w:t>9.00 Continuity of Suspension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9.01 Your suspension under Order dated &lt;DD Month YYYY&gt; (Ref: SUSP/YYYY/NN) continues pending conclusion of the inquiry. </w:t>
      </w:r>
      <w:r>
        <w:rPr>
          <w:rFonts w:ascii="Open Sans" w:hAnsi="Open Sans" w:cs="Open Sans"/>
          <w:i/>
          <w:color w:val="59595B"/>
        </w:rPr>
        <w:t>(Delete if no suspension has been ordered.)</w:t>
      </w:r>
      <w:r>
        <w:rPr>
          <w:rFonts w:ascii="Open Sans" w:hAnsi="Open Sans" w:cs="Open Sans"/>
          <w:color w:val="59595B"/>
        </w:rPr>
      </w:r>
    </w:p>
    <w:p>
      <w:r>
        <w:rPr>
          <w:rFonts w:ascii="Open Sans" w:hAnsi="Open Sans" w:cs="Open Sans"/>
          <w:color w:val="59595B"/>
        </w:rPr>
      </w:r>
      <w:r>
        <w:rPr>
          <w:rFonts w:ascii="Open Sans" w:hAnsi="Open Sans" w:cs="Open Sans"/>
          <w:b/>
          <w:color w:val="59595B"/>
        </w:rPr>
        <w:t>10.00 Acknowledgement</w:t>
      </w:r>
      <w:r>
        <w:rPr>
          <w:rFonts w:ascii="Open Sans" w:hAnsi="Open Sans" w:cs="Open Sans"/>
          <w:color w:val="59595B"/>
        </w:rPr>
      </w:r>
    </w:p>
    <w:p>
      <w:r>
        <w:rPr>
          <w:rFonts w:ascii="Open Sans" w:hAnsi="Open Sans" w:cs="Open Sans"/>
          <w:color w:val="59595B"/>
        </w:rPr>
      </w:r>
      <w:r>
        <w:rPr>
          <w:rFonts w:ascii="Open Sans" w:hAnsi="Open Sans" w:cs="Open Sans"/>
          <w:color w:val="59595B"/>
        </w:rPr>
        <w:t>10.01 Kindly acknowledge receipt in the space below.</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HR Head — India</w:t>
        <w:br/>
      </w:r>
      <w:r>
        <w:rPr>
          <w:rFonts w:ascii="Open Sans" w:hAnsi="Open Sans" w:cs="Open Sans"/>
          <w:color w:val="59595B"/>
        </w:rPr>
        <w:t>smehta@technijian.com</w:t>
      </w:r>
      <w:r>
        <w:rPr>
          <w:rFonts w:ascii="Open Sans" w:hAnsi="Open Sans" w:cs="Open Sans"/>
          <w:color w:val="59595B"/>
        </w:rPr>
      </w:r>
    </w:p>
    <w:p>
      <w:r>
        <w:rPr>
          <w:rFonts w:ascii="Open Sans" w:hAnsi="Open Sans" w:cs="Open Sans"/>
          <w:color w:val="59595B"/>
        </w:rPr>
      </w:r>
      <w:r>
        <w:rPr>
          <w:rFonts w:ascii="Open Sans" w:hAnsi="Open Sans" w:cs="Open Sans"/>
          <w:b/>
          <w:color w:val="59595B"/>
        </w:rPr>
        <w:t>Approved: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 &amp; Disciplinary Authority</w:t>
        <w:br/>
      </w:r>
      <w:r>
        <w:rPr>
          <w:rFonts w:ascii="Open Sans" w:hAnsi="Open Sans" w:cs="Open Sans"/>
          <w:color w:val="59595B"/>
        </w:rPr>
        <w:t>rjain@technijian.com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&lt;Employee Name&gt;, Employee ID &lt;Emp ID&gt;, confirm that I have received this Notice of Domestic Inquiry dated &lt;DD Month YYYY&gt; together with Annexures A, B, and C.</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t>Name: &lt;Employee Name&gt;</w:t>
        <w:br/>
      </w:r>
      <w:r>
        <w:rPr>
          <w:rFonts w:ascii="Open Sans" w:hAnsi="Open Sans" w:cs="Open Sans"/>
          <w:color w:val="59595B"/>
        </w:rPr>
        <w:t>Employee ID: &lt;Emp ID&gt;</w:t>
        <w:br/>
      </w:r>
      <w:r>
        <w:rPr>
          <w:rFonts w:ascii="Open Sans" w:hAnsi="Open Sans" w:cs="Open Sans"/>
          <w:color w:val="59595B"/>
        </w:rPr>
        <w:t>Date &amp; Time of Receipt: &lt;DD Month YYYY&gt;, &lt;HH:MM hrs&gt;</w:t>
      </w:r>
      <w:r>
        <w:rPr>
          <w:rFonts w:ascii="Open Sans" w:hAnsi="Open Sans" w:cs="Open Sans"/>
          <w:color w:val="59595B"/>
        </w:rPr>
      </w:r>
    </w:p>
    <w:p>
      <w:r>
        <w:rPr>
          <w:rFonts w:ascii="Open Sans" w:hAnsi="Open Sans" w:cs="Open Sans"/>
          <w:color w:val="59595B"/>
        </w:rPr>
      </w:r>
      <w:r>
        <w:rPr>
          <w:rFonts w:ascii="Open Sans" w:hAnsi="Open Sans" w:cs="Open Sans"/>
          <w:i/>
          <w:color w:val="59595B"/>
        </w:rPr>
        <w:t>(If the employee refuses to acknowledge, two Company witnesses shall record the fact of tender and refusal below.)</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Witness 1: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Witness 2: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