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Open Sans" w:hAnsi="Open Sans" w:cs="Open Sans"/>
          <w:color w:val="59595B"/>
        </w:rPr>
      </w:r>
      <w:r>
        <w:rPr>
          <w:rFonts w:ascii="Open Sans" w:hAnsi="Open Sans" w:cs="Open Sans"/>
          <w:color w:val="59595B"/>
        </w:rPr>
        <w:t>Date: &lt;DD Month YYYY&gt;</w:t>
        <w:br/>
      </w:r>
      <w:r>
        <w:rPr>
          <w:rFonts w:ascii="Open Sans" w:hAnsi="Open Sans" w:cs="Open Sans"/>
          <w:color w:val="59595B"/>
        </w:rPr>
        <w:t>Ref No.: SCN/YYYY/NN</w:t>
      </w:r>
      <w:r>
        <w:rPr>
          <w:rFonts w:ascii="Open Sans" w:hAnsi="Open Sans" w:cs="Open Sans"/>
          <w:color w:val="59595B"/>
        </w:rPr>
      </w:r>
    </w:p>
    <w:p>
      <w:r>
        <w:rPr>
          <w:rFonts w:ascii="Open Sans" w:hAnsi="Open Sans" w:cs="Open Sans"/>
          <w:color w:val="59595B"/>
        </w:rPr>
      </w:r>
      <w:r>
        <w:rPr>
          <w:rFonts w:ascii="Open Sans" w:hAnsi="Open Sans" w:cs="Open Sans"/>
          <w:b/>
          <w:color w:val="59595B"/>
        </w:rPr>
        <w:t>PRIVATE &amp; CONFIDENTIAL — BY HAND / REGISTERED POST AD / EMAIL</w:t>
      </w:r>
      <w:r>
        <w:rPr>
          <w:rFonts w:ascii="Open Sans" w:hAnsi="Open Sans" w:cs="Open Sans"/>
          <w:color w:val="59595B"/>
        </w:rPr>
      </w:r>
    </w:p>
    <w:p>
      <w:r>
        <w:rPr>
          <w:rFonts w:ascii="Open Sans" w:hAnsi="Open Sans" w:cs="Open Sans"/>
          <w:color w:val="59595B"/>
        </w:rPr>
      </w:r>
      <w:r>
        <w:rPr>
          <w:rFonts w:ascii="Open Sans" w:hAnsi="Open Sans" w:cs="Open Sans"/>
          <w:b/>
          <w:color w:val="59595B"/>
        </w:rPr>
        <w:t>To:</w:t>
        <w:br/>
      </w:r>
      <w:r>
        <w:rPr>
          <w:rFonts w:ascii="Open Sans" w:hAnsi="Open Sans" w:cs="Open Sans"/>
          <w:color w:val="59595B"/>
        </w:rPr>
        <w:t>&lt;Employee Name&gt;</w:t>
        <w:br/>
      </w:r>
      <w:r>
        <w:rPr>
          <w:rFonts w:ascii="Open Sans" w:hAnsi="Open Sans" w:cs="Open Sans"/>
          <w:color w:val="59595B"/>
        </w:rPr>
        <w:t>&lt;Employee ID&gt;</w:t>
        <w:br/>
      </w:r>
      <w:r>
        <w:rPr>
          <w:rFonts w:ascii="Open Sans" w:hAnsi="Open Sans" w:cs="Open Sans"/>
          <w:color w:val="59595B"/>
        </w:rPr>
        <w:t>&lt;Designation&gt;</w:t>
        <w:br/>
      </w:r>
      <w:r>
        <w:rPr>
          <w:rFonts w:ascii="Open Sans" w:hAnsi="Open Sans" w:cs="Open Sans"/>
          <w:color w:val="59595B"/>
        </w:rPr>
        <w:t>&lt;Department&gt;</w:t>
        <w:br/>
      </w:r>
      <w:r>
        <w:rPr>
          <w:rFonts w:ascii="Open Sans" w:hAnsi="Open Sans" w:cs="Open Sans"/>
          <w:color w:val="59595B"/>
        </w:rPr>
        <w:t>&lt;Residential Address on Record&gt;</w:t>
      </w:r>
      <w:r>
        <w:rPr>
          <w:rFonts w:ascii="Open Sans" w:hAnsi="Open Sans" w:cs="Open Sans"/>
          <w:color w:val="59595B"/>
        </w:rPr>
      </w:r>
    </w:p>
    <w:p>
      <w:r>
        <w:rPr>
          <w:rFonts w:ascii="Open Sans" w:hAnsi="Open Sans" w:cs="Open Sans"/>
          <w:color w:val="59595B"/>
        </w:rPr>
      </w:r>
      <w:r>
        <w:rPr>
          <w:rFonts w:ascii="Open Sans" w:hAnsi="Open Sans" w:cs="Open Sans"/>
          <w:b/>
          <w:color w:val="59595B"/>
        </w:rPr>
        <w:t>Subject: Show Cause Notice — Alleged Misconduct</w:t>
      </w:r>
      <w:r>
        <w:rPr>
          <w:rFonts w:ascii="Open Sans" w:hAnsi="Open Sans" w:cs="Open Sans"/>
          <w:color w:val="59595B"/>
        </w:rPr>
      </w:r>
    </w:p>
    <w:p>
      <w:r>
        <w:rPr>
          <w:rFonts w:ascii="Open Sans" w:hAnsi="Open Sans" w:cs="Open Sans"/>
          <w:color w:val="59595B"/>
        </w:rPr>
      </w:r>
      <w:r>
        <w:rPr>
          <w:rFonts w:ascii="Open Sans" w:hAnsi="Open Sans" w:cs="Open Sans"/>
          <w:color w:val="59595B"/>
        </w:rPr>
        <w:t>Dear &lt;Employee Name&gt;,</w:t>
      </w:r>
      <w:r>
        <w:rPr>
          <w:rFonts w:ascii="Open Sans" w:hAnsi="Open Sans" w:cs="Open Sans"/>
          <w:color w:val="59595B"/>
        </w:rPr>
      </w:r>
      <w:r>
        <w:rPr>
          <w:rFonts w:ascii="Open Sans" w:hAnsi="Open Sans" w:cs="Open Sans"/>
          <w:color w:val="59595B"/>
        </w:rPr>
      </w:r>
    </w:p>
    <w:p>
      <w:pPr>
        <w:pStyle w:val="ListNumber"/>
        <w:spacing w:line="240" w:lineRule="auto"/>
        <w:ind w:left="720"/>
      </w:pPr>
      <w:r>
        <w:rPr>
          <w:rFonts w:ascii="Open Sans" w:hAnsi="Open Sans" w:cs="Open Sans"/>
          <w:color w:val="59595B"/>
        </w:rPr>
      </w:r>
      <w:r>
        <w:rPr>
          <w:rFonts w:ascii="Open Sans" w:hAnsi="Open Sans" w:cs="Open Sans"/>
          <w:color w:val="59595B"/>
        </w:rPr>
      </w:r>
    </w:p>
    <w:p>
      <w:r>
        <w:rPr>
          <w:rFonts w:ascii="Open Sans" w:hAnsi="Open Sans" w:cs="Open Sans"/>
          <w:color w:val="59595B"/>
        </w:rPr>
      </w:r>
      <w:r>
        <w:rPr>
          <w:rFonts w:ascii="Open Sans" w:hAnsi="Open Sans" w:cs="Open Sans"/>
          <w:color w:val="59595B"/>
        </w:rPr>
        <w:t>This Show Cause Notice ("Notice") is issued to you by Technijian IT Services Pvt. Ltd. (the "Company") in compliance with the principles of natural justice recognized by Indian courts (</w:t>
      </w:r>
      <w:r>
        <w:rPr>
          <w:rFonts w:ascii="Open Sans" w:hAnsi="Open Sans" w:cs="Open Sans"/>
          <w:i/>
          <w:color w:val="59595B"/>
        </w:rPr>
        <w:t>Workmen of Motipur Sugar Factory v. State of Bihar</w:t>
      </w:r>
      <w:r>
        <w:rPr>
          <w:rFonts w:ascii="Open Sans" w:hAnsi="Open Sans" w:cs="Open Sans"/>
          <w:color w:val="59595B"/>
        </w:rPr>
        <w:t xml:space="preserve">; </w:t>
      </w:r>
      <w:r>
        <w:rPr>
          <w:rFonts w:ascii="Open Sans" w:hAnsi="Open Sans" w:cs="Open Sans"/>
          <w:i/>
          <w:color w:val="59595B"/>
        </w:rPr>
        <w:t>Managing Director v. Dhruvaraj Trivedi</w:t>
      </w:r>
      <w:r>
        <w:rPr>
          <w:rFonts w:ascii="Open Sans" w:hAnsi="Open Sans" w:cs="Open Sans"/>
          <w:color w:val="59595B"/>
        </w:rPr>
        <w:t>), Clause X.Y of the Employee Handbook, and, where applicable, the Industrial Employment (Standing Orders) Act, 1946.</w:t>
      </w:r>
      <w:r>
        <w:rPr>
          <w:rFonts w:ascii="Open Sans" w:hAnsi="Open Sans" w:cs="Open Sans"/>
          <w:color w:val="59595B"/>
        </w:rPr>
      </w:r>
      <w:r>
        <w:rPr>
          <w:rFonts w:ascii="Open Sans" w:hAnsi="Open Sans" w:cs="Open Sans"/>
          <w:color w:val="59595B"/>
        </w:rPr>
      </w:r>
    </w:p>
    <w:p>
      <w:pPr>
        <w:pStyle w:val="ListNumber"/>
        <w:spacing w:line="240" w:lineRule="auto"/>
        <w:ind w:left="720"/>
      </w:pPr>
      <w:r>
        <w:rPr>
          <w:rFonts w:ascii="Open Sans" w:hAnsi="Open Sans" w:cs="Open Sans"/>
          <w:color w:val="59595B"/>
        </w:rPr>
      </w:r>
      <w:r>
        <w:rPr>
          <w:rFonts w:ascii="Open Sans" w:hAnsi="Open Sans" w:cs="Open Sans"/>
          <w:color w:val="59595B"/>
        </w:rPr>
      </w:r>
    </w:p>
    <w:p>
      <w:r>
        <w:rPr>
          <w:rFonts w:ascii="Open Sans" w:hAnsi="Open Sans" w:cs="Open Sans"/>
          <w:color w:val="59595B"/>
        </w:rPr>
      </w:r>
      <w:r>
        <w:rPr>
          <w:rFonts w:ascii="Open Sans" w:hAnsi="Open Sans" w:cs="Open Sans"/>
          <w:b/>
          <w:color w:val="59595B"/>
        </w:rPr>
        <w:t>Preliminary Facts on Record</w:t>
      </w:r>
      <w:r>
        <w:rPr>
          <w:rFonts w:ascii="Open Sans" w:hAnsi="Open Sans" w:cs="Open Sans"/>
          <w:color w:val="59595B"/>
        </w:rPr>
      </w:r>
      <w:r>
        <w:rPr>
          <w:rFonts w:ascii="Open Sans" w:hAnsi="Open Sans" w:cs="Open Sans"/>
          <w:color w:val="59595B"/>
        </w:rPr>
      </w:r>
    </w:p>
    <w:p>
      <w:pPr>
        <w:pStyle w:val="ListNumber"/>
        <w:spacing w:line="240" w:lineRule="auto"/>
        <w:ind w:left="1440"/>
      </w:pPr>
      <w:r>
        <w:rPr>
          <w:rFonts w:ascii="Open Sans" w:hAnsi="Open Sans" w:cs="Open Sans"/>
          <w:color w:val="59595B"/>
        </w:rPr>
      </w:r>
      <w:r>
        <w:rPr>
          <w:rFonts w:ascii="Open Sans" w:hAnsi="Open Sans" w:cs="Open Sans"/>
          <w:color w:val="59595B"/>
        </w:rPr>
      </w:r>
    </w:p>
    <w:p>
      <w:r>
        <w:rPr>
          <w:rFonts w:ascii="Open Sans" w:hAnsi="Open Sans" w:cs="Open Sans"/>
          <w:color w:val="59595B"/>
        </w:rPr>
      </w:r>
      <w:r>
        <w:rPr>
          <w:rFonts w:ascii="Open Sans" w:hAnsi="Open Sans" w:cs="Open Sans"/>
          <w:color w:val="59595B"/>
        </w:rPr>
        <w:t>It has been brought to the notice of the Management, on the basis of a preliminary fact-finding, that you have allegedly committed the following act(s) of misconduct:</w:t>
      </w:r>
      <w:r>
        <w:rPr>
          <w:rFonts w:ascii="Open Sans" w:hAnsi="Open Sans" w:cs="Open Sans"/>
          <w:color w:val="59595B"/>
        </w:rPr>
      </w:r>
      <w:r>
        <w:rPr>
          <w:rFonts w:ascii="Open Sans" w:hAnsi="Open Sans" w:cs="Open Sans"/>
          <w:color w:val="59595B"/>
        </w:rPr>
      </w:r>
    </w:p>
    <w:p>
      <w:pPr>
        <w:pStyle w:val="ListNumber"/>
        <w:spacing w:line="240" w:lineRule="auto"/>
        <w:ind w:left="2160"/>
      </w:pPr>
      <w:r>
        <w:rPr>
          <w:rFonts w:ascii="Open Sans" w:hAnsi="Open Sans" w:cs="Open Sans"/>
          <w:color w:val="59595B"/>
        </w:rPr>
      </w:r>
      <w:r>
        <w:rPr>
          <w:rFonts w:ascii="Open Sans" w:hAnsi="Open Sans" w:cs="Open Sans"/>
          <w:b/>
          <w:color w:val="59595B"/>
        </w:rPr>
        <w:t>Allegation 1:</w:t>
      </w:r>
      <w:r>
        <w:rPr>
          <w:rFonts w:ascii="Open Sans" w:hAnsi="Open Sans" w:cs="Open Sans"/>
          <w:color w:val="59595B"/>
        </w:rPr>
        <w:t xml:space="preserve"> On &lt;DD Month YYYY&gt; at &lt;place / system / location&gt;, you allegedly [describe act — what, where, witnessed by whom]. [Supporting document ref: _____].</w:t>
      </w:r>
      <w:r>
        <w:rPr>
          <w:rFonts w:ascii="Open Sans" w:hAnsi="Open Sans" w:cs="Open Sans"/>
          <w:color w:val="59595B"/>
        </w:rPr>
      </w:r>
    </w:p>
    <w:p>
      <w:pPr>
        <w:pStyle w:val="ListNumber"/>
        <w:spacing w:line="240" w:lineRule="auto"/>
        <w:ind w:left="2160"/>
      </w:pPr>
      <w:r>
        <w:rPr>
          <w:rFonts w:ascii="Open Sans" w:hAnsi="Open Sans" w:cs="Open Sans"/>
          <w:color w:val="59595B"/>
        </w:rPr>
      </w:r>
      <w:r>
        <w:rPr>
          <w:rFonts w:ascii="Open Sans" w:hAnsi="Open Sans" w:cs="Open Sans"/>
          <w:b/>
          <w:color w:val="59595B"/>
        </w:rPr>
        <w:t>Allegation 2:</w:t>
      </w:r>
      <w:r>
        <w:rPr>
          <w:rFonts w:ascii="Open Sans" w:hAnsi="Open Sans" w:cs="Open Sans"/>
          <w:color w:val="59595B"/>
        </w:rPr>
        <w:t xml:space="preserve"> On &lt;DD Month YYYY&gt; at &lt;place&gt;, you allegedly [describe act]. [Supporting document ref: _____].</w:t>
      </w:r>
      <w:r>
        <w:rPr>
          <w:rFonts w:ascii="Open Sans" w:hAnsi="Open Sans" w:cs="Open Sans"/>
          <w:color w:val="59595B"/>
        </w:rPr>
      </w:r>
    </w:p>
    <w:p>
      <w:pPr>
        <w:pStyle w:val="ListNumber"/>
        <w:spacing w:line="240" w:lineRule="auto"/>
        <w:ind w:left="2160"/>
      </w:pPr>
      <w:r>
        <w:rPr>
          <w:rFonts w:ascii="Open Sans" w:hAnsi="Open Sans" w:cs="Open Sans"/>
          <w:color w:val="59595B"/>
        </w:rPr>
      </w:r>
      <w:r>
        <w:rPr>
          <w:rFonts w:ascii="Open Sans" w:hAnsi="Open Sans" w:cs="Open Sans"/>
          <w:b/>
          <w:color w:val="59595B"/>
        </w:rPr>
        <w:t>Allegation 3:</w:t>
      </w:r>
      <w:r>
        <w:rPr>
          <w:rFonts w:ascii="Open Sans" w:hAnsi="Open Sans" w:cs="Open Sans"/>
          <w:color w:val="59595B"/>
        </w:rPr>
        <w:t xml:space="preserve"> [Pattern / further incident, if any].</w:t>
      </w:r>
      <w:r>
        <w:rPr>
          <w:rFonts w:ascii="Open Sans" w:hAnsi="Open Sans" w:cs="Open Sans"/>
          <w:color w:val="59595B"/>
        </w:rPr>
      </w:r>
      <w:r>
        <w:rPr>
          <w:rFonts w:ascii="Open Sans" w:hAnsi="Open Sans" w:cs="Open Sans"/>
          <w:color w:val="59595B"/>
        </w:rPr>
      </w:r>
      <w:r>
        <w:rPr>
          <w:rFonts w:ascii="Open Sans" w:hAnsi="Open Sans" w:cs="Open Sans"/>
          <w:color w:val="59595B"/>
        </w:rPr>
      </w:r>
    </w:p>
    <w:p>
      <w:pPr>
        <w:pStyle w:val="ListNumber"/>
        <w:spacing w:line="240" w:lineRule="auto"/>
        <w:ind w:left="1440"/>
      </w:pPr>
      <w:r>
        <w:rPr>
          <w:rFonts w:ascii="Open Sans" w:hAnsi="Open Sans" w:cs="Open Sans"/>
          <w:color w:val="59595B"/>
        </w:rPr>
      </w:r>
      <w:r>
        <w:rPr>
          <w:rFonts w:ascii="Open Sans" w:hAnsi="Open Sans" w:cs="Open Sans"/>
          <w:color w:val="59595B"/>
        </w:rPr>
      </w:r>
    </w:p>
    <w:p>
      <w:r>
        <w:rPr>
          <w:rFonts w:ascii="Open Sans" w:hAnsi="Open Sans" w:cs="Open Sans"/>
          <w:color w:val="59595B"/>
        </w:rPr>
      </w:r>
      <w:r>
        <w:rPr>
          <w:rFonts w:ascii="Open Sans" w:hAnsi="Open Sans" w:cs="Open Sans"/>
          <w:color w:val="59595B"/>
        </w:rPr>
        <w:t>The above acts, if established, constitute misconduct under:</w:t>
      </w:r>
      <w:r>
        <w:rPr>
          <w:rFonts w:ascii="Open Sans" w:hAnsi="Open Sans" w:cs="Open Sans"/>
          <w:color w:val="59595B"/>
        </w:rPr>
      </w:r>
      <w:r>
        <w:rPr>
          <w:rFonts w:ascii="Open Sans" w:hAnsi="Open Sans" w:cs="Open Sans"/>
          <w:color w:val="59595B"/>
        </w:rPr>
      </w:r>
    </w:p>
    <w:p>
      <w:pPr>
        <w:pStyle w:val="ListNumber"/>
        <w:spacing w:line="240" w:lineRule="auto"/>
        <w:ind w:left="2160"/>
      </w:pPr>
      <w:r>
        <w:rPr>
          <w:rFonts w:ascii="Open Sans" w:hAnsi="Open Sans" w:cs="Open Sans"/>
          <w:color w:val="59595B"/>
        </w:rPr>
      </w:r>
      <w:r>
        <w:rPr>
          <w:rFonts w:ascii="Open Sans" w:hAnsi="Open Sans" w:cs="Open Sans"/>
          <w:color w:val="59595B"/>
        </w:rPr>
        <w:t>[Clause X.Y of the Employee Handbook — &lt;title&gt;];</w:t>
      </w:r>
      <w:r>
        <w:rPr>
          <w:rFonts w:ascii="Open Sans" w:hAnsi="Open Sans" w:cs="Open Sans"/>
          <w:color w:val="59595B"/>
        </w:rPr>
      </w:r>
    </w:p>
    <w:p>
      <w:pPr>
        <w:pStyle w:val="ListNumber"/>
        <w:spacing w:line="240" w:lineRule="auto"/>
        <w:ind w:left="2160"/>
      </w:pPr>
      <w:r>
        <w:rPr>
          <w:rFonts w:ascii="Open Sans" w:hAnsi="Open Sans" w:cs="Open Sans"/>
          <w:color w:val="59595B"/>
        </w:rPr>
      </w:r>
      <w:r>
        <w:rPr>
          <w:rFonts w:ascii="Open Sans" w:hAnsi="Open Sans" w:cs="Open Sans"/>
          <w:color w:val="59595B"/>
        </w:rPr>
        <w:t>[Code of Conduct Clause ___];</w:t>
      </w:r>
      <w:r>
        <w:rPr>
          <w:rFonts w:ascii="Open Sans" w:hAnsi="Open Sans" w:cs="Open Sans"/>
          <w:color w:val="59595B"/>
        </w:rPr>
      </w:r>
    </w:p>
    <w:p>
      <w:pPr>
        <w:pStyle w:val="ListNumber"/>
        <w:spacing w:line="240" w:lineRule="auto"/>
        <w:ind w:left="2160"/>
      </w:pPr>
      <w:r>
        <w:rPr>
          <w:rFonts w:ascii="Open Sans" w:hAnsi="Open Sans" w:cs="Open Sans"/>
          <w:color w:val="59595B"/>
        </w:rPr>
      </w:r>
      <w:r>
        <w:rPr>
          <w:rFonts w:ascii="Open Sans" w:hAnsi="Open Sans" w:cs="Open Sans"/>
          <w:color w:val="59595B"/>
        </w:rPr>
        <w:t>[Certified Standing Orders, Clause ___, if applicable — status TBD];</w:t>
      </w:r>
      <w:r>
        <w:rPr>
          <w:rFonts w:ascii="Open Sans" w:hAnsi="Open Sans" w:cs="Open Sans"/>
          <w:color w:val="59595B"/>
        </w:rPr>
      </w:r>
    </w:p>
    <w:p>
      <w:pPr>
        <w:pStyle w:val="ListNumber"/>
        <w:spacing w:line="240" w:lineRule="auto"/>
        <w:ind w:left="2160"/>
      </w:pPr>
      <w:r>
        <w:rPr>
          <w:rFonts w:ascii="Open Sans" w:hAnsi="Open Sans" w:cs="Open Sans"/>
          <w:color w:val="59595B"/>
        </w:rPr>
      </w:r>
      <w:r>
        <w:rPr>
          <w:rFonts w:ascii="Open Sans" w:hAnsi="Open Sans" w:cs="Open Sans"/>
          <w:color w:val="59595B"/>
        </w:rPr>
        <w:t>Terms of your Appointment Letter dated &lt;DD Month YYYY&gt;;</w:t>
      </w:r>
      <w:r>
        <w:rPr>
          <w:rFonts w:ascii="Open Sans" w:hAnsi="Open Sans" w:cs="Open Sans"/>
          <w:color w:val="59595B"/>
        </w:rPr>
      </w:r>
    </w:p>
    <w:p>
      <w:pPr>
        <w:pStyle w:val="ListNumber"/>
        <w:spacing w:line="240" w:lineRule="auto"/>
        <w:ind w:left="2160"/>
      </w:pPr>
      <w:r>
        <w:rPr>
          <w:rFonts w:ascii="Open Sans" w:hAnsi="Open Sans" w:cs="Open Sans"/>
          <w:color w:val="59595B"/>
        </w:rPr>
      </w:r>
      <w:r>
        <w:rPr>
          <w:rFonts w:ascii="Open Sans" w:hAnsi="Open Sans" w:cs="Open Sans"/>
          <w:color w:val="59595B"/>
        </w:rPr>
        <w:t>Applicable provisions of the Information Technology Act, 2000 (if involving IT systems / data), the Indian Penal Code (if criminal in nature), the POSH Act, 2013 (if sexual harassment is alleged), and such other law as may apply.</w:t>
      </w:r>
      <w:r>
        <w:rPr>
          <w:rFonts w:ascii="Open Sans" w:hAnsi="Open Sans" w:cs="Open Sans"/>
          <w:color w:val="59595B"/>
        </w:rPr>
      </w:r>
      <w:r>
        <w:rPr>
          <w:rFonts w:ascii="Open Sans" w:hAnsi="Open Sans" w:cs="Open Sans"/>
          <w:color w:val="59595B"/>
        </w:rPr>
      </w:r>
      <w:r>
        <w:rPr>
          <w:rFonts w:ascii="Open Sans" w:hAnsi="Open Sans" w:cs="Open Sans"/>
          <w:color w:val="59595B"/>
        </w:rPr>
      </w:r>
      <w:r>
        <w:rPr>
          <w:rFonts w:ascii="Open Sans" w:hAnsi="Open Sans" w:cs="Open Sans"/>
          <w:color w:val="59595B"/>
        </w:rPr>
      </w:r>
      <w:r>
        <w:rPr>
          <w:rFonts w:ascii="Open Sans" w:hAnsi="Open Sans" w:cs="Open Sans"/>
          <w:color w:val="59595B"/>
        </w:rPr>
      </w:r>
    </w:p>
    <w:p>
      <w:pPr>
        <w:pStyle w:val="ListNumber"/>
        <w:spacing w:line="240" w:lineRule="auto"/>
        <w:ind w:left="720"/>
      </w:pPr>
      <w:r>
        <w:rPr>
          <w:rFonts w:ascii="Open Sans" w:hAnsi="Open Sans" w:cs="Open Sans"/>
          <w:color w:val="59595B"/>
        </w:rPr>
      </w:r>
      <w:r>
        <w:rPr>
          <w:rFonts w:ascii="Open Sans" w:hAnsi="Open Sans" w:cs="Open Sans"/>
          <w:color w:val="59595B"/>
        </w:rPr>
      </w:r>
    </w:p>
    <w:p>
      <w:r>
        <w:rPr>
          <w:rFonts w:ascii="Open Sans" w:hAnsi="Open Sans" w:cs="Open Sans"/>
          <w:color w:val="59595B"/>
        </w:rPr>
      </w:r>
      <w:r>
        <w:rPr>
          <w:rFonts w:ascii="Open Sans" w:hAnsi="Open Sans" w:cs="Open Sans"/>
          <w:b/>
          <w:color w:val="59595B"/>
        </w:rPr>
        <w:t>Call to Show Cause</w:t>
      </w:r>
      <w:r>
        <w:rPr>
          <w:rFonts w:ascii="Open Sans" w:hAnsi="Open Sans" w:cs="Open Sans"/>
          <w:color w:val="59595B"/>
        </w:rPr>
      </w:r>
      <w:r>
        <w:rPr>
          <w:rFonts w:ascii="Open Sans" w:hAnsi="Open Sans" w:cs="Open Sans"/>
          <w:color w:val="59595B"/>
        </w:rPr>
      </w:r>
    </w:p>
    <w:p>
      <w:pPr>
        <w:pStyle w:val="ListNumber"/>
        <w:spacing w:line="240" w:lineRule="auto"/>
        <w:ind w:left="1440"/>
      </w:pPr>
      <w:r>
        <w:rPr>
          <w:rFonts w:ascii="Open Sans" w:hAnsi="Open Sans" w:cs="Open Sans"/>
          <w:color w:val="59595B"/>
        </w:rPr>
      </w:r>
      <w:r>
        <w:rPr>
          <w:rFonts w:ascii="Open Sans" w:hAnsi="Open Sans" w:cs="Open Sans"/>
          <w:color w:val="59595B"/>
        </w:rPr>
        <w:t xml:space="preserve">You are hereby called upon to </w:t>
      </w:r>
      <w:r>
        <w:rPr>
          <w:rFonts w:ascii="Open Sans" w:hAnsi="Open Sans" w:cs="Open Sans"/>
          <w:b/>
          <w:color w:val="59595B"/>
        </w:rPr>
        <w:t>SHOW CAUSE IN WRITING</w:t>
      </w:r>
      <w:r>
        <w:rPr>
          <w:rFonts w:ascii="Open Sans" w:hAnsi="Open Sans" w:cs="Open Sans"/>
          <w:color w:val="59595B"/>
        </w:rPr>
        <w:t xml:space="preserve"> within </w:t>
      </w:r>
      <w:r>
        <w:rPr>
          <w:rFonts w:ascii="Open Sans" w:hAnsi="Open Sans" w:cs="Open Sans"/>
          <w:b/>
          <w:color w:val="59595B"/>
        </w:rPr>
        <w:t>72 (seventy-two) hours</w:t>
      </w:r>
      <w:r>
        <w:rPr>
          <w:rFonts w:ascii="Open Sans" w:hAnsi="Open Sans" w:cs="Open Sans"/>
          <w:color w:val="59595B"/>
        </w:rPr>
        <w:t xml:space="preserve"> of receipt of this Notice (or within </w:t>
      </w:r>
      <w:r>
        <w:rPr>
          <w:rFonts w:ascii="Open Sans" w:hAnsi="Open Sans" w:cs="Open Sans"/>
          <w:b/>
          <w:color w:val="59595B"/>
        </w:rPr>
        <w:t>7 (seven) calendar days</w:t>
      </w:r>
      <w:r>
        <w:rPr>
          <w:rFonts w:ascii="Open Sans" w:hAnsi="Open Sans" w:cs="Open Sans"/>
          <w:color w:val="59595B"/>
        </w:rPr>
        <w:t xml:space="preserve"> where the allegations are not of grave nature and where the Company, at its sole discretion, extends the time) as to why appropriate disciplinary action — including, without limitation, suspension pending inquiry, issuance of a Charge Sheet, a domestic inquiry, and, upon proof, termination of service for cause — should not be initiated against you.</w:t>
      </w:r>
      <w:r>
        <w:rPr>
          <w:rFonts w:ascii="Open Sans" w:hAnsi="Open Sans" w:cs="Open Sans"/>
          <w:color w:val="59595B"/>
        </w:rPr>
      </w:r>
    </w:p>
    <w:p>
      <w:pPr>
        <w:pStyle w:val="ListNumber"/>
        <w:spacing w:line="240" w:lineRule="auto"/>
        <w:ind w:left="1440"/>
      </w:pPr>
      <w:r>
        <w:rPr>
          <w:rFonts w:ascii="Open Sans" w:hAnsi="Open Sans" w:cs="Open Sans"/>
          <w:color w:val="59595B"/>
        </w:rPr>
      </w:r>
      <w:r>
        <w:rPr>
          <w:rFonts w:ascii="Open Sans" w:hAnsi="Open Sans" w:cs="Open Sans"/>
          <w:color w:val="59595B"/>
        </w:rPr>
        <w:t>Your written explanation must be addressed to the HR Head, Ms. Shelja Mehta, at smehta@technijian.com (copy: hr-india@technijian.com) and/or delivered in hard copy to the HR Department at the Registered Office.</w:t>
      </w:r>
      <w:r>
        <w:rPr>
          <w:rFonts w:ascii="Open Sans" w:hAnsi="Open Sans" w:cs="Open Sans"/>
          <w:color w:val="59595B"/>
        </w:rPr>
      </w:r>
      <w:r>
        <w:rPr>
          <w:rFonts w:ascii="Open Sans" w:hAnsi="Open Sans" w:cs="Open Sans"/>
          <w:color w:val="59595B"/>
        </w:rPr>
      </w:r>
      <w:r>
        <w:rPr>
          <w:rFonts w:ascii="Open Sans" w:hAnsi="Open Sans" w:cs="Open Sans"/>
          <w:color w:val="59595B"/>
        </w:rPr>
      </w:r>
    </w:p>
    <w:p>
      <w:pPr>
        <w:pStyle w:val="ListNumber"/>
        <w:spacing w:line="240" w:lineRule="auto"/>
        <w:ind w:left="720"/>
      </w:pPr>
      <w:r>
        <w:rPr>
          <w:rFonts w:ascii="Open Sans" w:hAnsi="Open Sans" w:cs="Open Sans"/>
          <w:color w:val="59595B"/>
        </w:rPr>
      </w:r>
      <w:r>
        <w:rPr>
          <w:rFonts w:ascii="Open Sans" w:hAnsi="Open Sans" w:cs="Open Sans"/>
          <w:color w:val="59595B"/>
        </w:rPr>
      </w:r>
    </w:p>
    <w:p>
      <w:r>
        <w:rPr>
          <w:rFonts w:ascii="Open Sans" w:hAnsi="Open Sans" w:cs="Open Sans"/>
          <w:color w:val="59595B"/>
        </w:rPr>
      </w:r>
      <w:r>
        <w:rPr>
          <w:rFonts w:ascii="Open Sans" w:hAnsi="Open Sans" w:cs="Open Sans"/>
          <w:b/>
          <w:color w:val="59595B"/>
        </w:rPr>
        <w:t>Your Rights</w:t>
      </w:r>
      <w:r>
        <w:rPr>
          <w:rFonts w:ascii="Open Sans" w:hAnsi="Open Sans" w:cs="Open Sans"/>
          <w:color w:val="59595B"/>
        </w:rPr>
      </w:r>
      <w:r>
        <w:rPr>
          <w:rFonts w:ascii="Open Sans" w:hAnsi="Open Sans" w:cs="Open Sans"/>
          <w:color w:val="59595B"/>
        </w:rPr>
      </w:r>
    </w:p>
    <w:p>
      <w:pPr>
        <w:pStyle w:val="ListNumber"/>
        <w:spacing w:line="240" w:lineRule="auto"/>
        <w:ind w:left="1440"/>
      </w:pPr>
      <w:r>
        <w:rPr>
          <w:rFonts w:ascii="Open Sans" w:hAnsi="Open Sans" w:cs="Open Sans"/>
          <w:color w:val="59595B"/>
        </w:rPr>
      </w:r>
      <w:r>
        <w:rPr>
          <w:rFonts w:ascii="Open Sans" w:hAnsi="Open Sans" w:cs="Open Sans"/>
          <w:color w:val="59595B"/>
        </w:rPr>
        <w:t>You have the right to inspect copies of documents relied upon in this Notice (subject to reasonable redactions for confidentiality / third-party privacy), upon written request to HR, prior to submitting your explanation.</w:t>
      </w:r>
      <w:r>
        <w:rPr>
          <w:rFonts w:ascii="Open Sans" w:hAnsi="Open Sans" w:cs="Open Sans"/>
          <w:color w:val="59595B"/>
        </w:rPr>
      </w:r>
    </w:p>
    <w:p>
      <w:pPr>
        <w:pStyle w:val="ListNumber"/>
        <w:spacing w:line="240" w:lineRule="auto"/>
        <w:ind w:left="1440"/>
      </w:pPr>
      <w:r>
        <w:rPr>
          <w:rFonts w:ascii="Open Sans" w:hAnsi="Open Sans" w:cs="Open Sans"/>
          <w:color w:val="59595B"/>
        </w:rPr>
      </w:r>
      <w:r>
        <w:rPr>
          <w:rFonts w:ascii="Open Sans" w:hAnsi="Open Sans" w:cs="Open Sans"/>
          <w:color w:val="59595B"/>
        </w:rPr>
        <w:t>You have the right to submit a reasoned written response and to attach supporting documents and names of witnesses.</w:t>
      </w:r>
      <w:r>
        <w:rPr>
          <w:rFonts w:ascii="Open Sans" w:hAnsi="Open Sans" w:cs="Open Sans"/>
          <w:color w:val="59595B"/>
        </w:rPr>
      </w:r>
    </w:p>
    <w:p>
      <w:pPr>
        <w:pStyle w:val="ListNumber"/>
        <w:spacing w:line="240" w:lineRule="auto"/>
        <w:ind w:left="1440"/>
      </w:pPr>
      <w:r>
        <w:rPr>
          <w:rFonts w:ascii="Open Sans" w:hAnsi="Open Sans" w:cs="Open Sans"/>
          <w:color w:val="59595B"/>
        </w:rPr>
      </w:r>
      <w:r>
        <w:rPr>
          <w:rFonts w:ascii="Open Sans" w:hAnsi="Open Sans" w:cs="Open Sans"/>
          <w:color w:val="59595B"/>
        </w:rPr>
        <w:t>The Company shall consider your response on record before determining further action.</w:t>
      </w:r>
      <w:r>
        <w:rPr>
          <w:rFonts w:ascii="Open Sans" w:hAnsi="Open Sans" w:cs="Open Sans"/>
          <w:color w:val="59595B"/>
        </w:rPr>
      </w:r>
      <w:r>
        <w:rPr>
          <w:rFonts w:ascii="Open Sans" w:hAnsi="Open Sans" w:cs="Open Sans"/>
          <w:color w:val="59595B"/>
        </w:rPr>
      </w:r>
      <w:r>
        <w:rPr>
          <w:rFonts w:ascii="Open Sans" w:hAnsi="Open Sans" w:cs="Open Sans"/>
          <w:color w:val="59595B"/>
        </w:rPr>
      </w:r>
    </w:p>
    <w:p>
      <w:pPr>
        <w:pStyle w:val="ListNumber"/>
        <w:spacing w:line="240" w:lineRule="auto"/>
        <w:ind w:left="720"/>
      </w:pPr>
      <w:r>
        <w:rPr>
          <w:rFonts w:ascii="Open Sans" w:hAnsi="Open Sans" w:cs="Open Sans"/>
          <w:color w:val="59595B"/>
        </w:rPr>
      </w:r>
      <w:r>
        <w:rPr>
          <w:rFonts w:ascii="Open Sans" w:hAnsi="Open Sans" w:cs="Open Sans"/>
          <w:color w:val="59595B"/>
        </w:rPr>
      </w:r>
    </w:p>
    <w:p>
      <w:r>
        <w:rPr>
          <w:rFonts w:ascii="Open Sans" w:hAnsi="Open Sans" w:cs="Open Sans"/>
          <w:color w:val="59595B"/>
        </w:rPr>
      </w:r>
      <w:r>
        <w:rPr>
          <w:rFonts w:ascii="Open Sans" w:hAnsi="Open Sans" w:cs="Open Sans"/>
          <w:b/>
          <w:color w:val="59595B"/>
        </w:rPr>
        <w:t>Consequence of Non-Response</w:t>
      </w:r>
      <w:r>
        <w:rPr>
          <w:rFonts w:ascii="Open Sans" w:hAnsi="Open Sans" w:cs="Open Sans"/>
          <w:color w:val="59595B"/>
        </w:rPr>
      </w:r>
      <w:r>
        <w:rPr>
          <w:rFonts w:ascii="Open Sans" w:hAnsi="Open Sans" w:cs="Open Sans"/>
          <w:color w:val="59595B"/>
        </w:rPr>
      </w:r>
    </w:p>
    <w:p>
      <w:pPr>
        <w:pStyle w:val="ListNumber"/>
        <w:spacing w:line="240" w:lineRule="auto"/>
        <w:ind w:left="1440"/>
      </w:pPr>
      <w:r>
        <w:rPr>
          <w:rFonts w:ascii="Open Sans" w:hAnsi="Open Sans" w:cs="Open Sans"/>
          <w:color w:val="59595B"/>
        </w:rPr>
      </w:r>
      <w:r>
        <w:rPr>
          <w:rFonts w:ascii="Open Sans" w:hAnsi="Open Sans" w:cs="Open Sans"/>
          <w:color w:val="59595B"/>
        </w:rPr>
        <w:t xml:space="preserve">If no written explanation is received within the stipulated period, or if the explanation received is found to be unsatisfactory / evasive, the Company shall be at liberty to proceed </w:t>
      </w:r>
      <w:r>
        <w:rPr>
          <w:rFonts w:ascii="Open Sans" w:hAnsi="Open Sans" w:cs="Open Sans"/>
          <w:b/>
          <w:color w:val="59595B"/>
        </w:rPr>
        <w:t>ex-parte</w:t>
      </w:r>
      <w:r>
        <w:rPr>
          <w:rFonts w:ascii="Open Sans" w:hAnsi="Open Sans" w:cs="Open Sans"/>
          <w:color w:val="59595B"/>
        </w:rPr>
        <w:t xml:space="preserve"> with the disciplinary process, including framing of a Charge Sheet and holding a domestic inquiry in your absence, consistent with the principles of natural justice.</w:t>
      </w:r>
      <w:r>
        <w:rPr>
          <w:rFonts w:ascii="Open Sans" w:hAnsi="Open Sans" w:cs="Open Sans"/>
          <w:color w:val="59595B"/>
        </w:rPr>
      </w:r>
      <w:r>
        <w:rPr>
          <w:rFonts w:ascii="Open Sans" w:hAnsi="Open Sans" w:cs="Open Sans"/>
          <w:color w:val="59595B"/>
        </w:rPr>
      </w:r>
      <w:r>
        <w:rPr>
          <w:rFonts w:ascii="Open Sans" w:hAnsi="Open Sans" w:cs="Open Sans"/>
          <w:color w:val="59595B"/>
        </w:rPr>
      </w:r>
    </w:p>
    <w:p>
      <w:pPr>
        <w:pStyle w:val="ListNumber"/>
        <w:spacing w:line="240" w:lineRule="auto"/>
        <w:ind w:left="720"/>
      </w:pPr>
      <w:r>
        <w:rPr>
          <w:rFonts w:ascii="Open Sans" w:hAnsi="Open Sans" w:cs="Open Sans"/>
          <w:color w:val="59595B"/>
        </w:rPr>
      </w:r>
      <w:r>
        <w:rPr>
          <w:rFonts w:ascii="Open Sans" w:hAnsi="Open Sans" w:cs="Open Sans"/>
          <w:color w:val="59595B"/>
        </w:rPr>
      </w:r>
    </w:p>
    <w:p>
      <w:r>
        <w:rPr>
          <w:rFonts w:ascii="Open Sans" w:hAnsi="Open Sans" w:cs="Open Sans"/>
          <w:color w:val="59595B"/>
        </w:rPr>
      </w:r>
      <w:r>
        <w:rPr>
          <w:rFonts w:ascii="Open Sans" w:hAnsi="Open Sans" w:cs="Open Sans"/>
          <w:b/>
          <w:color w:val="59595B"/>
        </w:rPr>
        <w:t>Confidentiality and Non-Retaliation</w:t>
      </w:r>
      <w:r>
        <w:rPr>
          <w:rFonts w:ascii="Open Sans" w:hAnsi="Open Sans" w:cs="Open Sans"/>
          <w:color w:val="59595B"/>
        </w:rPr>
      </w:r>
      <w:r>
        <w:rPr>
          <w:rFonts w:ascii="Open Sans" w:hAnsi="Open Sans" w:cs="Open Sans"/>
          <w:color w:val="59595B"/>
        </w:rPr>
      </w:r>
    </w:p>
    <w:p>
      <w:pPr>
        <w:pStyle w:val="ListNumber"/>
        <w:spacing w:line="240" w:lineRule="auto"/>
        <w:ind w:left="1440"/>
      </w:pPr>
      <w:r>
        <w:rPr>
          <w:rFonts w:ascii="Open Sans" w:hAnsi="Open Sans" w:cs="Open Sans"/>
          <w:color w:val="59595B"/>
        </w:rPr>
      </w:r>
      <w:r>
        <w:rPr>
          <w:rFonts w:ascii="Open Sans" w:hAnsi="Open Sans" w:cs="Open Sans"/>
          <w:color w:val="59595B"/>
        </w:rPr>
        <w:t>You are required to maintain strict confidentiality regarding these proceedings and to refrain from approaching, intimidating, or influencing any witness or complainant, directly or indirectly. Any such conduct shall itself constitute a separate act of misconduct.</w:t>
      </w:r>
      <w:r>
        <w:rPr>
          <w:rFonts w:ascii="Open Sans" w:hAnsi="Open Sans" w:cs="Open Sans"/>
          <w:color w:val="59595B"/>
        </w:rPr>
      </w:r>
    </w:p>
    <w:p>
      <w:pPr>
        <w:pStyle w:val="ListNumber"/>
        <w:spacing w:line="240" w:lineRule="auto"/>
        <w:ind w:left="1440"/>
      </w:pPr>
      <w:r>
        <w:rPr>
          <w:rFonts w:ascii="Open Sans" w:hAnsi="Open Sans" w:cs="Open Sans"/>
          <w:color w:val="59595B"/>
        </w:rPr>
      </w:r>
      <w:r>
        <w:rPr>
          <w:rFonts w:ascii="Open Sans" w:hAnsi="Open Sans" w:cs="Open Sans"/>
          <w:color w:val="59595B"/>
        </w:rPr>
        <w:t>The Company will not tolerate retaliation against any complainant or witness.</w:t>
      </w:r>
      <w:r>
        <w:rPr>
          <w:rFonts w:ascii="Open Sans" w:hAnsi="Open Sans" w:cs="Open Sans"/>
          <w:color w:val="59595B"/>
        </w:rPr>
      </w:r>
      <w:r>
        <w:rPr>
          <w:rFonts w:ascii="Open Sans" w:hAnsi="Open Sans" w:cs="Open Sans"/>
          <w:color w:val="59595B"/>
        </w:rPr>
      </w:r>
      <w:r>
        <w:rPr>
          <w:rFonts w:ascii="Open Sans" w:hAnsi="Open Sans" w:cs="Open Sans"/>
          <w:color w:val="59595B"/>
        </w:rPr>
      </w:r>
    </w:p>
    <w:p>
      <w:pPr>
        <w:pStyle w:val="ListNumber"/>
        <w:spacing w:line="240" w:lineRule="auto"/>
        <w:ind w:left="720"/>
      </w:pPr>
      <w:r>
        <w:rPr>
          <w:rFonts w:ascii="Open Sans" w:hAnsi="Open Sans" w:cs="Open Sans"/>
          <w:color w:val="59595B"/>
        </w:rPr>
      </w:r>
      <w:r>
        <w:rPr>
          <w:rFonts w:ascii="Open Sans" w:hAnsi="Open Sans" w:cs="Open Sans"/>
          <w:color w:val="59595B"/>
        </w:rPr>
      </w:r>
    </w:p>
    <w:p>
      <w:r>
        <w:rPr>
          <w:rFonts w:ascii="Open Sans" w:hAnsi="Open Sans" w:cs="Open Sans"/>
          <w:color w:val="59595B"/>
        </w:rPr>
      </w:r>
      <w:r>
        <w:rPr>
          <w:rFonts w:ascii="Open Sans" w:hAnsi="Open Sans" w:cs="Open Sans"/>
          <w:b/>
          <w:color w:val="59595B"/>
        </w:rPr>
        <w:t>Status Pending Reply</w:t>
      </w:r>
      <w:r>
        <w:rPr>
          <w:rFonts w:ascii="Open Sans" w:hAnsi="Open Sans" w:cs="Open Sans"/>
          <w:color w:val="59595B"/>
        </w:rPr>
      </w:r>
      <w:r>
        <w:rPr>
          <w:rFonts w:ascii="Open Sans" w:hAnsi="Open Sans" w:cs="Open Sans"/>
          <w:color w:val="59595B"/>
        </w:rPr>
      </w:r>
    </w:p>
    <w:p>
      <w:pPr>
        <w:pStyle w:val="ListNumber"/>
        <w:spacing w:line="240" w:lineRule="auto"/>
        <w:ind w:left="1440"/>
      </w:pPr>
      <w:r>
        <w:rPr>
          <w:rFonts w:ascii="Open Sans" w:hAnsi="Open Sans" w:cs="Open Sans"/>
          <w:color w:val="59595B"/>
        </w:rPr>
      </w:r>
      <w:r>
        <w:rPr>
          <w:rFonts w:ascii="Open Sans" w:hAnsi="Open Sans" w:cs="Open Sans"/>
          <w:color w:val="59595B"/>
        </w:rPr>
        <w:t>You are directed to cooperate with the ongoing preliminary review and to refrain from deleting, altering, or removing any Company records, emails, files, or property pending conclusion of this matter.</w:t>
      </w:r>
      <w:r>
        <w:rPr>
          <w:rFonts w:ascii="Open Sans" w:hAnsi="Open Sans" w:cs="Open Sans"/>
          <w:color w:val="59595B"/>
        </w:rPr>
      </w:r>
    </w:p>
    <w:p>
      <w:pPr>
        <w:pStyle w:val="ListNumber"/>
        <w:spacing w:line="240" w:lineRule="auto"/>
        <w:ind w:left="1440"/>
      </w:pPr>
      <w:r>
        <w:rPr>
          <w:rFonts w:ascii="Open Sans" w:hAnsi="Open Sans" w:cs="Open Sans"/>
          <w:color w:val="59595B"/>
        </w:rPr>
      </w:r>
      <w:r>
        <w:rPr>
          <w:rFonts w:ascii="Open Sans" w:hAnsi="Open Sans" w:cs="Open Sans"/>
          <w:color w:val="59595B"/>
        </w:rPr>
        <w:t>The Company reserves the right, upon review of your reply, to place you under suspension pending inquiry by a separate order.</w:t>
      </w:r>
      <w:r>
        <w:rPr>
          <w:rFonts w:ascii="Open Sans" w:hAnsi="Open Sans" w:cs="Open Sans"/>
          <w:color w:val="59595B"/>
        </w:rPr>
      </w:r>
      <w:r>
        <w:rPr>
          <w:rFonts w:ascii="Open Sans" w:hAnsi="Open Sans" w:cs="Open Sans"/>
          <w:color w:val="59595B"/>
        </w:rPr>
      </w:r>
      <w:r>
        <w:rPr>
          <w:rFonts w:ascii="Open Sans" w:hAnsi="Open Sans" w:cs="Open Sans"/>
          <w:color w:val="59595B"/>
        </w:rPr>
      </w:r>
    </w:p>
    <w:p>
      <w:pPr>
        <w:pStyle w:val="ListNumber"/>
        <w:spacing w:line="240" w:lineRule="auto"/>
        <w:ind w:left="720"/>
      </w:pPr>
      <w:r>
        <w:rPr>
          <w:rFonts w:ascii="Open Sans" w:hAnsi="Open Sans" w:cs="Open Sans"/>
          <w:color w:val="59595B"/>
        </w:rPr>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Please treat this matter as </w:t>
      </w:r>
      <w:r>
        <w:rPr>
          <w:rFonts w:ascii="Open Sans" w:hAnsi="Open Sans" w:cs="Open Sans"/>
          <w:b/>
          <w:color w:val="59595B"/>
        </w:rPr>
        <w:t>URGENT</w:t>
      </w:r>
      <w:r>
        <w:rPr>
          <w:rFonts w:ascii="Open Sans" w:hAnsi="Open Sans" w:cs="Open Sans"/>
          <w:color w:val="59595B"/>
        </w:rPr>
        <w:t>.</w:t>
      </w:r>
      <w:r>
        <w:rPr>
          <w:rFonts w:ascii="Open Sans" w:hAnsi="Open Sans" w:cs="Open Sans"/>
          <w:color w:val="59595B"/>
        </w:rPr>
      </w:r>
      <w:r>
        <w:rPr>
          <w:rFonts w:ascii="Open Sans" w:hAnsi="Open Sans" w:cs="Open Sans"/>
          <w:color w:val="59595B"/>
        </w:rPr>
      </w:r>
      <w:r>
        <w:rPr>
          <w:rFonts w:ascii="Open Sans" w:hAnsi="Open Sans" w:cs="Open Sans"/>
          <w:color w:val="59595B"/>
        </w:rPr>
      </w:r>
    </w:p>
    <w:p>
      <w:r>
        <w:rPr>
          <w:rFonts w:ascii="Open Sans" w:hAnsi="Open Sans" w:cs="Open Sans"/>
          <w:color w:val="59595B"/>
        </w:rPr>
      </w:r>
      <w:r>
        <w:rPr>
          <w:rFonts w:ascii="Open Sans" w:hAnsi="Open Sans" w:cs="Open Sans"/>
          <w:color w:val="59595B"/>
        </w:rPr>
        <w:t>Yours sincerely,</w:t>
      </w:r>
      <w:r>
        <w:rPr>
          <w:rFonts w:ascii="Open Sans" w:hAnsi="Open Sans" w:cs="Open Sans"/>
          <w:color w:val="59595B"/>
        </w:rPr>
      </w:r>
    </w:p>
    <w:p>
      <w:r>
        <w:rPr>
          <w:rFonts w:ascii="Open Sans" w:hAnsi="Open Sans" w:cs="Open Sans"/>
          <w:color w:val="59595B"/>
        </w:rPr>
      </w:r>
      <w:r>
        <w:rPr>
          <w:rFonts w:ascii="Open Sans" w:hAnsi="Open Sans" w:cs="Open Sans"/>
          <w:b/>
          <w:color w:val="59595B"/>
        </w:rPr>
        <w:t>For Technijian IT Services Pvt. Ltd.</w:t>
      </w:r>
      <w:r>
        <w:rPr>
          <w:rFonts w:ascii="Open Sans" w:hAnsi="Open Sans" w:cs="Open Sans"/>
          <w:color w:val="59595B"/>
        </w:rPr>
      </w:r>
    </w:p>
    <w:p>
      <w:pPr>
        <w:pBdr>
          <w:bottom w:val="single" w:sz="6" w:space="1" w:color="auto"/>
        </w:pBdr>
      </w:pPr>
      <w:r>
        <w:rPr>
          <w:rFonts w:ascii="Open Sans" w:hAnsi="Open Sans" w:cs="Open Sans"/>
          <w:color w:val="59595B"/>
        </w:rPr>
      </w:r>
    </w:p>
    <w:p>
      <w:r>
        <w:rPr>
          <w:rFonts w:ascii="Open Sans" w:hAnsi="Open Sans" w:cs="Open Sans"/>
          <w:color w:val="59595B"/>
        </w:rPr>
      </w:r>
      <w:r>
        <w:rPr>
          <w:rFonts w:ascii="Open Sans" w:hAnsi="Open Sans" w:cs="Open Sans"/>
          <w:b/>
          <w:color w:val="59595B"/>
        </w:rPr>
        <w:t>Shelja Mehta</w:t>
        <w:br/>
      </w:r>
      <w:r>
        <w:rPr>
          <w:rFonts w:ascii="Open Sans" w:hAnsi="Open Sans" w:cs="Open Sans"/>
          <w:color w:val="59595B"/>
        </w:rPr>
        <w:t>HR Head — India</w:t>
        <w:br/>
      </w:r>
      <w:r>
        <w:rPr>
          <w:rFonts w:ascii="Open Sans" w:hAnsi="Open Sans" w:cs="Open Sans"/>
          <w:color w:val="59595B"/>
        </w:rPr>
        <w:t>smehta@technijian.com</w:t>
      </w:r>
      <w:r>
        <w:rPr>
          <w:rFonts w:ascii="Open Sans" w:hAnsi="Open Sans" w:cs="Open Sans"/>
          <w:color w:val="59595B"/>
        </w:rPr>
      </w:r>
    </w:p>
    <w:p>
      <w:r>
        <w:rPr>
          <w:rFonts w:ascii="Open Sans" w:hAnsi="Open Sans" w:cs="Open Sans"/>
          <w:color w:val="59595B"/>
        </w:rPr>
      </w:r>
      <w:r>
        <w:rPr>
          <w:rFonts w:ascii="Open Sans" w:hAnsi="Open Sans" w:cs="Open Sans"/>
          <w:b/>
          <w:color w:val="59595B"/>
        </w:rPr>
        <w:t>Approved and issued under the authority of the Disciplinary Authority:</w:t>
      </w:r>
      <w:r>
        <w:rPr>
          <w:rFonts w:ascii="Open Sans" w:hAnsi="Open Sans" w:cs="Open Sans"/>
          <w:color w:val="59595B"/>
        </w:rPr>
      </w:r>
    </w:p>
    <w:p>
      <w:pPr>
        <w:pBdr>
          <w:bottom w:val="single" w:sz="6" w:space="1" w:color="auto"/>
        </w:pBdr>
      </w:pPr>
      <w:r>
        <w:rPr>
          <w:rFonts w:ascii="Open Sans" w:hAnsi="Open Sans" w:cs="Open Sans"/>
          <w:color w:val="59595B"/>
        </w:rPr>
      </w:r>
    </w:p>
    <w:p>
      <w:r>
        <w:rPr>
          <w:rFonts w:ascii="Open Sans" w:hAnsi="Open Sans" w:cs="Open Sans"/>
          <w:color w:val="59595B"/>
        </w:rPr>
      </w:r>
      <w:r>
        <w:rPr>
          <w:rFonts w:ascii="Open Sans" w:hAnsi="Open Sans" w:cs="Open Sans"/>
          <w:b/>
          <w:color w:val="59595B"/>
        </w:rPr>
        <w:t>Ravi Jain</w:t>
        <w:br/>
      </w:r>
      <w:r>
        <w:rPr>
          <w:rFonts w:ascii="Open Sans" w:hAnsi="Open Sans" w:cs="Open Sans"/>
          <w:color w:val="59595B"/>
        </w:rPr>
        <w:t>Director &amp; Disciplinary Authority</w:t>
        <w:br/>
      </w:r>
      <w:r>
        <w:rPr>
          <w:rFonts w:ascii="Open Sans" w:hAnsi="Open Sans" w:cs="Open Sans"/>
          <w:color w:val="59595B"/>
        </w:rPr>
        <w:t>rjain@technijian.com</w:t>
      </w:r>
      <w:r>
        <w:rPr>
          <w:rFonts w:ascii="Open Sans" w:hAnsi="Open Sans" w:cs="Open Sans"/>
          <w:color w:val="59595B"/>
        </w:rPr>
      </w:r>
    </w:p>
    <w:p>
      <w:pPr>
        <w:pBdr>
          <w:bottom w:val="single" w:sz="6" w:space="1" w:color="auto"/>
        </w:pBdr>
      </w:pPr>
      <w:r>
        <w:rPr>
          <w:rFonts w:ascii="Open Sans" w:hAnsi="Open Sans" w:cs="Open Sans"/>
          <w:color w:val="59595B"/>
        </w:rPr>
      </w:r>
    </w:p>
    <w:p>
      <w:r>
        <w:rPr>
          <w:rFonts w:ascii="Open Sans" w:hAnsi="Open Sans" w:cs="Open Sans"/>
          <w:color w:val="59595B"/>
        </w:rPr>
      </w:r>
      <w:r>
        <w:rPr>
          <w:rFonts w:ascii="Open Sans" w:hAnsi="Open Sans" w:cs="Open Sans"/>
          <w:b/>
          <w:color w:val="59595B"/>
        </w:rPr>
        <w:t>EMPLOYEE ACKNOWLEDGEMENT OF RECEIPT</w:t>
      </w:r>
      <w:r>
        <w:rPr>
          <w:rFonts w:ascii="Open Sans" w:hAnsi="Open Sans" w:cs="Open Sans"/>
          <w:color w:val="59595B"/>
        </w:rPr>
      </w:r>
    </w:p>
    <w:p>
      <w:r>
        <w:rPr>
          <w:rFonts w:ascii="Open Sans" w:hAnsi="Open Sans" w:cs="Open Sans"/>
          <w:color w:val="59595B"/>
        </w:rPr>
      </w:r>
      <w:r>
        <w:rPr>
          <w:rFonts w:ascii="Open Sans" w:hAnsi="Open Sans" w:cs="Open Sans"/>
          <w:color w:val="59595B"/>
        </w:rPr>
        <w:t>I, &lt;Employee Name&gt;, Employee ID &lt;Emp ID&gt;, confirm that I have received the original of this Show Cause Notice dated &lt;DD Month YYYY&gt;. Acknowledgement of receipt does not constitute admission of the facts alleged.</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Signature: </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r>
        <w:rPr>
          <w:rFonts w:ascii="Open Sans" w:hAnsi="Open Sans" w:cs="Open Sans"/>
          <w:color w:val="59595B"/>
        </w:rPr>
        <w:t>___</w:t>
        <w:br/>
      </w:r>
      <w:r>
        <w:rPr>
          <w:rFonts w:ascii="Open Sans" w:hAnsi="Open Sans" w:cs="Open Sans"/>
          <w:color w:val="59595B"/>
        </w:rPr>
        <w:t>Name: &lt;Employee Name&gt;</w:t>
        <w:br/>
      </w:r>
      <w:r>
        <w:rPr>
          <w:rFonts w:ascii="Open Sans" w:hAnsi="Open Sans" w:cs="Open Sans"/>
          <w:color w:val="59595B"/>
        </w:rPr>
        <w:t>Employee ID: &lt;Emp ID&gt;</w:t>
        <w:br/>
      </w:r>
      <w:r>
        <w:rPr>
          <w:rFonts w:ascii="Open Sans" w:hAnsi="Open Sans" w:cs="Open Sans"/>
          <w:color w:val="59595B"/>
        </w:rPr>
        <w:t>Date &amp; Time of Receipt: &lt;DD Month YYYY&gt;, &lt;HH:MM hrs&gt;</w:t>
      </w:r>
      <w:r>
        <w:rPr>
          <w:rFonts w:ascii="Open Sans" w:hAnsi="Open Sans" w:cs="Open Sans"/>
          <w:color w:val="59595B"/>
        </w:rPr>
      </w:r>
    </w:p>
    <w:p>
      <w:r>
        <w:rPr>
          <w:rFonts w:ascii="Open Sans" w:hAnsi="Open Sans" w:cs="Open Sans"/>
          <w:color w:val="59595B"/>
        </w:rPr>
      </w:r>
      <w:r>
        <w:rPr>
          <w:rFonts w:ascii="Open Sans" w:hAnsi="Open Sans" w:cs="Open Sans"/>
          <w:i/>
          <w:color w:val="59595B"/>
        </w:rPr>
        <w:t>(If the employee refuses to acknowledge, two Company witnesses shall record the fact of tender and refusal below.)</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Witness 1: </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 xml:space="preserve">_ Witness 2: </w:t>
      </w:r>
      <w:r>
        <w:rPr>
          <w:rFonts w:ascii="Open Sans" w:hAnsi="Open Sans" w:cs="Open Sans"/>
          <w:b/>
          <w:i/>
          <w:color w:val="59595B"/>
        </w:rPr>
        <w:t>_</w:t>
      </w:r>
      <w:r>
        <w:rPr>
          <w:rFonts w:ascii="Open Sans" w:hAnsi="Open Sans" w:cs="Open Sans"/>
          <w:b/>
          <w:i/>
          <w:color w:val="59595B"/>
        </w:rPr>
        <w:t>_</w:t>
      </w:r>
      <w:r>
        <w:rPr>
          <w:rFonts w:ascii="Open Sans" w:hAnsi="Open Sans" w:cs="Open Sans"/>
          <w:color w:val="59595B"/>
        </w:rPr>
        <w:t>_</w:t>
      </w:r>
    </w:p>
    <w:sectPr w:rsidR="00FC693F" w:rsidRPr="0006063C" w:rsidSect="00034616">
      <w:headerReference w:type="default" r:id="rId9"/>
      <w:footerReference w:type="default" r:id="rId10"/>
      <w:pgSz w:w="12240" w:h="15840"/>
      <w:pgMar w:top="1872" w:right="1224" w:bottom="1440" w:left="1224"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9360"/>
    </w:tblGrid>
    <w:tr>
      <w:tc>
        <w:tcPr>
          <w:tcW w:type="dxa" w:w="9360"/>
          <w:tcBorders>
            <w:top w:val="nil"/>
            <w:left w:val="nil"/>
            <w:bottom w:val="nil"/>
            <w:right w:val="nil"/>
          </w:tcBorders>
          <w:tcMar>
            <w:top w:w="10" w:type="dxa"/>
            <w:right w:w="0" w:type="dxa"/>
            <w:bottom w:w="10" w:type="dxa"/>
            <w:left w:w="0" w:type="dxa"/>
          </w:tcMar>
          <w:shd w:val="clear" w:color="auto" w:fill="006DB6"/>
        </w:tcPr>
        <w:p>
          <w:pPr>
            <w:spacing w:before="0" w:after="0"/>
          </w:pPr>
        </w:p>
      </w:tc>
    </w:tr>
  </w:tbl>
  <w:p>
    <w:pPr>
      <w:spacing w:before="80" w:after="0"/>
      <w:jc w:val="center"/>
    </w:pPr>
    <w:r>
      <w:rPr>
        <w:rFonts w:ascii="Open Sans" w:hAnsi="Open Sans" w:cs="Open Sans"/>
        <w:b w:val="0"/>
        <w:color w:val="59595B"/>
        <w:sz w:val="16"/>
      </w:rPr>
      <w:t>Technijian  |  Managed IT  •  Cybersecurity  •  Cloud  •  AI Development</w:t>
    </w:r>
  </w:p>
  <w:p>
    <w:pPr>
      <w:spacing w:before="0" w:after="0"/>
      <w:jc w:val="center"/>
    </w:pPr>
    <w:r>
      <w:rPr>
        <w:rFonts w:ascii="Open Sans" w:hAnsi="Open Sans" w:cs="Open Sans"/>
        <w:b w:val="0"/>
        <w:color w:val="E9ECEF"/>
        <w:sz w:val="14"/>
      </w:rPr>
      <w:t>Confidential — Internal HR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3168"/>
      <w:gridCol w:w="6192"/>
    </w:tblGrid>
    <w:tr>
      <w:tc>
        <w:tcPr>
          <w:tcW w:type="dxa" w:w="3168"/>
          <w:tcBorders>
            <w:top w:val="nil"/>
            <w:left w:val="nil"/>
            <w:bottom w:val="nil"/>
            <w:right w:val="nil"/>
          </w:tcBorders>
          <w:tcMar>
            <w:top w:w="0" w:type="dxa"/>
            <w:right w:w="0" w:type="dxa"/>
            <w:bottom w:w="0" w:type="dxa"/>
            <w:left w:w="0" w:type="dxa"/>
          </w:tcMar>
          <w:vAlign w:val="center"/>
        </w:tcPr>
        <w:p>
          <w:pPr>
            <w:jc w:val="left"/>
          </w:pPr>
          <w:r>
            <w:drawing>
              <wp:inline xmlns:a="http://schemas.openxmlformats.org/drawingml/2006/main" xmlns:pic="http://schemas.openxmlformats.org/drawingml/2006/picture">
                <wp:extent cx="1737360" cy="3619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737360" cy="361950"/>
                        </a:xfrm>
                        <a:prstGeom prst="rect"/>
                      </pic:spPr>
                    </pic:pic>
                  </a:graphicData>
                </a:graphic>
              </wp:inline>
            </w:drawing>
          </w:r>
        </w:p>
      </w:tc>
      <w:tc>
        <w:tcPr>
          <w:tcW w:type="dxa" w:w="6192"/>
          <w:tcBorders>
            <w:top w:val="nil"/>
            <w:left w:val="nil"/>
            <w:bottom w:val="nil"/>
            <w:right w:val="nil"/>
          </w:tcBorders>
          <w:tcMar>
            <w:top w:w="0" w:type="dxa"/>
            <w:right w:w="0" w:type="dxa"/>
            <w:bottom w:w="0" w:type="dxa"/>
            <w:left w:w="0" w:type="dxa"/>
          </w:tcMar>
          <w:vAlign w:val="center"/>
        </w:tcPr>
        <w:p>
          <w:pPr>
            <w:spacing w:before="0" w:after="0"/>
            <w:jc w:val="right"/>
          </w:pPr>
          <w:r>
            <w:rPr>
              <w:rFonts w:ascii="Open Sans" w:hAnsi="Open Sans" w:cs="Open Sans"/>
              <w:b/>
              <w:color w:val="1A1A2E"/>
              <w:sz w:val="18"/>
            </w:rPr>
            <w:t>Technijian IT Services Pvt. Ltd.</w:t>
          </w:r>
        </w:p>
        <w:p>
          <w:pPr>
            <w:spacing w:before="0" w:after="0"/>
            <w:jc w:val="right"/>
          </w:pPr>
          <w:r>
            <w:rPr>
              <w:rFonts w:ascii="Open Sans" w:hAnsi="Open Sans" w:cs="Open Sans"/>
              <w:b w:val="0"/>
              <w:color w:val="59595B"/>
              <w:sz w:val="16"/>
            </w:rPr>
            <w:t>Plot No. 07, 1st Floor, Panchkula IT Park, Panchkula, Haryana 134109</w:t>
          </w:r>
        </w:p>
        <w:p>
          <w:pPr>
            <w:spacing w:before="0" w:after="0"/>
            <w:jc w:val="right"/>
          </w:pPr>
          <w:r>
            <w:rPr>
              <w:rFonts w:ascii="Open Sans" w:hAnsi="Open Sans" w:cs="Open Sans"/>
              <w:b w:val="0"/>
              <w:color w:val="59595B"/>
              <w:sz w:val="16"/>
            </w:rPr>
            <w:t>hr-india@technijian.com</w:t>
          </w:r>
          <w:r>
            <w:rPr>
              <w:rFonts w:ascii="Open Sans" w:hAnsi="Open Sans" w:cs="Open Sans"/>
              <w:b w:val="0"/>
              <w:color w:val="E9ECEF"/>
              <w:sz w:val="16"/>
            </w:rPr>
            <w:t xml:space="preserve">   |   </w:t>
          </w:r>
          <w:r>
            <w:rPr>
              <w:rFonts w:ascii="Open Sans" w:hAnsi="Open Sans" w:cs="Open Sans"/>
              <w:b w:val="0"/>
              <w:color w:val="006DB6"/>
              <w:sz w:val="16"/>
            </w:rPr>
            <w:t>technijian.com</w:t>
          </w:r>
        </w:p>
      </w:tc>
    </w:tr>
  </w:tbl>
  <w:tbl>
    <w:tblPr>
      <w:tblW w:type="auto" w:w="0"/>
      <w:tblLook w:firstColumn="1" w:firstRow="1" w:lastColumn="0" w:lastRow="0" w:noHBand="0" w:noVBand="1" w:val="04A0"/>
    </w:tblPr>
    <w:tblGrid>
      <w:gridCol w:w="9360"/>
    </w:tblGrid>
    <w:tr>
      <w:tc>
        <w:tcPr>
          <w:tcW w:type="dxa" w:w="9360"/>
          <w:tcBorders>
            <w:top w:val="nil"/>
            <w:left w:val="nil"/>
            <w:bottom w:val="nil"/>
            <w:right w:val="nil"/>
          </w:tcBorders>
          <w:tcMar>
            <w:top w:w="20" w:type="dxa"/>
            <w:right w:w="0" w:type="dxa"/>
            <w:bottom w:w="20" w:type="dxa"/>
            <w:left w:w="0" w:type="dxa"/>
          </w:tcMar>
          <w:shd w:val="clear" w:color="auto" w:fill="F67D4B"/>
        </w:tcPr>
        <w:p>
          <w:pPr>
            <w:spacing w:before="0" w:after="0"/>
          </w:pPr>
        </w:p>
      </w:tc>
    </w:tr>
  </w:tbl>
  <w:p>
    <w:pPr>
      <w:spacing w:before="0"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s="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Open Sans" w:hAnsi="Open Sans"/>
      <w:b/>
      <w:bCs/>
      <w:color w:val="006DB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Open Sans" w:hAnsi="Open Sans"/>
      <w:b/>
      <w:bCs/>
      <w:color w:val="1A1A2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Open Sans" w:hAnsi="Open Sans"/>
      <w:b/>
      <w:bCs/>
      <w:color w:val="1A1A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Open Sans" w:hAnsi="Open Sans"/>
      <w:b/>
      <w:bCs/>
      <w:i/>
      <w:iCs/>
      <w:color w:val="1A1A2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