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Form Reference:</w:t>
      </w:r>
      <w:r>
        <w:rPr>
          <w:rFonts w:ascii="Open Sans" w:hAnsi="Open Sans" w:cs="Open Sans"/>
          <w:color w:val="59595B"/>
        </w:rPr>
        <w:t xml:space="preserve"> TECH-IN-HR-GRIEV-01</w:t>
        <w:br/>
      </w:r>
      <w:r>
        <w:rPr>
          <w:rFonts w:ascii="Open Sans" w:hAnsi="Open Sans" w:cs="Open Sans"/>
          <w:color w:val="59595B"/>
        </w:rPr>
      </w:r>
      <w:r>
        <w:rPr>
          <w:rFonts w:ascii="Open Sans" w:hAnsi="Open Sans" w:cs="Open Sans"/>
          <w:b/>
          <w:color w:val="59595B"/>
        </w:rPr>
        <w:t>Issued Under:</w:t>
      </w:r>
      <w:r>
        <w:rPr>
          <w:rFonts w:ascii="Open Sans" w:hAnsi="Open Sans" w:cs="Open Sans"/>
          <w:color w:val="59595B"/>
        </w:rPr>
        <w:t xml:space="preserve"> Company HR Grievance Redressal Policy, read with applicable provisions of the </w:t>
      </w:r>
      <w:r>
        <w:rPr>
          <w:rFonts w:ascii="Open Sans" w:hAnsi="Open Sans" w:cs="Open Sans"/>
          <w:b/>
          <w:color w:val="59595B"/>
        </w:rPr>
        <w:t>Punjab Shops and Commercial Establishments Act, 1958</w:t>
      </w:r>
      <w:r>
        <w:rPr>
          <w:rFonts w:ascii="Open Sans" w:hAnsi="Open Sans" w:cs="Open Sans"/>
          <w:color w:val="59595B"/>
        </w:rPr>
        <w:t xml:space="preserve"> (as extended to Haryana) and </w:t>
      </w:r>
      <w:r>
        <w:rPr>
          <w:rFonts w:ascii="Open Sans" w:hAnsi="Open Sans" w:cs="Open Sans"/>
          <w:b/>
          <w:color w:val="59595B"/>
        </w:rPr>
        <w:t>Section 9C of the Industrial Disputes Act, 1947</w:t>
      </w:r>
      <w:r>
        <w:rPr>
          <w:rFonts w:ascii="Open Sans" w:hAnsi="Open Sans" w:cs="Open Sans"/>
          <w:color w:val="59595B"/>
        </w:rPr>
        <w:t xml:space="preserve"> (Grievance Redressal Machinery), where applicable.</w:t>
        <w:br/>
      </w:r>
      <w:r>
        <w:rPr>
          <w:rFonts w:ascii="Open Sans" w:hAnsi="Open Sans" w:cs="Open Sans"/>
          <w:color w:val="59595B"/>
        </w:rPr>
      </w:r>
      <w:r>
        <w:rPr>
          <w:rFonts w:ascii="Open Sans" w:hAnsi="Open Sans" w:cs="Open Sans"/>
          <w:b/>
          <w:color w:val="59595B"/>
        </w:rPr>
        <w:t>Submit To:</w:t>
        <w:br/>
      </w:r>
      <w:r>
        <w:rPr>
          <w:rFonts w:ascii="Open Sans" w:hAnsi="Open Sans" w:cs="Open Sans"/>
          <w:color w:val="59595B"/>
        </w:rPr>
        <w:t xml:space="preserve">- HR Business Partner (first instance) — </w:t>
      </w:r>
      <w:r>
        <w:rPr>
          <w:rFonts w:ascii="Open Sans" w:hAnsi="Open Sans" w:cs="Open Sans"/>
          <w:color w:val="59595B"/>
        </w:rPr>
        <w:t>hr-india@technijian.com</w:t>
        <w:br/>
      </w:r>
      <w:r>
        <w:rPr>
          <w:rFonts w:ascii="Open Sans" w:hAnsi="Open Sans" w:cs="Open Sans"/>
          <w:color w:val="59595B"/>
        </w:rPr>
        <w:t xml:space="preserve">- India HR Head: Shelja Mehta, </w:t>
      </w:r>
      <w:r>
        <w:rPr>
          <w:rFonts w:ascii="Open Sans" w:hAnsi="Open Sans" w:cs="Open Sans"/>
          <w:color w:val="59595B"/>
        </w:rPr>
        <w:t>smehta@technijian.com</w:t>
      </w:r>
      <w:r>
        <w:rPr>
          <w:rFonts w:ascii="Open Sans" w:hAnsi="Open Sans" w:cs="Open Sans"/>
          <w:color w:val="59595B"/>
        </w:rPr>
      </w:r>
    </w:p>
    <w:p>
      <w:pPr>
        <w:pBdr>
          <w:bottom w:val="single" w:sz="6" w:space="1" w:color="auto"/>
        </w:pBdr>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IMPORTANT — THIS FORM IS NOT FOR POSH COMPLAINTS</w:t>
        <w:br/>
      </w:r>
      <w:r>
        <w:rPr>
          <w:rFonts w:ascii="Open Sans" w:hAnsi="Open Sans" w:cs="Open Sans"/>
          <w:color w:val="59595B"/>
        </w:rPr>
        <w:t xml:space="preserve">Complaints of </w:t>
      </w:r>
      <w:r>
        <w:rPr>
          <w:rFonts w:ascii="Open Sans" w:hAnsi="Open Sans" w:cs="Open Sans"/>
          <w:b/>
          <w:color w:val="59595B"/>
        </w:rPr>
        <w:t>sexual harassment</w:t>
      </w:r>
      <w:r>
        <w:rPr>
          <w:rFonts w:ascii="Open Sans" w:hAnsi="Open Sans" w:cs="Open Sans"/>
          <w:color w:val="59595B"/>
        </w:rPr>
        <w:t xml:space="preserve"> (physical contact or advances, demand/request for sexual favors, sexually colored remarks, showing pornography, or any other unwelcome physical/verbal/non-verbal conduct of a sexual nature — per </w:t>
      </w:r>
      <w:r>
        <w:rPr>
          <w:rFonts w:ascii="Open Sans" w:hAnsi="Open Sans" w:cs="Open Sans"/>
          <w:b/>
          <w:color w:val="59595B"/>
        </w:rPr>
        <w:t>Section 2(n) POSH Act, 2013</w:t>
      </w:r>
      <w:r>
        <w:rPr>
          <w:rFonts w:ascii="Open Sans" w:hAnsi="Open Sans" w:cs="Open Sans"/>
          <w:color w:val="59595B"/>
        </w:rPr>
        <w:t xml:space="preserve">) </w:t>
      </w:r>
      <w:r>
        <w:rPr>
          <w:rFonts w:ascii="Open Sans" w:hAnsi="Open Sans" w:cs="Open Sans"/>
          <w:b/>
          <w:color w:val="59595B"/>
        </w:rPr>
        <w:t>must NOT be filed on this form</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Such complaints must be filed with the </w:t>
      </w:r>
      <w:r>
        <w:rPr>
          <w:rFonts w:ascii="Open Sans" w:hAnsi="Open Sans" w:cs="Open Sans"/>
          <w:b/>
          <w:color w:val="59595B"/>
        </w:rPr>
        <w:t>Internal Committee (IC)</w:t>
      </w:r>
      <w:r>
        <w:rPr>
          <w:rFonts w:ascii="Open Sans" w:hAnsi="Open Sans" w:cs="Open Sans"/>
          <w:color w:val="59595B"/>
        </w:rPr>
        <w:t xml:space="preserve"> at </w:t>
      </w:r>
      <w:r>
        <w:rPr>
          <w:rFonts w:ascii="Open Sans" w:hAnsi="Open Sans" w:cs="Open Sans"/>
          <w:color w:val="59595B"/>
        </w:rPr>
        <w:t>icc-india@technijian.com</w:t>
      </w:r>
      <w:r>
        <w:rPr>
          <w:rFonts w:ascii="Open Sans" w:hAnsi="Open Sans" w:cs="Open Sans"/>
          <w:color w:val="59595B"/>
        </w:rPr>
        <w:t xml:space="preserve"> using the </w:t>
      </w:r>
      <w:r>
        <w:rPr>
          <w:rFonts w:ascii="Open Sans" w:hAnsi="Open Sans" w:cs="Open Sans"/>
          <w:b/>
          <w:color w:val="59595B"/>
        </w:rPr>
        <w:t>POSH Complaint Form (TECH-IN-POSH-FORM-01)</w:t>
      </w:r>
      <w:r>
        <w:rPr>
          <w:rFonts w:ascii="Open Sans" w:hAnsi="Open Sans" w:cs="Open Sans"/>
          <w:color w:val="59595B"/>
        </w:rPr>
        <w:t>. See the Company's Anti-Sexual-Harassment (POSH) Policy for details.</w:t>
      </w:r>
      <w:r>
        <w:rPr>
          <w:rFonts w:ascii="Open Sans" w:hAnsi="Open Sans" w:cs="Open Sans"/>
          <w:color w:val="59595B"/>
        </w:rPr>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A — Employee Details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Details</w:t>
            </w:r>
          </w:p>
        </w:tc>
      </w:tr>
      <w:tr>
        <w:tc>
          <w:tcPr>
            <w:tcW w:type="dxa" w:w="4896"/>
          </w:tcPr>
          <w:p>
            <w:r>
              <w:rPr>
                <w:rFonts w:ascii="Open Sans" w:hAnsi="Open Sans"/>
                <w:sz w:val="20"/>
              </w:rPr>
              <w:t>Full Name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Employee ID</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Designation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Department / Team</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Reporting Manager</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Office Location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Date of Joining</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Work Email</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Mobile / Phone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Preferred mode of communication</w:t>
            </w:r>
          </w:p>
        </w:tc>
        <w:tc>
          <w:tcPr>
            <w:tcW w:type="dxa" w:w="4896"/>
          </w:tcPr>
          <w:p>
            <w:r>
              <w:rPr>
                <w:rFonts w:ascii="Open Sans" w:hAnsi="Open Sans"/>
                <w:sz w:val="20"/>
              </w:rPr>
              <w:t>[ ] Email [ ] Phone [ ] In-person</w:t>
            </w:r>
          </w:p>
        </w:tc>
      </w:tr>
    </w:tbl>
    <w:p>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B — Nature of Grievance</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B.1 Category (check one primary category):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Pay / Benefits</w:t>
      </w:r>
      <w:r>
        <w:rPr>
          <w:rFonts w:ascii="Open Sans" w:hAnsi="Open Sans" w:cs="Open Sans"/>
          <w:color w:val="59595B"/>
        </w:rPr>
        <w:t xml:space="preserve"> — salary, reimbursements, PF / ESI / gratuity, leave encashment, bonus, allowances</w:t>
        <w:br/>
      </w:r>
      <w:r>
        <w:rPr>
          <w:rFonts w:ascii="Open Sans" w:hAnsi="Open Sans" w:cs="Open Sans"/>
          <w:color w:val="59595B"/>
        </w:rPr>
        <w:t xml:space="preserve">[ ] </w:t>
      </w:r>
      <w:r>
        <w:rPr>
          <w:rFonts w:ascii="Open Sans" w:hAnsi="Open Sans" w:cs="Open Sans"/>
          <w:b/>
          <w:color w:val="59595B"/>
        </w:rPr>
        <w:t>Workload / Work Allocation</w:t>
      </w:r>
      <w:r>
        <w:rPr>
          <w:rFonts w:ascii="Open Sans" w:hAnsi="Open Sans" w:cs="Open Sans"/>
          <w:color w:val="59595B"/>
        </w:rPr>
        <w:t xml:space="preserve"> — unreasonable targets, overtime, unfair distribution</w:t>
        <w:br/>
      </w:r>
      <w:r>
        <w:rPr>
          <w:rFonts w:ascii="Open Sans" w:hAnsi="Open Sans" w:cs="Open Sans"/>
          <w:color w:val="59595B"/>
        </w:rPr>
        <w:t xml:space="preserve">[ ] </w:t>
      </w:r>
      <w:r>
        <w:rPr>
          <w:rFonts w:ascii="Open Sans" w:hAnsi="Open Sans" w:cs="Open Sans"/>
          <w:b/>
          <w:color w:val="59595B"/>
        </w:rPr>
        <w:t>Conduct of Colleague (non-sexual)</w:t>
      </w:r>
      <w:r>
        <w:rPr>
          <w:rFonts w:ascii="Open Sans" w:hAnsi="Open Sans" w:cs="Open Sans"/>
          <w:color w:val="59595B"/>
        </w:rPr>
        <w:t xml:space="preserve"> — bullying, incivility, discrimination (non-sexual), verbal abuse, language-based hostility</w:t>
        <w:br/>
      </w:r>
      <w:r>
        <w:rPr>
          <w:rFonts w:ascii="Open Sans" w:hAnsi="Open Sans" w:cs="Open Sans"/>
          <w:color w:val="59595B"/>
        </w:rPr>
        <w:t xml:space="preserve">[ ] </w:t>
      </w:r>
      <w:r>
        <w:rPr>
          <w:rFonts w:ascii="Open Sans" w:hAnsi="Open Sans" w:cs="Open Sans"/>
          <w:b/>
          <w:color w:val="59595B"/>
        </w:rPr>
        <w:t>Manager Behavior (non-sexual)</w:t>
      </w:r>
      <w:r>
        <w:rPr>
          <w:rFonts w:ascii="Open Sans" w:hAnsi="Open Sans" w:cs="Open Sans"/>
          <w:color w:val="59595B"/>
        </w:rPr>
        <w:t xml:space="preserve"> — unfair treatment, favoritism, micromanagement, retaliation, withholding information</w:t>
        <w:br/>
      </w:r>
      <w:r>
        <w:rPr>
          <w:rFonts w:ascii="Open Sans" w:hAnsi="Open Sans" w:cs="Open Sans"/>
          <w:color w:val="59595B"/>
        </w:rPr>
        <w:t xml:space="preserve">[ ] </w:t>
      </w:r>
      <w:r>
        <w:rPr>
          <w:rFonts w:ascii="Open Sans" w:hAnsi="Open Sans" w:cs="Open Sans"/>
          <w:b/>
          <w:color w:val="59595B"/>
        </w:rPr>
        <w:t>Facilities / Working Conditions</w:t>
      </w:r>
      <w:r>
        <w:rPr>
          <w:rFonts w:ascii="Open Sans" w:hAnsi="Open Sans" w:cs="Open Sans"/>
          <w:color w:val="59595B"/>
        </w:rPr>
        <w:t xml:space="preserve"> — infrastructure, hygiene, safety, transport, canteen, ergonomics</w:t>
        <w:br/>
      </w:r>
      <w:r>
        <w:rPr>
          <w:rFonts w:ascii="Open Sans" w:hAnsi="Open Sans" w:cs="Open Sans"/>
          <w:color w:val="59595B"/>
        </w:rPr>
        <w:t xml:space="preserve">[ ] </w:t>
      </w:r>
      <w:r>
        <w:rPr>
          <w:rFonts w:ascii="Open Sans" w:hAnsi="Open Sans" w:cs="Open Sans"/>
          <w:b/>
          <w:color w:val="59595B"/>
        </w:rPr>
        <w:t>Leave / Attendance / Holidays</w:t>
      </w:r>
      <w:r>
        <w:rPr>
          <w:rFonts w:ascii="Open Sans" w:hAnsi="Open Sans" w:cs="Open Sans"/>
          <w:color w:val="59595B"/>
        </w:rPr>
        <w:t xml:space="preserve"> — leave denial, attendance disputes</w:t>
        <w:br/>
      </w:r>
      <w:r>
        <w:rPr>
          <w:rFonts w:ascii="Open Sans" w:hAnsi="Open Sans" w:cs="Open Sans"/>
          <w:color w:val="59595B"/>
        </w:rPr>
        <w:t xml:space="preserve">[ ] </w:t>
      </w:r>
      <w:r>
        <w:rPr>
          <w:rFonts w:ascii="Open Sans" w:hAnsi="Open Sans" w:cs="Open Sans"/>
          <w:b/>
          <w:color w:val="59595B"/>
        </w:rPr>
        <w:t>Performance Review / Appraisal</w:t>
      </w:r>
      <w:r>
        <w:rPr>
          <w:rFonts w:ascii="Open Sans" w:hAnsi="Open Sans" w:cs="Open Sans"/>
          <w:color w:val="59595B"/>
        </w:rPr>
        <w:t xml:space="preserve"> — ratings, increments, PIP concerns (process-related)</w:t>
        <w:br/>
      </w:r>
      <w:r>
        <w:rPr>
          <w:rFonts w:ascii="Open Sans" w:hAnsi="Open Sans" w:cs="Open Sans"/>
          <w:color w:val="59595B"/>
        </w:rPr>
        <w:t xml:space="preserve">[ ] </w:t>
      </w:r>
      <w:r>
        <w:rPr>
          <w:rFonts w:ascii="Open Sans" w:hAnsi="Open Sans" w:cs="Open Sans"/>
          <w:b/>
          <w:color w:val="59595B"/>
        </w:rPr>
        <w:t>Policy Application</w:t>
      </w:r>
      <w:r>
        <w:rPr>
          <w:rFonts w:ascii="Open Sans" w:hAnsi="Open Sans" w:cs="Open Sans"/>
          <w:color w:val="59595B"/>
        </w:rPr>
        <w:t xml:space="preserve"> — inconsistent or incorrect application of Company policy</w:t>
        <w:br/>
      </w:r>
      <w:r>
        <w:rPr>
          <w:rFonts w:ascii="Open Sans" w:hAnsi="Open Sans" w:cs="Open Sans"/>
          <w:color w:val="59595B"/>
        </w:rPr>
        <w:t xml:space="preserve">[ ] </w:t>
      </w:r>
      <w:r>
        <w:rPr>
          <w:rFonts w:ascii="Open Sans" w:hAnsi="Open Sans" w:cs="Open Sans"/>
          <w:b/>
          <w:color w:val="59595B"/>
        </w:rPr>
        <w:t>Discrimination (non-sexual)</w:t>
      </w:r>
      <w:r>
        <w:rPr>
          <w:rFonts w:ascii="Open Sans" w:hAnsi="Open Sans" w:cs="Open Sans"/>
          <w:color w:val="59595B"/>
        </w:rPr>
        <w:t xml:space="preserve"> — on grounds other than sex (caste, religion, region, disability, language) per </w:t>
      </w:r>
      <w:r>
        <w:rPr>
          <w:rFonts w:ascii="Open Sans" w:hAnsi="Open Sans" w:cs="Open Sans"/>
          <w:b/>
          <w:color w:val="59595B"/>
        </w:rPr>
        <w:t>Equal Remuneration Act, 1976</w:t>
      </w:r>
      <w:r>
        <w:rPr>
          <w:rFonts w:ascii="Open Sans" w:hAnsi="Open Sans" w:cs="Open Sans"/>
          <w:color w:val="59595B"/>
        </w:rPr>
        <w:t xml:space="preserve"> / </w:t>
      </w:r>
      <w:r>
        <w:rPr>
          <w:rFonts w:ascii="Open Sans" w:hAnsi="Open Sans" w:cs="Open Sans"/>
          <w:b/>
          <w:color w:val="59595B"/>
        </w:rPr>
        <w:t>Rights of Persons with Disabilities Act, 2016</w:t>
      </w:r>
      <w:r>
        <w:rPr>
          <w:rFonts w:ascii="Open Sans" w:hAnsi="Open Sans" w:cs="Open Sans"/>
          <w:color w:val="59595B"/>
        </w:rPr>
        <w:t xml:space="preserve"> / applicable law</w:t>
        <w:br/>
      </w:r>
      <w:r>
        <w:rPr>
          <w:rFonts w:ascii="Open Sans" w:hAnsi="Open Sans" w:cs="Open Sans"/>
          <w:color w:val="59595B"/>
        </w:rPr>
        <w:t xml:space="preserve">[ ] </w:t>
      </w:r>
      <w:r>
        <w:rPr>
          <w:rFonts w:ascii="Open Sans" w:hAnsi="Open Sans" w:cs="Open Sans"/>
          <w:b/>
          <w:color w:val="59595B"/>
        </w:rPr>
        <w:t>Other:</w:t>
      </w:r>
      <w:r>
        <w:rPr>
          <w:rFonts w:ascii="Open Sans" w:hAnsi="Open Sans" w:cs="Open Sans"/>
          <w:color w:val="59595B"/>
        </w:rPr>
        <w:t xml:space="preserv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b/>
          <w:color w:val="59595B"/>
        </w:rPr>
        <w:t>B.2 Date(s) / period of the issue:</w:t>
      </w:r>
      <w:r>
        <w:rPr>
          <w:rFonts w:ascii="Open Sans" w:hAnsi="Open Sans" w:cs="Open Sans"/>
          <w:color w:val="59595B"/>
        </w:rPr>
        <w:t xml:space="preserv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b/>
          <w:color w:val="59595B"/>
        </w:rPr>
        <w:t>B.3 Location(s):</w:t>
      </w:r>
      <w:r>
        <w:rPr>
          <w:rFonts w:ascii="Open Sans" w:hAnsi="Open Sans" w:cs="Open Sans"/>
          <w:color w:val="59595B"/>
        </w:rPr>
        <w:t xml:space="preserv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b/>
          <w:color w:val="59595B"/>
        </w:rPr>
        <w:t>B.4 Persons involved (names, designations — if applicable):</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B.5 Description of grievance — in your own words:</w:t>
      </w:r>
      <w:r>
        <w:rPr>
          <w:rFonts w:ascii="Open Sans" w:hAnsi="Open Sans" w:cs="Open Sans"/>
          <w:color w:val="59595B"/>
        </w:rPr>
      </w:r>
    </w:p>
    <w:p>
      <w:r>
        <w:rPr>
          <w:rFonts w:ascii="Open Sans" w:hAnsi="Open Sans" w:cs="Open Sans"/>
          <w:color w:val="59595B"/>
        </w:rPr>
      </w:r>
      <w:r>
        <w:rPr>
          <w:rFonts w:ascii="Open Sans" w:hAnsi="Open Sans" w:cs="Open Sans"/>
          <w:i/>
          <w:color w:val="59595B"/>
        </w:rPr>
        <w:t>(Attach additional sheets as needed. Please be specific and factual.)</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B.6 Witnesses (if any — names, contact):</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B.7 Evidence / supporting documents (attach; list below):</w:t>
      </w:r>
      <w:r>
        <w:rPr>
          <w:rFonts w:ascii="Open Sans" w:hAnsi="Open Sans" w:cs="Open Sans"/>
          <w:color w:val="59595B"/>
        </w:rPr>
      </w:r>
    </w:p>
    <w:p>
      <w:r>
        <w:rPr>
          <w:rFonts w:ascii="Open Sans" w:hAnsi="Open Sans" w:cs="Open Sans"/>
          <w:color w:val="59595B"/>
        </w:rPr>
      </w:r>
      <w:r>
        <w:rPr>
          <w:rFonts w:ascii="Open Sans" w:hAnsi="Open Sans" w:cs="Open Sans"/>
          <w:color w:val="59595B"/>
        </w:rPr>
        <w:t>[ ] Emails / chat logs</w:t>
        <w:br/>
      </w:r>
      <w:r>
        <w:rPr>
          <w:rFonts w:ascii="Open Sans" w:hAnsi="Open Sans" w:cs="Open Sans"/>
          <w:color w:val="59595B"/>
        </w:rPr>
        <w:t>[ ] Pay slips / bank statements</w:t>
        <w:br/>
      </w:r>
      <w:r>
        <w:rPr>
          <w:rFonts w:ascii="Open Sans" w:hAnsi="Open Sans" w:cs="Open Sans"/>
          <w:color w:val="59595B"/>
        </w:rPr>
        <w:t>[ ] Leave records / attendance logs</w:t>
        <w:br/>
      </w:r>
      <w:r>
        <w:rPr>
          <w:rFonts w:ascii="Open Sans" w:hAnsi="Open Sans" w:cs="Open Sans"/>
          <w:color w:val="59595B"/>
        </w:rPr>
        <w:t>[ ] Policy documents referenced</w:t>
        <w:br/>
      </w:r>
      <w:r>
        <w:rPr>
          <w:rFonts w:ascii="Open Sans" w:hAnsi="Open Sans" w:cs="Open Sans"/>
          <w:color w:val="59595B"/>
        </w:rPr>
        <w:t>[ ] Photographs</w:t>
        <w:br/>
      </w:r>
      <w:r>
        <w:rPr>
          <w:rFonts w:ascii="Open Sans" w:hAnsi="Open Sans" w:cs="Open Sans"/>
          <w:color w:val="59595B"/>
        </w:rPr>
        <w:t>[ ] Medical records (if applicable)</w:t>
        <w:br/>
      </w:r>
      <w:r>
        <w:rPr>
          <w:rFonts w:ascii="Open Sans" w:hAnsi="Open Sans" w:cs="Open Sans"/>
          <w:color w:val="59595B"/>
        </w:rPr>
        <w:t xml:space="preserve">[ ] Other: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C — Prior Resolution Attempts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 ] Discussed with immediate Manager on: </w:t>
      </w:r>
      <w:r>
        <w:rPr>
          <w:rFonts w:ascii="Open Sans" w:hAnsi="Open Sans" w:cs="Open Sans"/>
          <w:b/>
          <w:i/>
          <w:color w:val="59595B"/>
        </w:rPr>
        <w:t>_</w:t>
        <w:br/>
      </w:r>
      <w:r>
        <w:rPr>
          <w:rFonts w:ascii="Open Sans" w:hAnsi="Open Sans" w:cs="Open Sans"/>
          <w:b/>
          <w:i/>
          <w:color w:val="59595B"/>
        </w:rPr>
        <w:t xml:space="preserve">[ ] Escalated to Skip-level / Manager's Manager on: </w:t>
      </w:r>
      <w:r>
        <w:rPr>
          <w:rFonts w:ascii="Open Sans" w:hAnsi="Open Sans" w:cs="Open Sans"/>
          <w:b/>
          <w:i/>
          <w:color w:val="59595B"/>
        </w:rPr>
        <w:t>_</w:t>
        <w:br/>
      </w:r>
      <w:r>
        <w:rPr>
          <w:rFonts w:ascii="Open Sans" w:hAnsi="Open Sans" w:cs="Open Sans"/>
          <w:color w:val="59595B"/>
        </w:rPr>
        <w:t xml:space="preserve">[ ] Raised with HR Business Partner on: </w:t>
      </w:r>
      <w:r>
        <w:rPr>
          <w:rFonts w:ascii="Open Sans" w:hAnsi="Open Sans" w:cs="Open Sans"/>
          <w:b/>
          <w:i/>
          <w:color w:val="59595B"/>
        </w:rPr>
        <w:t>_</w:t>
        <w:br/>
      </w:r>
      <w:r>
        <w:rPr>
          <w:rFonts w:ascii="Open Sans" w:hAnsi="Open Sans" w:cs="Open Sans"/>
          <w:b/>
          <w:i/>
          <w:color w:val="59595B"/>
        </w:rPr>
        <w:t xml:space="preserve">[ ] Raised through anonymous channel / suggestion box on: </w:t>
      </w:r>
      <w:r>
        <w:rPr>
          <w:rFonts w:ascii="Open Sans" w:hAnsi="Open Sans" w:cs="Open Sans"/>
          <w:b/>
          <w:i/>
          <w:color w:val="59595B"/>
        </w:rPr>
        <w:t>_</w:t>
        <w:br/>
      </w:r>
      <w:r>
        <w:rPr>
          <w:rFonts w:ascii="Open Sans" w:hAnsi="Open Sans" w:cs="Open Sans"/>
          <w:color w:val="59595B"/>
        </w:rPr>
        <w:t xml:space="preserve">[ ] None — escalating directly (reason):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Brief summary of prior discussions and outcome:</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D — Resolution / Relief Sought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What outcome are you seeking?</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E — Escalation Level Requested</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The Company follows a progressive escalation model. Please indicate the </w:t>
      </w:r>
      <w:r>
        <w:rPr>
          <w:rFonts w:ascii="Open Sans" w:hAnsi="Open Sans" w:cs="Open Sans"/>
          <w:b/>
          <w:color w:val="59595B"/>
        </w:rPr>
        <w:t>minimum</w:t>
      </w:r>
      <w:r>
        <w:rPr>
          <w:rFonts w:ascii="Open Sans" w:hAnsi="Open Sans" w:cs="Open Sans"/>
          <w:color w:val="59595B"/>
        </w:rPr>
        <w:t xml:space="preserve"> level at which you wish this grievance to be addressed (the matter may be escalated further if not resolved):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Level 1 — HR Business Partner</w:t>
      </w:r>
      <w:r>
        <w:rPr>
          <w:rFonts w:ascii="Open Sans" w:hAnsi="Open Sans" w:cs="Open Sans"/>
          <w:color w:val="59595B"/>
        </w:rPr>
        <w:t xml:space="preserve"> (target resolution: 7 working days)</w:t>
        <w:br/>
      </w:r>
      <w:r>
        <w:rPr>
          <w:rFonts w:ascii="Open Sans" w:hAnsi="Open Sans" w:cs="Open Sans"/>
          <w:color w:val="59595B"/>
        </w:rPr>
        <w:t xml:space="preserve">[ ] </w:t>
      </w:r>
      <w:r>
        <w:rPr>
          <w:rFonts w:ascii="Open Sans" w:hAnsi="Open Sans" w:cs="Open Sans"/>
          <w:b/>
          <w:color w:val="59595B"/>
        </w:rPr>
        <w:t>Level 2 — India HR Head (Shelja Mehta)</w:t>
      </w:r>
      <w:r>
        <w:rPr>
          <w:rFonts w:ascii="Open Sans" w:hAnsi="Open Sans" w:cs="Open Sans"/>
          <w:color w:val="59595B"/>
        </w:rPr>
        <w:t xml:space="preserve"> (target resolution: 15 working days)</w:t>
        <w:br/>
      </w:r>
      <w:r>
        <w:rPr>
          <w:rFonts w:ascii="Open Sans" w:hAnsi="Open Sans" w:cs="Open Sans"/>
          <w:color w:val="59595B"/>
        </w:rPr>
        <w:t xml:space="preserve">[ ] </w:t>
      </w:r>
      <w:r>
        <w:rPr>
          <w:rFonts w:ascii="Open Sans" w:hAnsi="Open Sans" w:cs="Open Sans"/>
          <w:b/>
          <w:color w:val="59595B"/>
        </w:rPr>
        <w:t>Level 3 — Country Head / Director (Ravi Jain)</w:t>
      </w:r>
      <w:r>
        <w:rPr>
          <w:rFonts w:ascii="Open Sans" w:hAnsi="Open Sans" w:cs="Open Sans"/>
          <w:color w:val="59595B"/>
        </w:rPr>
        <w:t xml:space="preserve"> (target resolution: 30 working days)</w:t>
        <w:br/>
      </w:r>
      <w:r>
        <w:rPr>
          <w:rFonts w:ascii="Open Sans" w:hAnsi="Open Sans" w:cs="Open Sans"/>
          <w:color w:val="59595B"/>
        </w:rPr>
        <w:t xml:space="preserve">[ ] </w:t>
      </w:r>
      <w:r>
        <w:rPr>
          <w:rFonts w:ascii="Open Sans" w:hAnsi="Open Sans" w:cs="Open Sans"/>
          <w:b/>
          <w:color w:val="59595B"/>
        </w:rPr>
        <w:t>Level 4 — Grievance Redressal Committee</w:t>
      </w:r>
      <w:r>
        <w:rPr>
          <w:rFonts w:ascii="Open Sans" w:hAnsi="Open Sans" w:cs="Open Sans"/>
          <w:color w:val="59595B"/>
        </w:rPr>
        <w:t xml:space="preserve"> (per </w:t>
      </w:r>
      <w:r>
        <w:rPr>
          <w:rFonts w:ascii="Open Sans" w:hAnsi="Open Sans" w:cs="Open Sans"/>
          <w:b/>
          <w:color w:val="59595B"/>
        </w:rPr>
        <w:t>Section 9C Industrial Disputes Act, 1947</w:t>
      </w:r>
      <w:r>
        <w:rPr>
          <w:rFonts w:ascii="Open Sans" w:hAnsi="Open Sans" w:cs="Open Sans"/>
          <w:color w:val="59595B"/>
        </w:rPr>
        <w:t xml:space="preserve"> where applicable, for establishments with 20+ workmen)</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F — Declaration by Employee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the undersigned, declare that: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The information set out in this grievance and attachments is true and correct to the best of my knowledge and belief;</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frivolous, mala fide, or false grievances may result in disciplinary action under the Company's Code of Conduct and applicable service rules;</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the Company will handle this grievance with reasonable confidentiality, subject to the legitimate need to involve relevant parties to investigate and resolve it;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I am protected from retaliation for raising a bona fide grievance; any act of retaliation is itself misconduct;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understand that this form is </w:t>
      </w:r>
      <w:r>
        <w:rPr>
          <w:rFonts w:ascii="Open Sans" w:hAnsi="Open Sans" w:cs="Open Sans"/>
          <w:b/>
          <w:color w:val="59595B"/>
        </w:rPr>
        <w:t>not</w:t>
      </w:r>
      <w:r>
        <w:rPr>
          <w:rFonts w:ascii="Open Sans" w:hAnsi="Open Sans" w:cs="Open Sans"/>
          <w:color w:val="59595B"/>
        </w:rPr>
        <w:t xml:space="preserve"> to be used for complaints of sexual harassment — such complaints must be filed with the Internal Committee (IC) using the POSH Complaint Form;</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consent to the Company processing my personal data and the data in this grievance strictly for the purpose of investigation and resolution.</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Signature of Employee: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Name:</w:t>
      </w:r>
      <w:r>
        <w:rPr>
          <w:rFonts w:ascii="Open Sans" w:hAnsi="Open Sans" w:cs="Open Sans"/>
          <w:i/>
          <w:color w:val="59595B"/>
        </w:rPr>
        <w:t xml:space="preserve"> </w:t>
      </w:r>
      <w:r>
        <w:rPr>
          <w:rFonts w:ascii="Open Sans" w:hAnsi="Open Sans" w:cs="Open Sans"/>
          <w:b/>
          <w:i/>
          <w:color w:val="59595B"/>
        </w:rPr>
        <w:t>_</w:t>
        <w:br/>
      </w:r>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Place:</w:t>
      </w:r>
      <w:r>
        <w:rPr>
          <w:rFonts w:ascii="Open Sans" w:hAnsi="Open Sans" w:cs="Open Sans"/>
          <w:i/>
          <w:color w:val="59595B"/>
        </w:rPr>
        <w:t xml:space="preserve"> </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G — For HR Use Only</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Details</w:t>
            </w:r>
          </w:p>
        </w:tc>
      </w:tr>
      <w:tr>
        <w:tc>
          <w:tcPr>
            <w:tcW w:type="dxa" w:w="4896"/>
          </w:tcPr>
          <w:p>
            <w:r>
              <w:rPr>
                <w:rFonts w:ascii="Open Sans" w:hAnsi="Open Sans"/>
                <w:sz w:val="20"/>
              </w:rPr>
              <w:t>Grievance Case ID</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Date Received</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Received By</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Initial Category Confirmed</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POSH Screening (is this truly non-POSH?)</w:t>
            </w:r>
          </w:p>
        </w:tc>
        <w:tc>
          <w:tcPr>
            <w:tcW w:type="dxa" w:w="4896"/>
          </w:tcPr>
          <w:p>
            <w:r>
              <w:rPr>
                <w:rFonts w:ascii="Open Sans" w:hAnsi="Open Sans"/>
                <w:sz w:val="20"/>
              </w:rPr>
              <w:t xml:space="preserve">[ ] Confirmed non-POSH [ ] Referred to IC on: </w:t>
            </w:r>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Assigned To</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Target Resolution Date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Level of Escalation Authorized</w:t>
            </w:r>
          </w:p>
        </w:tc>
        <w:tc>
          <w:tcPr>
            <w:tcW w:type="dxa" w:w="4896"/>
          </w:tcPr>
          <w:p>
            <w:r>
              <w:rPr>
                <w:rFonts w:ascii="Open Sans" w:hAnsi="Open Sans"/>
                <w:sz w:val="20"/>
              </w:rPr>
              <w:t>[ ] L1 HRBP [ ] L2 HR Head [ ] L3 Country Head [ ] L4 Grievance Committee</w:t>
            </w:r>
          </w:p>
        </w:tc>
      </w:tr>
      <w:tr>
        <w:tc>
          <w:tcPr>
            <w:tcW w:type="dxa" w:w="4896"/>
          </w:tcPr>
          <w:p>
            <w:r>
              <w:rPr>
                <w:rFonts w:ascii="Open Sans" w:hAnsi="Open Sans"/>
                <w:sz w:val="20"/>
              </w:rPr>
              <w:t>Acknowledgement Issued 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Investigation Summary (attach separate memo)</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Outcome / Resolution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Date of Closure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Employee Informed 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Employee Satisfaction (Y/N/Escalated)</w:t>
            </w:r>
          </w:p>
        </w:tc>
        <w:tc>
          <w:tcPr>
            <w:tcW w:type="dxa" w:w="4896"/>
          </w:tcPr>
          <w:p>
            <w:r>
              <w:rPr>
                <w:rFonts w:ascii="Open Sans" w:hAnsi="Open Sans"/>
                <w:b/>
                <w:i/>
                <w:sz w:val="20"/>
              </w:rPr>
              <w:t>_</w:t>
            </w:r>
            <w:r>
              <w:rPr>
                <w:rFonts w:ascii="Open Sans" w:hAnsi="Open Sans"/>
                <w:sz w:val="20"/>
              </w:rPr>
              <w:t xml:space="preserve"> ___</w:t>
            </w:r>
          </w:p>
        </w:tc>
      </w:tr>
    </w:tbl>
    <w:p>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Authorized for HR Side:</w:t>
      </w: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India HR Head</w:t>
        <w:br/>
      </w:r>
      <w:r>
        <w:rPr>
          <w:rFonts w:ascii="Open Sans" w:hAnsi="Open Sans" w:cs="Open Sans"/>
          <w:color w:val="59595B"/>
        </w:rPr>
        <w:t xml:space="preserve">For and on behalf of </w:t>
      </w:r>
      <w:r>
        <w:rPr>
          <w:rFonts w:ascii="Open Sans" w:hAnsi="Open Sans" w:cs="Open Sans"/>
          <w:b/>
          <w:color w:val="59595B"/>
        </w:rPr>
        <w:t>Technijian IT Services Pvt. Ltd.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HR Signature: </w:t>
      </w:r>
      <w:r>
        <w:rPr>
          <w:rFonts w:ascii="Open Sans" w:hAnsi="Open Sans" w:cs="Open Sans"/>
          <w:b/>
          <w:i/>
          <w:color w:val="59595B"/>
        </w:rPr>
        <w:t>_</w:t>
      </w:r>
      <w:r>
        <w:rPr>
          <w:rFonts w:ascii="Open Sans" w:hAnsi="Open Sans" w:cs="Open Sans"/>
          <w:b/>
          <w:i/>
          <w:color w:val="59595B"/>
        </w:rPr>
        <w:t xml:space="preserve"> Date: </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i/>
          <w:color w:val="59595B"/>
        </w:rPr>
        <w:t>This form is governed by Company HR policy read with the Punjab Shops and Commercial Establishments Act, 1958 (as applicable in Haryana), Section 9C of the Industrial Disputes Act, 1947 (where applicable), the Equal Remuneration Act, 1976, the Rights of Persons with Disabilities Act, 2016, and other applicable Indian labour laws.</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