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3C5509" w14:paraId="38AA6511" w14:textId="77777777">
        <w:trPr>
          <w:jc w:val="center"/>
        </w:trPr>
        <w:tc>
          <w:tcPr>
            <w:tcW w:w="9360" w:type="dxa"/>
            <w:shd w:val="clear" w:color="auto" w:fill="006DB6"/>
          </w:tcPr>
          <w:p w14:paraId="15AA1312" w14:textId="77777777" w:rsidR="003C5509" w:rsidRDefault="003C5509">
            <w:pPr>
              <w:spacing w:after="0" w:line="120" w:lineRule="auto"/>
              <w:rPr>
                <w:rFonts w:hint="eastAsia"/>
              </w:rPr>
            </w:pPr>
          </w:p>
        </w:tc>
      </w:tr>
    </w:tbl>
    <w:p w14:paraId="7BF41A9C" w14:textId="77777777" w:rsidR="003C5509" w:rsidRDefault="003C5509">
      <w:pPr>
        <w:spacing w:after="0"/>
        <w:rPr>
          <w:rFonts w:hint="eastAsia"/>
        </w:rPr>
      </w:pPr>
    </w:p>
    <w:p w14:paraId="5EADBFEA" w14:textId="77777777" w:rsidR="003C5509" w:rsidRDefault="003C5509">
      <w:pPr>
        <w:spacing w:after="0"/>
        <w:rPr>
          <w:rFonts w:hint="eastAsia"/>
        </w:rPr>
      </w:pPr>
    </w:p>
    <w:p w14:paraId="4AA86DEA" w14:textId="77777777" w:rsidR="003C5509" w:rsidRDefault="003C5509">
      <w:pPr>
        <w:spacing w:after="0"/>
        <w:rPr>
          <w:rFonts w:hint="eastAsia"/>
        </w:rPr>
      </w:pPr>
    </w:p>
    <w:p w14:paraId="3A8D9827" w14:textId="77777777" w:rsidR="003C5509" w:rsidRDefault="003C5509">
      <w:pPr>
        <w:spacing w:after="0"/>
        <w:rPr>
          <w:rFonts w:hint="eastAsia"/>
        </w:rPr>
      </w:pPr>
    </w:p>
    <w:p w14:paraId="6512EA74" w14:textId="77777777" w:rsidR="003C5509" w:rsidRDefault="003C5509">
      <w:pPr>
        <w:spacing w:after="0"/>
        <w:rPr>
          <w:rFonts w:hint="eastAsia"/>
        </w:rPr>
      </w:pPr>
    </w:p>
    <w:p w14:paraId="21B95FA0" w14:textId="77777777" w:rsidR="003C5509" w:rsidRDefault="003C5509">
      <w:pPr>
        <w:spacing w:after="0"/>
        <w:rPr>
          <w:rFonts w:hint="eastAsia"/>
        </w:rPr>
      </w:pPr>
    </w:p>
    <w:p w14:paraId="5F963DC9" w14:textId="77777777" w:rsidR="003C5509" w:rsidRDefault="00000000">
      <w:pPr>
        <w:jc w:val="center"/>
        <w:rPr>
          <w:rFonts w:hint="eastAsia"/>
        </w:rPr>
      </w:pPr>
      <w:r>
        <w:rPr>
          <w:noProof/>
        </w:rPr>
        <w:drawing>
          <wp:inline distT="0" distB="0" distL="0" distR="0" wp14:anchorId="5B24BBCA" wp14:editId="2B4529F2">
            <wp:extent cx="27432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png"/>
                    <pic:cNvPicPr/>
                  </pic:nvPicPr>
                  <pic:blipFill>
                    <a:blip r:embed="rId6"/>
                    <a:stretch>
                      <a:fillRect/>
                    </a:stretch>
                  </pic:blipFill>
                  <pic:spPr>
                    <a:xfrm>
                      <a:off x="0" y="0"/>
                      <a:ext cx="2743200" cy="571500"/>
                    </a:xfrm>
                    <a:prstGeom prst="rect">
                      <a:avLst/>
                    </a:prstGeom>
                  </pic:spPr>
                </pic:pic>
              </a:graphicData>
            </a:graphic>
          </wp:inline>
        </w:drawing>
      </w:r>
    </w:p>
    <w:p w14:paraId="21CD3EDC" w14:textId="77777777" w:rsidR="003C5509" w:rsidRDefault="003C5509">
      <w:pPr>
        <w:spacing w:before="240" w:after="240"/>
        <w:jc w:val="center"/>
        <w:rPr>
          <w:rFonts w:hint="eastAsia"/>
        </w:rPr>
      </w:pPr>
    </w:p>
    <w:tbl>
      <w:tblPr>
        <w:tblW w:w="0" w:type="auto"/>
        <w:jc w:val="center"/>
        <w:tblLook w:val="04A0" w:firstRow="1" w:lastRow="0" w:firstColumn="1" w:lastColumn="0" w:noHBand="0" w:noVBand="1"/>
      </w:tblPr>
      <w:tblGrid>
        <w:gridCol w:w="3079"/>
        <w:gridCol w:w="3419"/>
        <w:gridCol w:w="3078"/>
      </w:tblGrid>
      <w:tr w:rsidR="003C5509" w14:paraId="10120B1D" w14:textId="77777777">
        <w:trPr>
          <w:jc w:val="center"/>
        </w:trPr>
        <w:tc>
          <w:tcPr>
            <w:tcW w:w="3240" w:type="dxa"/>
          </w:tcPr>
          <w:p w14:paraId="59F1348B" w14:textId="77777777" w:rsidR="003C5509" w:rsidRDefault="003C5509">
            <w:pPr>
              <w:spacing w:after="0"/>
              <w:rPr>
                <w:rFonts w:hint="eastAsia"/>
              </w:rPr>
            </w:pPr>
          </w:p>
        </w:tc>
        <w:tc>
          <w:tcPr>
            <w:tcW w:w="3600" w:type="dxa"/>
            <w:shd w:val="clear" w:color="auto" w:fill="F67D4B"/>
          </w:tcPr>
          <w:p w14:paraId="1579A24C" w14:textId="77777777" w:rsidR="003C5509" w:rsidRDefault="003C5509">
            <w:pPr>
              <w:spacing w:after="0"/>
              <w:rPr>
                <w:rFonts w:hint="eastAsia"/>
              </w:rPr>
            </w:pPr>
          </w:p>
        </w:tc>
        <w:tc>
          <w:tcPr>
            <w:tcW w:w="3240" w:type="dxa"/>
          </w:tcPr>
          <w:p w14:paraId="7654035D" w14:textId="77777777" w:rsidR="003C5509" w:rsidRDefault="003C5509">
            <w:pPr>
              <w:spacing w:after="0"/>
              <w:rPr>
                <w:rFonts w:hint="eastAsia"/>
              </w:rPr>
            </w:pPr>
          </w:p>
        </w:tc>
      </w:tr>
    </w:tbl>
    <w:p w14:paraId="1F41029F" w14:textId="77777777" w:rsidR="003C5509" w:rsidRDefault="00000000">
      <w:pPr>
        <w:spacing w:before="400" w:after="160"/>
        <w:jc w:val="center"/>
        <w:rPr>
          <w:rFonts w:hint="eastAsia"/>
        </w:rPr>
      </w:pPr>
      <w:r>
        <w:rPr>
          <w:b/>
          <w:color w:val="1A1A2E"/>
          <w:sz w:val="52"/>
        </w:rPr>
        <w:t>Executive Summary</w:t>
      </w:r>
    </w:p>
    <w:p w14:paraId="1C0E5240" w14:textId="77777777" w:rsidR="003C5509" w:rsidRDefault="00000000">
      <w:pPr>
        <w:spacing w:after="80"/>
        <w:jc w:val="center"/>
        <w:rPr>
          <w:rFonts w:hint="eastAsia"/>
        </w:rPr>
      </w:pPr>
      <w:r>
        <w:rPr>
          <w:sz w:val="28"/>
        </w:rPr>
        <w:t>Managed Desktop Security, Email Protection &amp; Support Services</w:t>
      </w:r>
    </w:p>
    <w:p w14:paraId="6C761579" w14:textId="77777777" w:rsidR="003C5509" w:rsidRDefault="00000000">
      <w:pPr>
        <w:spacing w:after="40"/>
        <w:jc w:val="center"/>
        <w:rPr>
          <w:rFonts w:hint="eastAsia"/>
        </w:rPr>
      </w:pPr>
      <w:r>
        <w:rPr>
          <w:sz w:val="24"/>
        </w:rPr>
        <w:t xml:space="preserve">Prepared for </w:t>
      </w:r>
      <w:r>
        <w:rPr>
          <w:b/>
          <w:color w:val="006DB6"/>
          <w:sz w:val="24"/>
        </w:rPr>
        <w:t>California Mobile Home Park Management Co.</w:t>
      </w:r>
    </w:p>
    <w:p w14:paraId="0922B3F4" w14:textId="77777777" w:rsidR="003C5509" w:rsidRDefault="00000000">
      <w:pPr>
        <w:spacing w:after="0"/>
        <w:jc w:val="center"/>
        <w:rPr>
          <w:rFonts w:hint="eastAsia"/>
        </w:rPr>
      </w:pPr>
      <w:r>
        <w:t>March 2026</w:t>
      </w:r>
    </w:p>
    <w:p w14:paraId="135E47D3" w14:textId="77777777" w:rsidR="003C5509" w:rsidRDefault="003C5509">
      <w:pPr>
        <w:spacing w:after="0"/>
        <w:rPr>
          <w:rFonts w:hint="eastAsia"/>
        </w:rPr>
      </w:pPr>
    </w:p>
    <w:p w14:paraId="22F61543" w14:textId="77777777" w:rsidR="003C5509" w:rsidRDefault="003C5509">
      <w:pPr>
        <w:spacing w:after="0"/>
        <w:rPr>
          <w:rFonts w:hint="eastAsia"/>
        </w:rPr>
      </w:pPr>
    </w:p>
    <w:p w14:paraId="559A7A3D" w14:textId="77777777" w:rsidR="003C5509" w:rsidRDefault="003C5509">
      <w:pPr>
        <w:spacing w:after="0"/>
        <w:rPr>
          <w:rFonts w:hint="eastAsia"/>
        </w:rPr>
      </w:pPr>
    </w:p>
    <w:p w14:paraId="22505A44" w14:textId="77777777" w:rsidR="003C5509" w:rsidRDefault="003C5509">
      <w:pPr>
        <w:spacing w:after="0"/>
        <w:rPr>
          <w:rFonts w:hint="eastAsia"/>
        </w:rPr>
      </w:pPr>
    </w:p>
    <w:p w14:paraId="7FA3AFF3" w14:textId="77777777" w:rsidR="003C5509" w:rsidRDefault="003C5509">
      <w:pPr>
        <w:spacing w:after="0"/>
        <w:rPr>
          <w:rFonts w:hint="eastAsia"/>
        </w:rPr>
      </w:pPr>
    </w:p>
    <w:p w14:paraId="45A207E5" w14:textId="77777777" w:rsidR="003C5509" w:rsidRDefault="003C5509">
      <w:pPr>
        <w:spacing w:after="0"/>
        <w:rPr>
          <w:rFonts w:hint="eastAsia"/>
        </w:rPr>
      </w:pPr>
    </w:p>
    <w:tbl>
      <w:tblPr>
        <w:tblW w:w="0" w:type="auto"/>
        <w:jc w:val="center"/>
        <w:tblLook w:val="04A0" w:firstRow="1" w:lastRow="0" w:firstColumn="1" w:lastColumn="0" w:noHBand="0" w:noVBand="1"/>
      </w:tblPr>
      <w:tblGrid>
        <w:gridCol w:w="9360"/>
      </w:tblGrid>
      <w:tr w:rsidR="003C5509" w14:paraId="002E9FFF" w14:textId="77777777">
        <w:trPr>
          <w:jc w:val="center"/>
        </w:trPr>
        <w:tc>
          <w:tcPr>
            <w:tcW w:w="9360" w:type="dxa"/>
            <w:shd w:val="clear" w:color="auto" w:fill="F67D4B"/>
          </w:tcPr>
          <w:p w14:paraId="7415B787" w14:textId="77777777" w:rsidR="003C5509" w:rsidRDefault="003C5509">
            <w:pPr>
              <w:spacing w:after="0" w:line="120" w:lineRule="auto"/>
              <w:rPr>
                <w:rFonts w:hint="eastAsia"/>
              </w:rPr>
            </w:pPr>
          </w:p>
        </w:tc>
      </w:tr>
    </w:tbl>
    <w:p w14:paraId="17BCA71F" w14:textId="77777777" w:rsidR="003C5509" w:rsidRDefault="00000000">
      <w:pPr>
        <w:spacing w:before="160"/>
        <w:jc w:val="center"/>
        <w:rPr>
          <w:rFonts w:hint="eastAsia"/>
        </w:rPr>
      </w:pPr>
      <w:r>
        <w:rPr>
          <w:i/>
          <w:sz w:val="16"/>
        </w:rPr>
        <w:t>CONFIDENTIAL — For authorized use only</w:t>
      </w:r>
    </w:p>
    <w:p w14:paraId="3B640D8E" w14:textId="77777777" w:rsidR="003C5509" w:rsidRDefault="00000000">
      <w:pPr>
        <w:spacing w:before="160"/>
        <w:jc w:val="center"/>
        <w:rPr>
          <w:rFonts w:hint="eastAsia"/>
        </w:rPr>
      </w:pPr>
      <w:r>
        <w:rPr>
          <w:sz w:val="16"/>
        </w:rPr>
        <w:t>Technijian  |  18 Technology Dr., Ste 141, Irvine, CA 92618  |  949.379.8499  |  technijian.com</w:t>
      </w:r>
    </w:p>
    <w:p w14:paraId="0868D8C3" w14:textId="77777777" w:rsidR="003C5509" w:rsidRDefault="00000000">
      <w:pPr>
        <w:rPr>
          <w:rFonts w:hint="eastAsia"/>
        </w:rPr>
      </w:pPr>
      <w:r>
        <w:br w:type="page"/>
      </w:r>
    </w:p>
    <w:tbl>
      <w:tblPr>
        <w:tblW w:w="0" w:type="auto"/>
        <w:tblLook w:val="04A0" w:firstRow="1" w:lastRow="0" w:firstColumn="1" w:lastColumn="0" w:noHBand="0" w:noVBand="1"/>
      </w:tblPr>
      <w:tblGrid>
        <w:gridCol w:w="222"/>
        <w:gridCol w:w="4680"/>
      </w:tblGrid>
      <w:tr w:rsidR="003C5509" w14:paraId="40E549B1" w14:textId="77777777">
        <w:tc>
          <w:tcPr>
            <w:tcW w:w="115" w:type="dxa"/>
            <w:shd w:val="clear" w:color="auto" w:fill="006DB6"/>
          </w:tcPr>
          <w:p w14:paraId="3950642B" w14:textId="77777777" w:rsidR="003C5509" w:rsidRDefault="003C5509">
            <w:pPr>
              <w:spacing w:after="0"/>
              <w:rPr>
                <w:rFonts w:hint="eastAsia"/>
              </w:rPr>
            </w:pPr>
          </w:p>
        </w:tc>
        <w:tc>
          <w:tcPr>
            <w:tcW w:w="4680" w:type="dxa"/>
          </w:tcPr>
          <w:p w14:paraId="5C1F895B" w14:textId="77777777" w:rsidR="003C5509" w:rsidRDefault="00000000">
            <w:pPr>
              <w:spacing w:before="80" w:after="80"/>
              <w:rPr>
                <w:rFonts w:hint="eastAsia"/>
              </w:rPr>
            </w:pPr>
            <w:r>
              <w:rPr>
                <w:b/>
                <w:color w:val="006DB6"/>
                <w:sz w:val="28"/>
              </w:rPr>
              <w:t>Overview</w:t>
            </w:r>
          </w:p>
        </w:tc>
      </w:tr>
    </w:tbl>
    <w:p w14:paraId="3748D8C7" w14:textId="77777777" w:rsidR="003C5509" w:rsidRDefault="00000000">
      <w:pPr>
        <w:spacing w:after="160"/>
        <w:rPr>
          <w:rFonts w:hint="eastAsia"/>
        </w:rPr>
      </w:pPr>
      <w:r>
        <w:rPr>
          <w:sz w:val="20"/>
        </w:rPr>
        <w:t>Technijian proposes a comprehensive Managed Services Agreement for California Mobile Home Park Management Co., delivering enterprise-grade desktop security, endpoint protection, email security, and dedicated virtual staff support. This solution is designed to secure and manage California Mobile Home Park Management Co.’s 7 users across 7 desktops, providing layered protection with predictable monthly costs.</w:t>
      </w:r>
    </w:p>
    <w:p w14:paraId="00B11D18" w14:textId="77777777" w:rsidR="003C5509" w:rsidRDefault="00000000">
      <w:pPr>
        <w:spacing w:after="160"/>
        <w:rPr>
          <w:rFonts w:hint="eastAsia"/>
        </w:rPr>
      </w:pPr>
      <w:r>
        <w:rPr>
          <w:sz w:val="20"/>
        </w:rPr>
        <w:t>Upon engagement, California Mobile Home Park Management Co. will have a fully managed security and support infrastructure including next-generation endpoint detection and response, DNS-layer protection, automated patch management, advanced email threat prevention, and a blended US/offshore support team providing coverage across business hours and after-hours.</w:t>
      </w:r>
    </w:p>
    <w:tbl>
      <w:tblPr>
        <w:tblW w:w="0" w:type="auto"/>
        <w:tblLook w:val="04A0" w:firstRow="1" w:lastRow="0" w:firstColumn="1" w:lastColumn="0" w:noHBand="0" w:noVBand="1"/>
      </w:tblPr>
      <w:tblGrid>
        <w:gridCol w:w="222"/>
        <w:gridCol w:w="4680"/>
      </w:tblGrid>
      <w:tr w:rsidR="003C5509" w14:paraId="67DE18B4" w14:textId="77777777">
        <w:tc>
          <w:tcPr>
            <w:tcW w:w="115" w:type="dxa"/>
            <w:shd w:val="clear" w:color="auto" w:fill="006DB6"/>
          </w:tcPr>
          <w:p w14:paraId="25B5CA2F" w14:textId="77777777" w:rsidR="003C5509" w:rsidRDefault="003C5509">
            <w:pPr>
              <w:spacing w:after="0"/>
              <w:rPr>
                <w:rFonts w:hint="eastAsia"/>
              </w:rPr>
            </w:pPr>
          </w:p>
        </w:tc>
        <w:tc>
          <w:tcPr>
            <w:tcW w:w="4680" w:type="dxa"/>
          </w:tcPr>
          <w:p w14:paraId="4A1A23D9" w14:textId="77777777" w:rsidR="003C5509" w:rsidRDefault="00000000">
            <w:pPr>
              <w:spacing w:before="80" w:after="80"/>
              <w:rPr>
                <w:rFonts w:hint="eastAsia"/>
              </w:rPr>
            </w:pPr>
            <w:r>
              <w:rPr>
                <w:b/>
                <w:color w:val="006DB6"/>
                <w:sz w:val="28"/>
              </w:rPr>
              <w:t>Current Environment</w:t>
            </w:r>
          </w:p>
        </w:tc>
      </w:tr>
    </w:tbl>
    <w:p w14:paraId="4E66A3E1"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592"/>
        <w:gridCol w:w="6048"/>
      </w:tblGrid>
      <w:tr w:rsidR="003C5509" w14:paraId="3DA81E77" w14:textId="77777777">
        <w:trPr>
          <w:jc w:val="center"/>
        </w:trPr>
        <w:tc>
          <w:tcPr>
            <w:tcW w:w="2592" w:type="dxa"/>
            <w:shd w:val="clear" w:color="auto" w:fill="006DB6"/>
          </w:tcPr>
          <w:p w14:paraId="52A9DD8E" w14:textId="77777777" w:rsidR="003C5509" w:rsidRDefault="00000000">
            <w:pPr>
              <w:rPr>
                <w:rFonts w:hint="eastAsia"/>
              </w:rPr>
            </w:pPr>
            <w:r>
              <w:rPr>
                <w:b/>
                <w:color w:val="FFFFFF"/>
                <w:sz w:val="18"/>
              </w:rPr>
              <w:t>Category</w:t>
            </w:r>
          </w:p>
        </w:tc>
        <w:tc>
          <w:tcPr>
            <w:tcW w:w="6048" w:type="dxa"/>
            <w:shd w:val="clear" w:color="auto" w:fill="006DB6"/>
          </w:tcPr>
          <w:p w14:paraId="59A5833A" w14:textId="77777777" w:rsidR="003C5509" w:rsidRDefault="00000000">
            <w:pPr>
              <w:rPr>
                <w:rFonts w:hint="eastAsia"/>
              </w:rPr>
            </w:pPr>
            <w:r>
              <w:rPr>
                <w:b/>
                <w:color w:val="FFFFFF"/>
                <w:sz w:val="18"/>
              </w:rPr>
              <w:t>Details</w:t>
            </w:r>
          </w:p>
        </w:tc>
      </w:tr>
      <w:tr w:rsidR="003C5509" w14:paraId="2C4883E6" w14:textId="77777777">
        <w:trPr>
          <w:jc w:val="center"/>
        </w:trPr>
        <w:tc>
          <w:tcPr>
            <w:tcW w:w="2592" w:type="dxa"/>
          </w:tcPr>
          <w:p w14:paraId="75A57F43" w14:textId="77777777" w:rsidR="003C5509" w:rsidRDefault="00000000">
            <w:pPr>
              <w:rPr>
                <w:rFonts w:hint="eastAsia"/>
              </w:rPr>
            </w:pPr>
            <w:r>
              <w:rPr>
                <w:sz w:val="18"/>
              </w:rPr>
              <w:t>Active Users</w:t>
            </w:r>
          </w:p>
        </w:tc>
        <w:tc>
          <w:tcPr>
            <w:tcW w:w="6048" w:type="dxa"/>
          </w:tcPr>
          <w:p w14:paraId="69102AD8" w14:textId="77777777" w:rsidR="003C5509" w:rsidRDefault="00000000">
            <w:pPr>
              <w:rPr>
                <w:rFonts w:hint="eastAsia"/>
              </w:rPr>
            </w:pPr>
            <w:r>
              <w:rPr>
                <w:sz w:val="18"/>
              </w:rPr>
              <w:t>7</w:t>
            </w:r>
          </w:p>
        </w:tc>
      </w:tr>
      <w:tr w:rsidR="003C5509" w14:paraId="7C6A712B" w14:textId="77777777">
        <w:trPr>
          <w:jc w:val="center"/>
        </w:trPr>
        <w:tc>
          <w:tcPr>
            <w:tcW w:w="2592" w:type="dxa"/>
          </w:tcPr>
          <w:p w14:paraId="74F8E9D0" w14:textId="77777777" w:rsidR="003C5509" w:rsidRDefault="00000000">
            <w:pPr>
              <w:rPr>
                <w:rFonts w:hint="eastAsia"/>
              </w:rPr>
            </w:pPr>
            <w:r>
              <w:rPr>
                <w:sz w:val="18"/>
              </w:rPr>
              <w:t>Managed Desktops</w:t>
            </w:r>
          </w:p>
        </w:tc>
        <w:tc>
          <w:tcPr>
            <w:tcW w:w="6048" w:type="dxa"/>
          </w:tcPr>
          <w:p w14:paraId="0C2ED9E9" w14:textId="77777777" w:rsidR="003C5509" w:rsidRDefault="00000000">
            <w:pPr>
              <w:rPr>
                <w:rFonts w:hint="eastAsia"/>
              </w:rPr>
            </w:pPr>
            <w:r>
              <w:rPr>
                <w:sz w:val="18"/>
              </w:rPr>
              <w:t>7</w:t>
            </w:r>
          </w:p>
        </w:tc>
      </w:tr>
      <w:tr w:rsidR="003C5509" w14:paraId="6EFE8DEE" w14:textId="77777777">
        <w:trPr>
          <w:jc w:val="center"/>
        </w:trPr>
        <w:tc>
          <w:tcPr>
            <w:tcW w:w="2592" w:type="dxa"/>
          </w:tcPr>
          <w:p w14:paraId="1A84814C" w14:textId="77777777" w:rsidR="003C5509" w:rsidRDefault="00000000">
            <w:pPr>
              <w:rPr>
                <w:rFonts w:hint="eastAsia"/>
              </w:rPr>
            </w:pPr>
            <w:r>
              <w:rPr>
                <w:sz w:val="18"/>
              </w:rPr>
              <w:t>Office Locations</w:t>
            </w:r>
          </w:p>
        </w:tc>
        <w:tc>
          <w:tcPr>
            <w:tcW w:w="6048" w:type="dxa"/>
          </w:tcPr>
          <w:p w14:paraId="6861120E" w14:textId="77777777" w:rsidR="003C5509" w:rsidRDefault="00000000">
            <w:pPr>
              <w:rPr>
                <w:rFonts w:hint="eastAsia"/>
              </w:rPr>
            </w:pPr>
            <w:r>
              <w:rPr>
                <w:sz w:val="18"/>
              </w:rPr>
              <w:t>1</w:t>
            </w:r>
          </w:p>
        </w:tc>
      </w:tr>
      <w:tr w:rsidR="003C5509" w14:paraId="52C3D220" w14:textId="77777777">
        <w:trPr>
          <w:jc w:val="center"/>
        </w:trPr>
        <w:tc>
          <w:tcPr>
            <w:tcW w:w="2592" w:type="dxa"/>
          </w:tcPr>
          <w:p w14:paraId="3697E46A" w14:textId="77777777" w:rsidR="003C5509" w:rsidRDefault="00000000">
            <w:pPr>
              <w:rPr>
                <w:rFonts w:hint="eastAsia"/>
              </w:rPr>
            </w:pPr>
            <w:r>
              <w:rPr>
                <w:sz w:val="18"/>
              </w:rPr>
              <w:t>Cloud Platform</w:t>
            </w:r>
          </w:p>
        </w:tc>
        <w:tc>
          <w:tcPr>
            <w:tcW w:w="6048" w:type="dxa"/>
          </w:tcPr>
          <w:p w14:paraId="7C228135" w14:textId="77777777" w:rsidR="003C5509" w:rsidRDefault="00000000">
            <w:pPr>
              <w:rPr>
                <w:rFonts w:hint="eastAsia"/>
              </w:rPr>
            </w:pPr>
            <w:r>
              <w:rPr>
                <w:sz w:val="18"/>
              </w:rPr>
              <w:t>Microsoft 365 (Exchange Online, SharePoint, OneDrive, Teams)</w:t>
            </w:r>
          </w:p>
        </w:tc>
      </w:tr>
      <w:tr w:rsidR="003C5509" w14:paraId="355605D2" w14:textId="77777777">
        <w:trPr>
          <w:jc w:val="center"/>
        </w:trPr>
        <w:tc>
          <w:tcPr>
            <w:tcW w:w="2592" w:type="dxa"/>
          </w:tcPr>
          <w:p w14:paraId="3D6109D7" w14:textId="77777777" w:rsidR="003C5509" w:rsidRDefault="00000000">
            <w:pPr>
              <w:rPr>
                <w:rFonts w:hint="eastAsia"/>
              </w:rPr>
            </w:pPr>
            <w:r>
              <w:rPr>
                <w:sz w:val="18"/>
              </w:rPr>
              <w:t>Industry</w:t>
            </w:r>
          </w:p>
        </w:tc>
        <w:tc>
          <w:tcPr>
            <w:tcW w:w="6048" w:type="dxa"/>
          </w:tcPr>
          <w:p w14:paraId="4EC34C61" w14:textId="77777777" w:rsidR="003C5509" w:rsidRDefault="00000000">
            <w:pPr>
              <w:rPr>
                <w:rFonts w:hint="eastAsia"/>
              </w:rPr>
            </w:pPr>
            <w:r>
              <w:rPr>
                <w:sz w:val="18"/>
              </w:rPr>
              <w:t>Mobile Home Park Management / Property Management</w:t>
            </w:r>
          </w:p>
        </w:tc>
      </w:tr>
      <w:tr w:rsidR="003C5509" w14:paraId="6673093D" w14:textId="77777777">
        <w:trPr>
          <w:jc w:val="center"/>
        </w:trPr>
        <w:tc>
          <w:tcPr>
            <w:tcW w:w="2592" w:type="dxa"/>
          </w:tcPr>
          <w:p w14:paraId="402A284C" w14:textId="77777777" w:rsidR="003C5509" w:rsidRDefault="00000000">
            <w:pPr>
              <w:rPr>
                <w:rFonts w:hint="eastAsia"/>
              </w:rPr>
            </w:pPr>
            <w:r>
              <w:rPr>
                <w:sz w:val="18"/>
              </w:rPr>
              <w:t>Website</w:t>
            </w:r>
          </w:p>
        </w:tc>
        <w:tc>
          <w:tcPr>
            <w:tcW w:w="6048" w:type="dxa"/>
          </w:tcPr>
          <w:p w14:paraId="2C58D1BD" w14:textId="77777777" w:rsidR="003C5509" w:rsidRDefault="00000000">
            <w:pPr>
              <w:rPr>
                <w:rFonts w:hint="eastAsia"/>
              </w:rPr>
            </w:pPr>
            <w:r>
              <w:rPr>
                <w:sz w:val="18"/>
              </w:rPr>
              <w:t>calparkmgmt.com</w:t>
            </w:r>
          </w:p>
        </w:tc>
      </w:tr>
    </w:tbl>
    <w:p w14:paraId="6636513C"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65381120" w14:textId="77777777">
        <w:tc>
          <w:tcPr>
            <w:tcW w:w="115" w:type="dxa"/>
            <w:shd w:val="clear" w:color="auto" w:fill="006DB6"/>
          </w:tcPr>
          <w:p w14:paraId="4CD75019" w14:textId="77777777" w:rsidR="003C5509" w:rsidRDefault="003C5509">
            <w:pPr>
              <w:spacing w:after="0"/>
              <w:rPr>
                <w:rFonts w:hint="eastAsia"/>
              </w:rPr>
            </w:pPr>
          </w:p>
        </w:tc>
        <w:tc>
          <w:tcPr>
            <w:tcW w:w="4680" w:type="dxa"/>
          </w:tcPr>
          <w:p w14:paraId="7B28BF19" w14:textId="77777777" w:rsidR="003C5509" w:rsidRDefault="00000000">
            <w:pPr>
              <w:spacing w:before="80" w:after="80"/>
              <w:rPr>
                <w:rFonts w:hint="eastAsia"/>
              </w:rPr>
            </w:pPr>
            <w:r>
              <w:rPr>
                <w:b/>
                <w:color w:val="006DB6"/>
                <w:sz w:val="28"/>
              </w:rPr>
              <w:t>Why Each Service</w:t>
            </w:r>
          </w:p>
        </w:tc>
      </w:tr>
    </w:tbl>
    <w:p w14:paraId="32F5D9F5" w14:textId="77777777" w:rsidR="003C5509" w:rsidRDefault="00000000">
      <w:pPr>
        <w:spacing w:after="160"/>
        <w:rPr>
          <w:rFonts w:hint="eastAsia"/>
        </w:rPr>
      </w:pPr>
      <w:r>
        <w:rPr>
          <w:sz w:val="20"/>
        </w:rPr>
        <w:t>Every component in this proposal addresses a specific risk or operational need for California Mobile Home Park Management Co.’s environment. Below is the justification for each service.</w:t>
      </w:r>
    </w:p>
    <w:p w14:paraId="1CB763F9" w14:textId="77777777" w:rsidR="003C5509" w:rsidRDefault="00000000">
      <w:pPr>
        <w:spacing w:before="160" w:after="40"/>
        <w:rPr>
          <w:rFonts w:hint="eastAsia"/>
        </w:rPr>
      </w:pPr>
      <w:r>
        <w:rPr>
          <w:b/>
          <w:color w:val="006DB6"/>
        </w:rPr>
        <w:t>CrowdStrike Falcon EDR</w:t>
      </w:r>
    </w:p>
    <w:p w14:paraId="42830460" w14:textId="77777777" w:rsidR="003C5509" w:rsidRDefault="00000000">
      <w:pPr>
        <w:spacing w:after="40"/>
        <w:rPr>
          <w:rFonts w:hint="eastAsia"/>
        </w:rPr>
      </w:pPr>
      <w:r>
        <w:rPr>
          <w:i/>
          <w:color w:val="1A1A2E"/>
          <w:sz w:val="20"/>
        </w:rPr>
        <w:t>Next-generation endpoint detection and response deployed on all managed desktops.</w:t>
      </w:r>
    </w:p>
    <w:p w14:paraId="374BA434" w14:textId="77777777" w:rsidR="003C5509" w:rsidRDefault="00000000">
      <w:pPr>
        <w:rPr>
          <w:rFonts w:hint="eastAsia"/>
        </w:rPr>
      </w:pPr>
      <w:r>
        <w:rPr>
          <w:b/>
          <w:color w:val="F67D4B"/>
          <w:sz w:val="20"/>
        </w:rPr>
        <w:t xml:space="preserve">Why: </w:t>
      </w:r>
      <w:r>
        <w:rPr>
          <w:sz w:val="20"/>
        </w:rPr>
        <w:t>With 7 desktops handling sensitive tenant information, lease agreements, and financial records, California Mobile Home Park Management Co. needs real-time threat detection that goes beyond traditional antivirus. CrowdStrike uses AI-driven behavioral analysis to detect ransomware, fileless attacks, and zero-day exploits before they execute. Property management companies are increasingly targeted by ransomware groups due to the volume of personal and financial data they process — Social Security numbers, bank account details, and lease records.</w:t>
      </w:r>
    </w:p>
    <w:p w14:paraId="6BE723BF" w14:textId="77777777" w:rsidR="003C5509" w:rsidRDefault="00000000">
      <w:pPr>
        <w:spacing w:before="160" w:after="40"/>
        <w:rPr>
          <w:rFonts w:hint="eastAsia"/>
        </w:rPr>
      </w:pPr>
      <w:r>
        <w:rPr>
          <w:b/>
          <w:color w:val="006DB6"/>
        </w:rPr>
        <w:t>Huntress Managed Detection</w:t>
      </w:r>
    </w:p>
    <w:p w14:paraId="1D5353D2" w14:textId="77777777" w:rsidR="003C5509" w:rsidRDefault="00000000">
      <w:pPr>
        <w:spacing w:after="40"/>
        <w:rPr>
          <w:rFonts w:hint="eastAsia"/>
        </w:rPr>
      </w:pPr>
      <w:r>
        <w:rPr>
          <w:i/>
          <w:color w:val="1A1A2E"/>
          <w:sz w:val="20"/>
        </w:rPr>
        <w:t>24/7 SOC-backed threat hunting and persistent foothold detection with human-led analysis.</w:t>
      </w:r>
    </w:p>
    <w:p w14:paraId="20C35577" w14:textId="77777777" w:rsidR="003C5509" w:rsidRDefault="00000000">
      <w:pPr>
        <w:rPr>
          <w:rFonts w:hint="eastAsia"/>
        </w:rPr>
      </w:pPr>
      <w:r>
        <w:rPr>
          <w:b/>
          <w:color w:val="F67D4B"/>
          <w:sz w:val="20"/>
        </w:rPr>
        <w:lastRenderedPageBreak/>
        <w:t xml:space="preserve">Why: </w:t>
      </w:r>
      <w:r>
        <w:rPr>
          <w:sz w:val="20"/>
        </w:rPr>
        <w:t>CrowdStrike stops known and behavioral threats in real time, but sophisticated attackers establish persistence mechanisms that evade automated tools. Huntress provides a dedicated Security Operations Center that actively hunts for footholds, backdoors, and living-off-the-land techniques. This layered approach closes the gap between automated detection and human-led threat intelligence — critical for an environment handling tenant PII and financial transactions.</w:t>
      </w:r>
    </w:p>
    <w:p w14:paraId="00B27639" w14:textId="77777777" w:rsidR="003C5509" w:rsidRDefault="00000000">
      <w:pPr>
        <w:spacing w:before="160" w:after="40"/>
        <w:rPr>
          <w:rFonts w:hint="eastAsia"/>
        </w:rPr>
      </w:pPr>
      <w:r>
        <w:rPr>
          <w:b/>
          <w:color w:val="006DB6"/>
        </w:rPr>
        <w:t>Cisco Umbrella (My Secure Internet)</w:t>
      </w:r>
    </w:p>
    <w:p w14:paraId="596E20D4" w14:textId="77777777" w:rsidR="003C5509" w:rsidRDefault="00000000">
      <w:pPr>
        <w:spacing w:after="40"/>
        <w:rPr>
          <w:rFonts w:hint="eastAsia"/>
        </w:rPr>
      </w:pPr>
      <w:r>
        <w:rPr>
          <w:i/>
          <w:color w:val="1A1A2E"/>
          <w:sz w:val="20"/>
        </w:rPr>
        <w:t>DNS-layer security that blocks malicious domains, phishing sites, and command-and-control callbacks before a connection is ever established.</w:t>
      </w:r>
    </w:p>
    <w:p w14:paraId="70EE40BA" w14:textId="77777777" w:rsidR="003C5509" w:rsidRDefault="00000000">
      <w:pPr>
        <w:rPr>
          <w:rFonts w:hint="eastAsia"/>
        </w:rPr>
      </w:pPr>
      <w:r>
        <w:rPr>
          <w:b/>
          <w:color w:val="F67D4B"/>
          <w:sz w:val="20"/>
        </w:rPr>
        <w:t xml:space="preserve">Why: </w:t>
      </w:r>
      <w:r>
        <w:rPr>
          <w:sz w:val="20"/>
        </w:rPr>
        <w:t>Most cyberattacks begin with a DNS query — whether a phishing link in an email, a malicious ad, or a compromised website. Cisco Umbrella intercepts these requests at the DNS layer, blocking threats before they reach the desktop. This provides consistent protection for all 7 of California Mobile Home Park Management Co.’s desktops, especially important when staff access cloud applications (M365, property management software) and process online rent payments.</w:t>
      </w:r>
    </w:p>
    <w:p w14:paraId="7F361175" w14:textId="77777777" w:rsidR="003C5509" w:rsidRDefault="00000000">
      <w:pPr>
        <w:spacing w:before="160" w:after="40"/>
        <w:rPr>
          <w:rFonts w:hint="eastAsia"/>
        </w:rPr>
      </w:pPr>
      <w:r>
        <w:rPr>
          <w:b/>
          <w:color w:val="006DB6"/>
        </w:rPr>
        <w:t>Patch Management (ManageEngine Endpoint Central Plus)</w:t>
      </w:r>
    </w:p>
    <w:p w14:paraId="5848B94D" w14:textId="77777777" w:rsidR="003C5509" w:rsidRDefault="00000000">
      <w:pPr>
        <w:spacing w:after="40"/>
        <w:rPr>
          <w:rFonts w:hint="eastAsia"/>
        </w:rPr>
      </w:pPr>
      <w:r>
        <w:rPr>
          <w:i/>
          <w:color w:val="1A1A2E"/>
          <w:sz w:val="20"/>
        </w:rPr>
        <w:t>Automated OS and third-party application patching powered by ManageEngine Endpoint Central Plus, a unified endpoint management platform with software deployment, vulnerability scanning, and configuration management built in.</w:t>
      </w:r>
    </w:p>
    <w:p w14:paraId="78F9AC4A" w14:textId="77777777" w:rsidR="003C5509" w:rsidRDefault="00000000">
      <w:pPr>
        <w:rPr>
          <w:rFonts w:hint="eastAsia"/>
        </w:rPr>
      </w:pPr>
      <w:r>
        <w:rPr>
          <w:b/>
          <w:color w:val="F67D4B"/>
          <w:sz w:val="20"/>
        </w:rPr>
        <w:t xml:space="preserve">Why: </w:t>
      </w:r>
      <w:r>
        <w:rPr>
          <w:sz w:val="20"/>
        </w:rPr>
        <w:t>Unpatched vulnerabilities are the #1 attack vector for ransomware and malware. With 7 desktops running Windows plus business applications, keeping software current is critical. Endpoint Central Plus goes beyond basic patching — it provides automated vulnerability scanning to identify missing patches by severity, supports 850+ third-party application updates, and includes software deployment and configuration management from a single console. Scheduled deployment windows ensure security updates are applied consistently without disrupting daily operations.</w:t>
      </w:r>
    </w:p>
    <w:p w14:paraId="1D53939D" w14:textId="77777777" w:rsidR="003C5509" w:rsidRDefault="00000000">
      <w:pPr>
        <w:spacing w:before="160" w:after="40"/>
        <w:rPr>
          <w:rFonts w:hint="eastAsia"/>
        </w:rPr>
      </w:pPr>
      <w:r>
        <w:rPr>
          <w:b/>
          <w:color w:val="006DB6"/>
        </w:rPr>
        <w:t>My Remote (ConnectWise ScreenConnect)</w:t>
      </w:r>
    </w:p>
    <w:p w14:paraId="2A52A3E9" w14:textId="77777777" w:rsidR="003C5509" w:rsidRDefault="00000000">
      <w:pPr>
        <w:spacing w:after="40"/>
        <w:rPr>
          <w:rFonts w:hint="eastAsia"/>
        </w:rPr>
      </w:pPr>
      <w:r>
        <w:rPr>
          <w:i/>
          <w:color w:val="1A1A2E"/>
          <w:sz w:val="20"/>
        </w:rPr>
        <w:t>Secure remote access and support tool powered by ConnectWise ScreenConnect, providing on-demand and unattended access to all managed desktops.</w:t>
      </w:r>
    </w:p>
    <w:p w14:paraId="3F66EC20" w14:textId="77777777" w:rsidR="003C5509" w:rsidRDefault="00000000">
      <w:pPr>
        <w:rPr>
          <w:rFonts w:hint="eastAsia"/>
        </w:rPr>
      </w:pPr>
      <w:r>
        <w:rPr>
          <w:b/>
          <w:color w:val="F67D4B"/>
          <w:sz w:val="20"/>
        </w:rPr>
        <w:t xml:space="preserve">Why: </w:t>
      </w:r>
      <w:r>
        <w:rPr>
          <w:sz w:val="20"/>
        </w:rPr>
        <w:t>Technijian’s support team needs secure, on-demand access to California Mobile Home Park Management Co.’s desktops to troubleshoot issues, deploy software, and perform maintenance. ScreenConnect provides lightning-fast remote sessions with role-based access controls, full session audit logging, and unattended access for after-hours maintenance — eliminating the need for users to install ad hoc remote tools that introduce security risk.</w:t>
      </w:r>
    </w:p>
    <w:p w14:paraId="6A7D503A" w14:textId="77777777" w:rsidR="003C5509" w:rsidRDefault="00000000">
      <w:pPr>
        <w:spacing w:before="160" w:after="40"/>
        <w:rPr>
          <w:rFonts w:hint="eastAsia"/>
        </w:rPr>
      </w:pPr>
      <w:r>
        <w:rPr>
          <w:b/>
          <w:color w:val="006DB6"/>
        </w:rPr>
        <w:t>Inky Anti-Phishing Protection</w:t>
      </w:r>
    </w:p>
    <w:p w14:paraId="647BC1A5" w14:textId="77777777" w:rsidR="003C5509" w:rsidRDefault="00000000">
      <w:pPr>
        <w:spacing w:after="40"/>
        <w:rPr>
          <w:rFonts w:hint="eastAsia"/>
        </w:rPr>
      </w:pPr>
      <w:r>
        <w:rPr>
          <w:i/>
          <w:color w:val="1A1A2E"/>
          <w:sz w:val="20"/>
        </w:rPr>
        <w:t>AI-powered email security that detects and blocks phishing, business email compromise (BEC), and social engineering attacks targeting Microsoft 365 mailboxes.</w:t>
      </w:r>
    </w:p>
    <w:p w14:paraId="7AC0CB74" w14:textId="77777777" w:rsidR="003C5509" w:rsidRDefault="00000000">
      <w:pPr>
        <w:rPr>
          <w:rFonts w:hint="eastAsia"/>
        </w:rPr>
      </w:pPr>
      <w:r>
        <w:rPr>
          <w:b/>
          <w:color w:val="F67D4B"/>
          <w:sz w:val="20"/>
        </w:rPr>
        <w:t xml:space="preserve">Why: </w:t>
      </w:r>
      <w:r>
        <w:rPr>
          <w:sz w:val="20"/>
        </w:rPr>
        <w:t xml:space="preserve">Email is the primary attack vector for business email compromise, and with 7 users on Microsoft 365, every mailbox is a potential entry point. Inky uses computer vision and machine learning to analyze every inbound email, detecting impersonation attempts, brand forgery, and zero-day phishing that bypasses Microsoft’s built-in filters. Property management companies </w:t>
      </w:r>
      <w:r>
        <w:rPr>
          <w:sz w:val="20"/>
        </w:rPr>
        <w:lastRenderedPageBreak/>
        <w:t>frequently receive fraudulent wire transfer requests, fake vendor invoices, and tenant impersonation emails — Inky catches these before they reach the inbox.</w:t>
      </w:r>
    </w:p>
    <w:p w14:paraId="514A0C4A" w14:textId="77777777" w:rsidR="003C5509" w:rsidRDefault="00000000">
      <w:pPr>
        <w:spacing w:before="160" w:after="40"/>
        <w:rPr>
          <w:rFonts w:hint="eastAsia"/>
        </w:rPr>
      </w:pPr>
      <w:r>
        <w:rPr>
          <w:b/>
          <w:color w:val="006DB6"/>
        </w:rPr>
        <w:t>DMARC/DKIM Monitoring</w:t>
      </w:r>
    </w:p>
    <w:p w14:paraId="20C64322" w14:textId="77777777" w:rsidR="003C5509" w:rsidRDefault="00000000">
      <w:pPr>
        <w:spacing w:after="40"/>
        <w:rPr>
          <w:rFonts w:hint="eastAsia"/>
        </w:rPr>
      </w:pPr>
      <w:r>
        <w:rPr>
          <w:i/>
          <w:color w:val="1A1A2E"/>
          <w:sz w:val="20"/>
        </w:rPr>
        <w:t>Email authentication monitoring and reporting to prevent unauthorized parties from spoofing California Mobile Home Park Management Co.’s domain.</w:t>
      </w:r>
    </w:p>
    <w:p w14:paraId="710A376E" w14:textId="77777777" w:rsidR="003C5509" w:rsidRDefault="00000000">
      <w:pPr>
        <w:rPr>
          <w:rFonts w:hint="eastAsia"/>
        </w:rPr>
      </w:pPr>
      <w:r>
        <w:rPr>
          <w:b/>
          <w:color w:val="F67D4B"/>
          <w:sz w:val="20"/>
        </w:rPr>
        <w:t xml:space="preserve">Why: </w:t>
      </w:r>
      <w:r>
        <w:rPr>
          <w:sz w:val="20"/>
        </w:rPr>
        <w:t>Without DMARC and DKIM enforcement, attackers can send emails that appear to come from California Mobile Home Park Management Co.’s domain — targeting your tenants, vendors, and partners with fraudulent invoices or requests. Ongoing monitoring ensures your email authentication policies are correctly configured, alerts on spoofing attempts, and provides visibility into who is sending email on your behalf.</w:t>
      </w:r>
    </w:p>
    <w:p w14:paraId="2FFD6D20" w14:textId="77777777" w:rsidR="003C5509" w:rsidRDefault="00000000">
      <w:pPr>
        <w:spacing w:before="160" w:after="40"/>
        <w:rPr>
          <w:rFonts w:hint="eastAsia"/>
        </w:rPr>
      </w:pPr>
      <w:r>
        <w:rPr>
          <w:b/>
          <w:color w:val="006DB6"/>
        </w:rPr>
        <w:t>Monthly Site Assessment (Network Detective by RapidFire Tools)</w:t>
      </w:r>
    </w:p>
    <w:p w14:paraId="28502956" w14:textId="77777777" w:rsidR="003C5509" w:rsidRDefault="00000000">
      <w:pPr>
        <w:spacing w:after="40"/>
        <w:rPr>
          <w:rFonts w:hint="eastAsia"/>
        </w:rPr>
      </w:pPr>
      <w:r>
        <w:rPr>
          <w:i/>
          <w:color w:val="1A1A2E"/>
          <w:sz w:val="20"/>
        </w:rPr>
        <w:t>Comprehensive security and compliance assessment for California Mobile Home Park Management Co.’s office and Microsoft 365 tenant, powered by Network Detective.</w:t>
      </w:r>
    </w:p>
    <w:p w14:paraId="264E9160" w14:textId="77777777" w:rsidR="003C5509" w:rsidRDefault="00000000">
      <w:pPr>
        <w:rPr>
          <w:rFonts w:hint="eastAsia"/>
        </w:rPr>
      </w:pPr>
      <w:r>
        <w:rPr>
          <w:b/>
          <w:color w:val="F67D4B"/>
          <w:sz w:val="20"/>
        </w:rPr>
        <w:t xml:space="preserve">Why: </w:t>
      </w:r>
      <w:r>
        <w:rPr>
          <w:sz w:val="20"/>
        </w:rPr>
        <w:t>Network Detective by RapidFire Tools performs automated, deep-scan assessments that go far beyond surface-level checks. Each monthly scan produces detailed reports covering network vulnerabilities, Active Directory health, M365 Secure Score analysis, external attack surface exposure, and compliance readiness. The tool generates executive-ready risk scorecards that track California Mobile Home Park Management Co.’s security posture over time — giving leadership clear visibility into risk trends without requiring manual audit effort.</w:t>
      </w:r>
    </w:p>
    <w:p w14:paraId="2F2BCE24" w14:textId="77777777" w:rsidR="003C5509" w:rsidRDefault="00000000">
      <w:pPr>
        <w:spacing w:before="160" w:after="40"/>
        <w:rPr>
          <w:rFonts w:hint="eastAsia"/>
        </w:rPr>
      </w:pPr>
      <w:r>
        <w:rPr>
          <w:b/>
          <w:color w:val="006DB6"/>
        </w:rPr>
        <w:t>Virtual Staff Support</w:t>
      </w:r>
    </w:p>
    <w:p w14:paraId="3E9012BF" w14:textId="77777777" w:rsidR="003C5509" w:rsidRDefault="00000000">
      <w:pPr>
        <w:spacing w:after="40"/>
        <w:rPr>
          <w:rFonts w:hint="eastAsia"/>
        </w:rPr>
      </w:pPr>
      <w:r>
        <w:rPr>
          <w:i/>
          <w:color w:val="1A1A2E"/>
          <w:sz w:val="20"/>
        </w:rPr>
        <w:t>7 hours/month of blended US and offshore technical support with 50/50 day/night coverage.</w:t>
      </w:r>
    </w:p>
    <w:p w14:paraId="382BF0CB" w14:textId="77777777" w:rsidR="003C5509" w:rsidRDefault="00000000">
      <w:pPr>
        <w:rPr>
          <w:rFonts w:hint="eastAsia"/>
        </w:rPr>
      </w:pPr>
      <w:r>
        <w:rPr>
          <w:b/>
          <w:color w:val="F67D4B"/>
          <w:sz w:val="20"/>
        </w:rPr>
        <w:t xml:space="preserve">Why: </w:t>
      </w:r>
      <w:r>
        <w:rPr>
          <w:sz w:val="20"/>
        </w:rPr>
        <w:t>With 7 users and 7 desktops running business-critical property management applications, the support demand is ongoing. The blended model provides US-based technicians for complex escalations during business hours, India-based night-shift staff for cost-effective daytime coverage, and India-based day-shift staff for after-hours support — ensuring issues don’t wait until the next business day.</w:t>
      </w:r>
    </w:p>
    <w:p w14:paraId="08C1798F" w14:textId="77777777" w:rsidR="003C5509" w:rsidRDefault="00000000">
      <w:pPr>
        <w:rPr>
          <w:rFonts w:hint="eastAsia"/>
        </w:rPr>
      </w:pPr>
      <w:r>
        <w:br w:type="page"/>
      </w:r>
    </w:p>
    <w:tbl>
      <w:tblPr>
        <w:tblW w:w="0" w:type="auto"/>
        <w:tblLook w:val="04A0" w:firstRow="1" w:lastRow="0" w:firstColumn="1" w:lastColumn="0" w:noHBand="0" w:noVBand="1"/>
      </w:tblPr>
      <w:tblGrid>
        <w:gridCol w:w="222"/>
        <w:gridCol w:w="4680"/>
      </w:tblGrid>
      <w:tr w:rsidR="003C5509" w14:paraId="47405247" w14:textId="77777777">
        <w:tc>
          <w:tcPr>
            <w:tcW w:w="115" w:type="dxa"/>
            <w:shd w:val="clear" w:color="auto" w:fill="006DB6"/>
          </w:tcPr>
          <w:p w14:paraId="01612650" w14:textId="77777777" w:rsidR="003C5509" w:rsidRDefault="003C5509">
            <w:pPr>
              <w:spacing w:after="0"/>
              <w:rPr>
                <w:rFonts w:hint="eastAsia"/>
              </w:rPr>
            </w:pPr>
          </w:p>
        </w:tc>
        <w:tc>
          <w:tcPr>
            <w:tcW w:w="4680" w:type="dxa"/>
          </w:tcPr>
          <w:p w14:paraId="070789DB" w14:textId="77777777" w:rsidR="003C5509" w:rsidRDefault="00000000">
            <w:pPr>
              <w:spacing w:before="80" w:after="80"/>
              <w:rPr>
                <w:rFonts w:hint="eastAsia"/>
              </w:rPr>
            </w:pPr>
            <w:r>
              <w:rPr>
                <w:b/>
                <w:color w:val="006DB6"/>
                <w:sz w:val="28"/>
              </w:rPr>
              <w:t>Desktop &amp; Endpoint Security</w:t>
            </w:r>
          </w:p>
        </w:tc>
      </w:tr>
    </w:tbl>
    <w:p w14:paraId="09A14A38" w14:textId="77777777" w:rsidR="003C5509" w:rsidRDefault="00000000">
      <w:pPr>
        <w:spacing w:after="160"/>
        <w:rPr>
          <w:rFonts w:hint="eastAsia"/>
        </w:rPr>
      </w:pPr>
      <w:r>
        <w:rPr>
          <w:sz w:val="20"/>
        </w:rPr>
        <w:t>Enterprise cybersecurity stack deployed across all 7 managed desktops, providing layered protection from endpoint to network edge.</w:t>
      </w:r>
    </w:p>
    <w:p w14:paraId="0BA90F07"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68"/>
        <w:gridCol w:w="1440"/>
        <w:gridCol w:w="720"/>
        <w:gridCol w:w="1296"/>
        <w:gridCol w:w="1440"/>
      </w:tblGrid>
      <w:tr w:rsidR="003C5509" w14:paraId="4C5E3935" w14:textId="77777777">
        <w:trPr>
          <w:jc w:val="center"/>
        </w:trPr>
        <w:tc>
          <w:tcPr>
            <w:tcW w:w="3168" w:type="dxa"/>
            <w:shd w:val="clear" w:color="auto" w:fill="006DB6"/>
          </w:tcPr>
          <w:p w14:paraId="6FB23A5C" w14:textId="77777777" w:rsidR="003C5509" w:rsidRDefault="00000000">
            <w:pPr>
              <w:rPr>
                <w:rFonts w:hint="eastAsia"/>
              </w:rPr>
            </w:pPr>
            <w:r>
              <w:rPr>
                <w:b/>
                <w:color w:val="FFFFFF"/>
                <w:sz w:val="18"/>
              </w:rPr>
              <w:t>Service</w:t>
            </w:r>
          </w:p>
        </w:tc>
        <w:tc>
          <w:tcPr>
            <w:tcW w:w="1440" w:type="dxa"/>
            <w:shd w:val="clear" w:color="auto" w:fill="006DB6"/>
          </w:tcPr>
          <w:p w14:paraId="2375CBD1" w14:textId="77777777" w:rsidR="003C5509" w:rsidRDefault="00000000">
            <w:pPr>
              <w:rPr>
                <w:rFonts w:hint="eastAsia"/>
              </w:rPr>
            </w:pPr>
            <w:r>
              <w:rPr>
                <w:b/>
                <w:color w:val="FFFFFF"/>
                <w:sz w:val="18"/>
              </w:rPr>
              <w:t>Unit</w:t>
            </w:r>
          </w:p>
        </w:tc>
        <w:tc>
          <w:tcPr>
            <w:tcW w:w="720" w:type="dxa"/>
            <w:shd w:val="clear" w:color="auto" w:fill="006DB6"/>
          </w:tcPr>
          <w:p w14:paraId="7918D615" w14:textId="77777777" w:rsidR="003C5509" w:rsidRDefault="00000000">
            <w:pPr>
              <w:rPr>
                <w:rFonts w:hint="eastAsia"/>
              </w:rPr>
            </w:pPr>
            <w:r>
              <w:rPr>
                <w:b/>
                <w:color w:val="FFFFFF"/>
                <w:sz w:val="18"/>
              </w:rPr>
              <w:t>Qty</w:t>
            </w:r>
          </w:p>
        </w:tc>
        <w:tc>
          <w:tcPr>
            <w:tcW w:w="1296" w:type="dxa"/>
            <w:shd w:val="clear" w:color="auto" w:fill="006DB6"/>
          </w:tcPr>
          <w:p w14:paraId="48D9D692" w14:textId="77777777" w:rsidR="003C5509" w:rsidRDefault="00000000">
            <w:pPr>
              <w:rPr>
                <w:rFonts w:hint="eastAsia"/>
              </w:rPr>
            </w:pPr>
            <w:r>
              <w:rPr>
                <w:b/>
                <w:color w:val="FFFFFF"/>
                <w:sz w:val="18"/>
              </w:rPr>
              <w:t>Unit Price</w:t>
            </w:r>
          </w:p>
        </w:tc>
        <w:tc>
          <w:tcPr>
            <w:tcW w:w="1440" w:type="dxa"/>
            <w:shd w:val="clear" w:color="auto" w:fill="006DB6"/>
          </w:tcPr>
          <w:p w14:paraId="68096B17" w14:textId="77777777" w:rsidR="003C5509" w:rsidRDefault="00000000">
            <w:pPr>
              <w:rPr>
                <w:rFonts w:hint="eastAsia"/>
              </w:rPr>
            </w:pPr>
            <w:r>
              <w:rPr>
                <w:b/>
                <w:color w:val="FFFFFF"/>
                <w:sz w:val="18"/>
              </w:rPr>
              <w:t>Monthly</w:t>
            </w:r>
          </w:p>
        </w:tc>
      </w:tr>
      <w:tr w:rsidR="003C5509" w14:paraId="55403D03" w14:textId="77777777">
        <w:trPr>
          <w:jc w:val="center"/>
        </w:trPr>
        <w:tc>
          <w:tcPr>
            <w:tcW w:w="3168" w:type="dxa"/>
          </w:tcPr>
          <w:p w14:paraId="55C576A7" w14:textId="77777777" w:rsidR="003C5509" w:rsidRDefault="00000000">
            <w:pPr>
              <w:rPr>
                <w:rFonts w:hint="eastAsia"/>
              </w:rPr>
            </w:pPr>
            <w:r>
              <w:rPr>
                <w:sz w:val="18"/>
              </w:rPr>
              <w:t>CrowdStrike Falcon EDR</w:t>
            </w:r>
          </w:p>
        </w:tc>
        <w:tc>
          <w:tcPr>
            <w:tcW w:w="1440" w:type="dxa"/>
          </w:tcPr>
          <w:p w14:paraId="1365BAB0" w14:textId="77777777" w:rsidR="003C5509" w:rsidRDefault="00000000">
            <w:pPr>
              <w:rPr>
                <w:rFonts w:hint="eastAsia"/>
              </w:rPr>
            </w:pPr>
            <w:r>
              <w:rPr>
                <w:sz w:val="18"/>
              </w:rPr>
              <w:t>Per desktop</w:t>
            </w:r>
          </w:p>
        </w:tc>
        <w:tc>
          <w:tcPr>
            <w:tcW w:w="720" w:type="dxa"/>
          </w:tcPr>
          <w:p w14:paraId="40B7B97F" w14:textId="77777777" w:rsidR="003C5509" w:rsidRDefault="00000000">
            <w:pPr>
              <w:rPr>
                <w:rFonts w:hint="eastAsia"/>
              </w:rPr>
            </w:pPr>
            <w:r>
              <w:rPr>
                <w:sz w:val="18"/>
              </w:rPr>
              <w:t>7</w:t>
            </w:r>
          </w:p>
        </w:tc>
        <w:tc>
          <w:tcPr>
            <w:tcW w:w="1296" w:type="dxa"/>
          </w:tcPr>
          <w:p w14:paraId="63540285" w14:textId="77777777" w:rsidR="003C5509" w:rsidRDefault="00000000">
            <w:pPr>
              <w:rPr>
                <w:rFonts w:hint="eastAsia"/>
              </w:rPr>
            </w:pPr>
            <w:r>
              <w:rPr>
                <w:sz w:val="18"/>
              </w:rPr>
              <w:t>$8.50</w:t>
            </w:r>
          </w:p>
        </w:tc>
        <w:tc>
          <w:tcPr>
            <w:tcW w:w="1440" w:type="dxa"/>
          </w:tcPr>
          <w:p w14:paraId="28F189CD" w14:textId="77777777" w:rsidR="003C5509" w:rsidRDefault="00000000">
            <w:pPr>
              <w:rPr>
                <w:rFonts w:hint="eastAsia"/>
              </w:rPr>
            </w:pPr>
            <w:r>
              <w:rPr>
                <w:sz w:val="18"/>
              </w:rPr>
              <w:t>$59.50</w:t>
            </w:r>
          </w:p>
        </w:tc>
      </w:tr>
      <w:tr w:rsidR="003C5509" w14:paraId="212918D9" w14:textId="77777777">
        <w:trPr>
          <w:jc w:val="center"/>
        </w:trPr>
        <w:tc>
          <w:tcPr>
            <w:tcW w:w="3168" w:type="dxa"/>
          </w:tcPr>
          <w:p w14:paraId="1C717721" w14:textId="77777777" w:rsidR="003C5509" w:rsidRDefault="00000000">
            <w:pPr>
              <w:rPr>
                <w:rFonts w:hint="eastAsia"/>
              </w:rPr>
            </w:pPr>
            <w:r>
              <w:rPr>
                <w:sz w:val="18"/>
              </w:rPr>
              <w:t>Huntress Managed Detection</w:t>
            </w:r>
          </w:p>
        </w:tc>
        <w:tc>
          <w:tcPr>
            <w:tcW w:w="1440" w:type="dxa"/>
          </w:tcPr>
          <w:p w14:paraId="47F3FB10" w14:textId="77777777" w:rsidR="003C5509" w:rsidRDefault="00000000">
            <w:pPr>
              <w:rPr>
                <w:rFonts w:hint="eastAsia"/>
              </w:rPr>
            </w:pPr>
            <w:r>
              <w:rPr>
                <w:sz w:val="18"/>
              </w:rPr>
              <w:t>Per desktop</w:t>
            </w:r>
          </w:p>
        </w:tc>
        <w:tc>
          <w:tcPr>
            <w:tcW w:w="720" w:type="dxa"/>
          </w:tcPr>
          <w:p w14:paraId="75F378FD" w14:textId="77777777" w:rsidR="003C5509" w:rsidRDefault="00000000">
            <w:pPr>
              <w:rPr>
                <w:rFonts w:hint="eastAsia"/>
              </w:rPr>
            </w:pPr>
            <w:r>
              <w:rPr>
                <w:sz w:val="18"/>
              </w:rPr>
              <w:t>7</w:t>
            </w:r>
          </w:p>
        </w:tc>
        <w:tc>
          <w:tcPr>
            <w:tcW w:w="1296" w:type="dxa"/>
          </w:tcPr>
          <w:p w14:paraId="18757C7F" w14:textId="77777777" w:rsidR="003C5509" w:rsidRDefault="00000000">
            <w:pPr>
              <w:rPr>
                <w:rFonts w:hint="eastAsia"/>
              </w:rPr>
            </w:pPr>
            <w:r>
              <w:rPr>
                <w:sz w:val="18"/>
              </w:rPr>
              <w:t>$6.00</w:t>
            </w:r>
          </w:p>
        </w:tc>
        <w:tc>
          <w:tcPr>
            <w:tcW w:w="1440" w:type="dxa"/>
          </w:tcPr>
          <w:p w14:paraId="6E35CDE7" w14:textId="77777777" w:rsidR="003C5509" w:rsidRDefault="00000000">
            <w:pPr>
              <w:rPr>
                <w:rFonts w:hint="eastAsia"/>
              </w:rPr>
            </w:pPr>
            <w:r>
              <w:rPr>
                <w:sz w:val="18"/>
              </w:rPr>
              <w:t>$42.00</w:t>
            </w:r>
          </w:p>
        </w:tc>
      </w:tr>
      <w:tr w:rsidR="003C5509" w14:paraId="10AAAD88" w14:textId="77777777">
        <w:trPr>
          <w:jc w:val="center"/>
        </w:trPr>
        <w:tc>
          <w:tcPr>
            <w:tcW w:w="3168" w:type="dxa"/>
          </w:tcPr>
          <w:p w14:paraId="40AAEF1C" w14:textId="77777777" w:rsidR="003C5509" w:rsidRDefault="00000000">
            <w:pPr>
              <w:rPr>
                <w:rFonts w:hint="eastAsia"/>
              </w:rPr>
            </w:pPr>
            <w:r>
              <w:rPr>
                <w:sz w:val="18"/>
              </w:rPr>
              <w:t>My Secure Internet (Cisco Umbrella)</w:t>
            </w:r>
          </w:p>
        </w:tc>
        <w:tc>
          <w:tcPr>
            <w:tcW w:w="1440" w:type="dxa"/>
          </w:tcPr>
          <w:p w14:paraId="78A3DA70" w14:textId="77777777" w:rsidR="003C5509" w:rsidRDefault="00000000">
            <w:pPr>
              <w:rPr>
                <w:rFonts w:hint="eastAsia"/>
              </w:rPr>
            </w:pPr>
            <w:r>
              <w:rPr>
                <w:sz w:val="18"/>
              </w:rPr>
              <w:t>Per desktop</w:t>
            </w:r>
          </w:p>
        </w:tc>
        <w:tc>
          <w:tcPr>
            <w:tcW w:w="720" w:type="dxa"/>
          </w:tcPr>
          <w:p w14:paraId="40FFEFA7" w14:textId="77777777" w:rsidR="003C5509" w:rsidRDefault="00000000">
            <w:pPr>
              <w:rPr>
                <w:rFonts w:hint="eastAsia"/>
              </w:rPr>
            </w:pPr>
            <w:r>
              <w:rPr>
                <w:sz w:val="18"/>
              </w:rPr>
              <w:t>7</w:t>
            </w:r>
          </w:p>
        </w:tc>
        <w:tc>
          <w:tcPr>
            <w:tcW w:w="1296" w:type="dxa"/>
          </w:tcPr>
          <w:p w14:paraId="3599A1FA" w14:textId="77777777" w:rsidR="003C5509" w:rsidRDefault="00000000">
            <w:pPr>
              <w:rPr>
                <w:rFonts w:hint="eastAsia"/>
              </w:rPr>
            </w:pPr>
            <w:r>
              <w:rPr>
                <w:sz w:val="18"/>
              </w:rPr>
              <w:t>$6.00</w:t>
            </w:r>
          </w:p>
        </w:tc>
        <w:tc>
          <w:tcPr>
            <w:tcW w:w="1440" w:type="dxa"/>
          </w:tcPr>
          <w:p w14:paraId="61E7B229" w14:textId="77777777" w:rsidR="003C5509" w:rsidRDefault="00000000">
            <w:pPr>
              <w:rPr>
                <w:rFonts w:hint="eastAsia"/>
              </w:rPr>
            </w:pPr>
            <w:r>
              <w:rPr>
                <w:sz w:val="18"/>
              </w:rPr>
              <w:t>$42.00</w:t>
            </w:r>
          </w:p>
        </w:tc>
      </w:tr>
      <w:tr w:rsidR="003C5509" w14:paraId="37BE9CB2" w14:textId="77777777">
        <w:trPr>
          <w:jc w:val="center"/>
        </w:trPr>
        <w:tc>
          <w:tcPr>
            <w:tcW w:w="3168" w:type="dxa"/>
          </w:tcPr>
          <w:p w14:paraId="7ECFFDB0" w14:textId="77777777" w:rsidR="003C5509" w:rsidRDefault="00000000">
            <w:pPr>
              <w:rPr>
                <w:rFonts w:hint="eastAsia"/>
              </w:rPr>
            </w:pPr>
            <w:r>
              <w:rPr>
                <w:sz w:val="18"/>
              </w:rPr>
              <w:t>Patch Mgmt (Endpoint Central Plus)</w:t>
            </w:r>
          </w:p>
        </w:tc>
        <w:tc>
          <w:tcPr>
            <w:tcW w:w="1440" w:type="dxa"/>
          </w:tcPr>
          <w:p w14:paraId="0C444D7D" w14:textId="77777777" w:rsidR="003C5509" w:rsidRDefault="00000000">
            <w:pPr>
              <w:rPr>
                <w:rFonts w:hint="eastAsia"/>
              </w:rPr>
            </w:pPr>
            <w:r>
              <w:rPr>
                <w:sz w:val="18"/>
              </w:rPr>
              <w:t>Per desktop</w:t>
            </w:r>
          </w:p>
        </w:tc>
        <w:tc>
          <w:tcPr>
            <w:tcW w:w="720" w:type="dxa"/>
          </w:tcPr>
          <w:p w14:paraId="335D7453" w14:textId="77777777" w:rsidR="003C5509" w:rsidRDefault="00000000">
            <w:pPr>
              <w:rPr>
                <w:rFonts w:hint="eastAsia"/>
              </w:rPr>
            </w:pPr>
            <w:r>
              <w:rPr>
                <w:sz w:val="18"/>
              </w:rPr>
              <w:t>7</w:t>
            </w:r>
          </w:p>
        </w:tc>
        <w:tc>
          <w:tcPr>
            <w:tcW w:w="1296" w:type="dxa"/>
          </w:tcPr>
          <w:p w14:paraId="23446BAC" w14:textId="77777777" w:rsidR="003C5509" w:rsidRDefault="00000000">
            <w:pPr>
              <w:rPr>
                <w:rFonts w:hint="eastAsia"/>
              </w:rPr>
            </w:pPr>
            <w:r>
              <w:rPr>
                <w:sz w:val="18"/>
              </w:rPr>
              <w:t>$4.00</w:t>
            </w:r>
          </w:p>
        </w:tc>
        <w:tc>
          <w:tcPr>
            <w:tcW w:w="1440" w:type="dxa"/>
          </w:tcPr>
          <w:p w14:paraId="12E35EF5" w14:textId="77777777" w:rsidR="003C5509" w:rsidRDefault="00000000">
            <w:pPr>
              <w:rPr>
                <w:rFonts w:hint="eastAsia"/>
              </w:rPr>
            </w:pPr>
            <w:r>
              <w:rPr>
                <w:sz w:val="18"/>
              </w:rPr>
              <w:t>$28.00</w:t>
            </w:r>
          </w:p>
        </w:tc>
      </w:tr>
      <w:tr w:rsidR="003C5509" w14:paraId="64F06D6F" w14:textId="77777777">
        <w:trPr>
          <w:jc w:val="center"/>
        </w:trPr>
        <w:tc>
          <w:tcPr>
            <w:tcW w:w="3168" w:type="dxa"/>
          </w:tcPr>
          <w:p w14:paraId="268E1B47" w14:textId="77777777" w:rsidR="003C5509" w:rsidRDefault="00000000">
            <w:pPr>
              <w:rPr>
                <w:rFonts w:hint="eastAsia"/>
              </w:rPr>
            </w:pPr>
            <w:r>
              <w:rPr>
                <w:sz w:val="18"/>
              </w:rPr>
              <w:t>My Remote (ScreenConnect)</w:t>
            </w:r>
          </w:p>
        </w:tc>
        <w:tc>
          <w:tcPr>
            <w:tcW w:w="1440" w:type="dxa"/>
          </w:tcPr>
          <w:p w14:paraId="34B938A1" w14:textId="77777777" w:rsidR="003C5509" w:rsidRDefault="00000000">
            <w:pPr>
              <w:rPr>
                <w:rFonts w:hint="eastAsia"/>
              </w:rPr>
            </w:pPr>
            <w:r>
              <w:rPr>
                <w:sz w:val="18"/>
              </w:rPr>
              <w:t>Per desktop</w:t>
            </w:r>
          </w:p>
        </w:tc>
        <w:tc>
          <w:tcPr>
            <w:tcW w:w="720" w:type="dxa"/>
          </w:tcPr>
          <w:p w14:paraId="40BE370E" w14:textId="77777777" w:rsidR="003C5509" w:rsidRDefault="00000000">
            <w:pPr>
              <w:rPr>
                <w:rFonts w:hint="eastAsia"/>
              </w:rPr>
            </w:pPr>
            <w:r>
              <w:rPr>
                <w:sz w:val="18"/>
              </w:rPr>
              <w:t>7</w:t>
            </w:r>
          </w:p>
        </w:tc>
        <w:tc>
          <w:tcPr>
            <w:tcW w:w="1296" w:type="dxa"/>
          </w:tcPr>
          <w:p w14:paraId="5C52E143" w14:textId="77777777" w:rsidR="003C5509" w:rsidRDefault="00000000">
            <w:pPr>
              <w:rPr>
                <w:rFonts w:hint="eastAsia"/>
              </w:rPr>
            </w:pPr>
            <w:r>
              <w:rPr>
                <w:sz w:val="18"/>
              </w:rPr>
              <w:t>$2.00</w:t>
            </w:r>
          </w:p>
        </w:tc>
        <w:tc>
          <w:tcPr>
            <w:tcW w:w="1440" w:type="dxa"/>
          </w:tcPr>
          <w:p w14:paraId="7298A49F" w14:textId="77777777" w:rsidR="003C5509" w:rsidRDefault="00000000">
            <w:pPr>
              <w:rPr>
                <w:rFonts w:hint="eastAsia"/>
              </w:rPr>
            </w:pPr>
            <w:r>
              <w:rPr>
                <w:sz w:val="18"/>
              </w:rPr>
              <w:t>$14.00</w:t>
            </w:r>
          </w:p>
        </w:tc>
      </w:tr>
      <w:tr w:rsidR="003C5509" w14:paraId="529C4B0C" w14:textId="77777777">
        <w:trPr>
          <w:jc w:val="center"/>
        </w:trPr>
        <w:tc>
          <w:tcPr>
            <w:tcW w:w="3168" w:type="dxa"/>
            <w:shd w:val="clear" w:color="auto" w:fill="F8F9FA"/>
          </w:tcPr>
          <w:p w14:paraId="76A316F5" w14:textId="77777777" w:rsidR="003C5509" w:rsidRDefault="00000000">
            <w:pPr>
              <w:rPr>
                <w:rFonts w:hint="eastAsia"/>
              </w:rPr>
            </w:pPr>
            <w:r>
              <w:rPr>
                <w:b/>
                <w:color w:val="1A1A2E"/>
                <w:sz w:val="18"/>
              </w:rPr>
              <w:t>SUBTOTAL — DESKTOP SECURITY</w:t>
            </w:r>
          </w:p>
        </w:tc>
        <w:tc>
          <w:tcPr>
            <w:tcW w:w="1440" w:type="dxa"/>
            <w:shd w:val="clear" w:color="auto" w:fill="F8F9FA"/>
          </w:tcPr>
          <w:p w14:paraId="69B4BAD3" w14:textId="77777777" w:rsidR="003C5509" w:rsidRDefault="003C5509">
            <w:pPr>
              <w:rPr>
                <w:rFonts w:hint="eastAsia"/>
              </w:rPr>
            </w:pPr>
          </w:p>
        </w:tc>
        <w:tc>
          <w:tcPr>
            <w:tcW w:w="720" w:type="dxa"/>
            <w:shd w:val="clear" w:color="auto" w:fill="F8F9FA"/>
          </w:tcPr>
          <w:p w14:paraId="55701A60" w14:textId="77777777" w:rsidR="003C5509" w:rsidRDefault="003C5509">
            <w:pPr>
              <w:rPr>
                <w:rFonts w:hint="eastAsia"/>
              </w:rPr>
            </w:pPr>
          </w:p>
        </w:tc>
        <w:tc>
          <w:tcPr>
            <w:tcW w:w="1296" w:type="dxa"/>
            <w:shd w:val="clear" w:color="auto" w:fill="F8F9FA"/>
          </w:tcPr>
          <w:p w14:paraId="48B0BA07" w14:textId="77777777" w:rsidR="003C5509" w:rsidRDefault="003C5509">
            <w:pPr>
              <w:rPr>
                <w:rFonts w:hint="eastAsia"/>
              </w:rPr>
            </w:pPr>
          </w:p>
        </w:tc>
        <w:tc>
          <w:tcPr>
            <w:tcW w:w="1440" w:type="dxa"/>
            <w:shd w:val="clear" w:color="auto" w:fill="F8F9FA"/>
          </w:tcPr>
          <w:p w14:paraId="3EDD80A0" w14:textId="77777777" w:rsidR="003C5509" w:rsidRDefault="00000000">
            <w:pPr>
              <w:rPr>
                <w:rFonts w:hint="eastAsia"/>
              </w:rPr>
            </w:pPr>
            <w:r>
              <w:rPr>
                <w:b/>
                <w:color w:val="1A1A2E"/>
                <w:sz w:val="18"/>
              </w:rPr>
              <w:t>$185.50</w:t>
            </w:r>
          </w:p>
        </w:tc>
      </w:tr>
    </w:tbl>
    <w:p w14:paraId="50F7EBCB"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05591F72" w14:textId="77777777">
        <w:tc>
          <w:tcPr>
            <w:tcW w:w="115" w:type="dxa"/>
            <w:shd w:val="clear" w:color="auto" w:fill="006DB6"/>
          </w:tcPr>
          <w:p w14:paraId="521D9BD1" w14:textId="77777777" w:rsidR="003C5509" w:rsidRDefault="003C5509">
            <w:pPr>
              <w:spacing w:after="0"/>
              <w:rPr>
                <w:rFonts w:hint="eastAsia"/>
              </w:rPr>
            </w:pPr>
          </w:p>
        </w:tc>
        <w:tc>
          <w:tcPr>
            <w:tcW w:w="4680" w:type="dxa"/>
          </w:tcPr>
          <w:p w14:paraId="54EF8F4B" w14:textId="77777777" w:rsidR="003C5509" w:rsidRDefault="00000000">
            <w:pPr>
              <w:spacing w:before="80" w:after="80"/>
              <w:rPr>
                <w:rFonts w:hint="eastAsia"/>
              </w:rPr>
            </w:pPr>
            <w:r>
              <w:rPr>
                <w:b/>
                <w:color w:val="006DB6"/>
                <w:sz w:val="28"/>
              </w:rPr>
              <w:t>Email Security &amp; Compliance</w:t>
            </w:r>
          </w:p>
        </w:tc>
      </w:tr>
    </w:tbl>
    <w:p w14:paraId="4717FACE" w14:textId="77777777" w:rsidR="003C5509" w:rsidRDefault="00000000">
      <w:pPr>
        <w:spacing w:after="160"/>
        <w:rPr>
          <w:rFonts w:hint="eastAsia"/>
        </w:rPr>
      </w:pPr>
      <w:r>
        <w:rPr>
          <w:sz w:val="20"/>
        </w:rPr>
        <w:t>Advanced email protection for all 7 Microsoft 365 users with domain authentication monitoring and monthly security assessment.</w:t>
      </w:r>
    </w:p>
    <w:p w14:paraId="7DFD98FC"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68"/>
        <w:gridCol w:w="1440"/>
        <w:gridCol w:w="720"/>
        <w:gridCol w:w="1296"/>
        <w:gridCol w:w="1440"/>
      </w:tblGrid>
      <w:tr w:rsidR="003C5509" w14:paraId="3D3F5803" w14:textId="77777777">
        <w:trPr>
          <w:jc w:val="center"/>
        </w:trPr>
        <w:tc>
          <w:tcPr>
            <w:tcW w:w="3168" w:type="dxa"/>
            <w:shd w:val="clear" w:color="auto" w:fill="006DB6"/>
          </w:tcPr>
          <w:p w14:paraId="04E2E7D2" w14:textId="77777777" w:rsidR="003C5509" w:rsidRDefault="00000000">
            <w:pPr>
              <w:rPr>
                <w:rFonts w:hint="eastAsia"/>
              </w:rPr>
            </w:pPr>
            <w:r>
              <w:rPr>
                <w:b/>
                <w:color w:val="FFFFFF"/>
                <w:sz w:val="18"/>
              </w:rPr>
              <w:t>Service</w:t>
            </w:r>
          </w:p>
        </w:tc>
        <w:tc>
          <w:tcPr>
            <w:tcW w:w="1440" w:type="dxa"/>
            <w:shd w:val="clear" w:color="auto" w:fill="006DB6"/>
          </w:tcPr>
          <w:p w14:paraId="0FE428E7" w14:textId="77777777" w:rsidR="003C5509" w:rsidRDefault="00000000">
            <w:pPr>
              <w:rPr>
                <w:rFonts w:hint="eastAsia"/>
              </w:rPr>
            </w:pPr>
            <w:r>
              <w:rPr>
                <w:b/>
                <w:color w:val="FFFFFF"/>
                <w:sz w:val="18"/>
              </w:rPr>
              <w:t>Unit</w:t>
            </w:r>
          </w:p>
        </w:tc>
        <w:tc>
          <w:tcPr>
            <w:tcW w:w="720" w:type="dxa"/>
            <w:shd w:val="clear" w:color="auto" w:fill="006DB6"/>
          </w:tcPr>
          <w:p w14:paraId="3F01CF94" w14:textId="77777777" w:rsidR="003C5509" w:rsidRDefault="00000000">
            <w:pPr>
              <w:rPr>
                <w:rFonts w:hint="eastAsia"/>
              </w:rPr>
            </w:pPr>
            <w:r>
              <w:rPr>
                <w:b/>
                <w:color w:val="FFFFFF"/>
                <w:sz w:val="18"/>
              </w:rPr>
              <w:t>Qty</w:t>
            </w:r>
          </w:p>
        </w:tc>
        <w:tc>
          <w:tcPr>
            <w:tcW w:w="1296" w:type="dxa"/>
            <w:shd w:val="clear" w:color="auto" w:fill="006DB6"/>
          </w:tcPr>
          <w:p w14:paraId="43853A4E" w14:textId="77777777" w:rsidR="003C5509" w:rsidRDefault="00000000">
            <w:pPr>
              <w:rPr>
                <w:rFonts w:hint="eastAsia"/>
              </w:rPr>
            </w:pPr>
            <w:r>
              <w:rPr>
                <w:b/>
                <w:color w:val="FFFFFF"/>
                <w:sz w:val="18"/>
              </w:rPr>
              <w:t>Unit Price</w:t>
            </w:r>
          </w:p>
        </w:tc>
        <w:tc>
          <w:tcPr>
            <w:tcW w:w="1440" w:type="dxa"/>
            <w:shd w:val="clear" w:color="auto" w:fill="006DB6"/>
          </w:tcPr>
          <w:p w14:paraId="691A9E7F" w14:textId="77777777" w:rsidR="003C5509" w:rsidRDefault="00000000">
            <w:pPr>
              <w:rPr>
                <w:rFonts w:hint="eastAsia"/>
              </w:rPr>
            </w:pPr>
            <w:r>
              <w:rPr>
                <w:b/>
                <w:color w:val="FFFFFF"/>
                <w:sz w:val="18"/>
              </w:rPr>
              <w:t>Monthly</w:t>
            </w:r>
          </w:p>
        </w:tc>
      </w:tr>
      <w:tr w:rsidR="003C5509" w14:paraId="11B6D0B7" w14:textId="77777777">
        <w:trPr>
          <w:jc w:val="center"/>
        </w:trPr>
        <w:tc>
          <w:tcPr>
            <w:tcW w:w="3168" w:type="dxa"/>
          </w:tcPr>
          <w:p w14:paraId="422037D1" w14:textId="77777777" w:rsidR="003C5509" w:rsidRDefault="00000000">
            <w:pPr>
              <w:rPr>
                <w:rFonts w:hint="eastAsia"/>
              </w:rPr>
            </w:pPr>
            <w:r>
              <w:rPr>
                <w:sz w:val="18"/>
              </w:rPr>
              <w:t>Inky Anti-Phishing (Anti-Spam Pro)</w:t>
            </w:r>
          </w:p>
        </w:tc>
        <w:tc>
          <w:tcPr>
            <w:tcW w:w="1440" w:type="dxa"/>
          </w:tcPr>
          <w:p w14:paraId="690A26C3" w14:textId="77777777" w:rsidR="003C5509" w:rsidRDefault="00000000">
            <w:pPr>
              <w:rPr>
                <w:rFonts w:hint="eastAsia"/>
              </w:rPr>
            </w:pPr>
            <w:r>
              <w:rPr>
                <w:sz w:val="18"/>
              </w:rPr>
              <w:t>Per user</w:t>
            </w:r>
          </w:p>
        </w:tc>
        <w:tc>
          <w:tcPr>
            <w:tcW w:w="720" w:type="dxa"/>
          </w:tcPr>
          <w:p w14:paraId="457DFEE0" w14:textId="77777777" w:rsidR="003C5509" w:rsidRDefault="00000000">
            <w:pPr>
              <w:rPr>
                <w:rFonts w:hint="eastAsia"/>
              </w:rPr>
            </w:pPr>
            <w:r>
              <w:rPr>
                <w:sz w:val="18"/>
              </w:rPr>
              <w:t>7</w:t>
            </w:r>
          </w:p>
        </w:tc>
        <w:tc>
          <w:tcPr>
            <w:tcW w:w="1296" w:type="dxa"/>
          </w:tcPr>
          <w:p w14:paraId="0DA7B0C5" w14:textId="77777777" w:rsidR="003C5509" w:rsidRDefault="00000000">
            <w:pPr>
              <w:rPr>
                <w:rFonts w:hint="eastAsia"/>
              </w:rPr>
            </w:pPr>
            <w:r>
              <w:rPr>
                <w:sz w:val="18"/>
              </w:rPr>
              <w:t>$10.25</w:t>
            </w:r>
          </w:p>
        </w:tc>
        <w:tc>
          <w:tcPr>
            <w:tcW w:w="1440" w:type="dxa"/>
          </w:tcPr>
          <w:p w14:paraId="75351D6D" w14:textId="77777777" w:rsidR="003C5509" w:rsidRDefault="00000000">
            <w:pPr>
              <w:rPr>
                <w:rFonts w:hint="eastAsia"/>
              </w:rPr>
            </w:pPr>
            <w:r>
              <w:rPr>
                <w:sz w:val="18"/>
              </w:rPr>
              <w:t>$71.75</w:t>
            </w:r>
          </w:p>
        </w:tc>
      </w:tr>
      <w:tr w:rsidR="003C5509" w14:paraId="7F174C58" w14:textId="77777777">
        <w:trPr>
          <w:jc w:val="center"/>
        </w:trPr>
        <w:tc>
          <w:tcPr>
            <w:tcW w:w="3168" w:type="dxa"/>
          </w:tcPr>
          <w:p w14:paraId="2D71C889" w14:textId="77777777" w:rsidR="003C5509" w:rsidRDefault="00000000">
            <w:pPr>
              <w:rPr>
                <w:rFonts w:hint="eastAsia"/>
              </w:rPr>
            </w:pPr>
            <w:r>
              <w:rPr>
                <w:sz w:val="18"/>
              </w:rPr>
              <w:t>DMARC/DKIM Monitoring</w:t>
            </w:r>
          </w:p>
        </w:tc>
        <w:tc>
          <w:tcPr>
            <w:tcW w:w="1440" w:type="dxa"/>
          </w:tcPr>
          <w:p w14:paraId="0126F143" w14:textId="77777777" w:rsidR="003C5509" w:rsidRDefault="00000000">
            <w:pPr>
              <w:rPr>
                <w:rFonts w:hint="eastAsia"/>
              </w:rPr>
            </w:pPr>
            <w:r>
              <w:rPr>
                <w:sz w:val="18"/>
              </w:rPr>
              <w:t>Per domain</w:t>
            </w:r>
          </w:p>
        </w:tc>
        <w:tc>
          <w:tcPr>
            <w:tcW w:w="720" w:type="dxa"/>
          </w:tcPr>
          <w:p w14:paraId="4E024160" w14:textId="77777777" w:rsidR="003C5509" w:rsidRDefault="00000000">
            <w:pPr>
              <w:rPr>
                <w:rFonts w:hint="eastAsia"/>
              </w:rPr>
            </w:pPr>
            <w:r>
              <w:rPr>
                <w:sz w:val="18"/>
              </w:rPr>
              <w:t>1</w:t>
            </w:r>
          </w:p>
        </w:tc>
        <w:tc>
          <w:tcPr>
            <w:tcW w:w="1296" w:type="dxa"/>
          </w:tcPr>
          <w:p w14:paraId="4792D5E5" w14:textId="77777777" w:rsidR="003C5509" w:rsidRDefault="00000000">
            <w:pPr>
              <w:rPr>
                <w:rFonts w:hint="eastAsia"/>
              </w:rPr>
            </w:pPr>
            <w:r>
              <w:rPr>
                <w:sz w:val="18"/>
              </w:rPr>
              <w:t>$20.00</w:t>
            </w:r>
          </w:p>
        </w:tc>
        <w:tc>
          <w:tcPr>
            <w:tcW w:w="1440" w:type="dxa"/>
          </w:tcPr>
          <w:p w14:paraId="67248536" w14:textId="77777777" w:rsidR="003C5509" w:rsidRDefault="00000000">
            <w:pPr>
              <w:rPr>
                <w:rFonts w:hint="eastAsia"/>
              </w:rPr>
            </w:pPr>
            <w:r>
              <w:rPr>
                <w:sz w:val="18"/>
              </w:rPr>
              <w:t>$20.00</w:t>
            </w:r>
          </w:p>
        </w:tc>
      </w:tr>
      <w:tr w:rsidR="003C5509" w14:paraId="41D838AB" w14:textId="77777777">
        <w:trPr>
          <w:jc w:val="center"/>
        </w:trPr>
        <w:tc>
          <w:tcPr>
            <w:tcW w:w="3168" w:type="dxa"/>
          </w:tcPr>
          <w:p w14:paraId="3BD8C31B" w14:textId="77777777" w:rsidR="003C5509" w:rsidRDefault="00000000">
            <w:pPr>
              <w:rPr>
                <w:rFonts w:hint="eastAsia"/>
              </w:rPr>
            </w:pPr>
            <w:r>
              <w:rPr>
                <w:sz w:val="18"/>
              </w:rPr>
              <w:t>Site Assessment (Network Detective)</w:t>
            </w:r>
          </w:p>
        </w:tc>
        <w:tc>
          <w:tcPr>
            <w:tcW w:w="1440" w:type="dxa"/>
          </w:tcPr>
          <w:p w14:paraId="05C1B575" w14:textId="77777777" w:rsidR="003C5509" w:rsidRDefault="00000000">
            <w:pPr>
              <w:rPr>
                <w:rFonts w:hint="eastAsia"/>
              </w:rPr>
            </w:pPr>
            <w:r>
              <w:rPr>
                <w:sz w:val="18"/>
              </w:rPr>
              <w:t>Per site</w:t>
            </w:r>
          </w:p>
        </w:tc>
        <w:tc>
          <w:tcPr>
            <w:tcW w:w="720" w:type="dxa"/>
          </w:tcPr>
          <w:p w14:paraId="735B0A64" w14:textId="77777777" w:rsidR="003C5509" w:rsidRDefault="00000000">
            <w:pPr>
              <w:rPr>
                <w:rFonts w:hint="eastAsia"/>
              </w:rPr>
            </w:pPr>
            <w:r>
              <w:rPr>
                <w:sz w:val="18"/>
              </w:rPr>
              <w:t>1</w:t>
            </w:r>
          </w:p>
        </w:tc>
        <w:tc>
          <w:tcPr>
            <w:tcW w:w="1296" w:type="dxa"/>
          </w:tcPr>
          <w:p w14:paraId="06AA83B6" w14:textId="77777777" w:rsidR="003C5509" w:rsidRDefault="00000000">
            <w:pPr>
              <w:rPr>
                <w:rFonts w:hint="eastAsia"/>
              </w:rPr>
            </w:pPr>
            <w:r>
              <w:rPr>
                <w:sz w:val="18"/>
              </w:rPr>
              <w:t>$50.00</w:t>
            </w:r>
          </w:p>
        </w:tc>
        <w:tc>
          <w:tcPr>
            <w:tcW w:w="1440" w:type="dxa"/>
          </w:tcPr>
          <w:p w14:paraId="568B8773" w14:textId="77777777" w:rsidR="003C5509" w:rsidRDefault="00000000">
            <w:pPr>
              <w:rPr>
                <w:rFonts w:hint="eastAsia"/>
              </w:rPr>
            </w:pPr>
            <w:r>
              <w:rPr>
                <w:sz w:val="18"/>
              </w:rPr>
              <w:t>$50.00</w:t>
            </w:r>
          </w:p>
        </w:tc>
      </w:tr>
      <w:tr w:rsidR="003C5509" w14:paraId="63898941" w14:textId="77777777">
        <w:trPr>
          <w:jc w:val="center"/>
        </w:trPr>
        <w:tc>
          <w:tcPr>
            <w:tcW w:w="3168" w:type="dxa"/>
            <w:shd w:val="clear" w:color="auto" w:fill="F8F9FA"/>
          </w:tcPr>
          <w:p w14:paraId="1F02D58F" w14:textId="77777777" w:rsidR="003C5509" w:rsidRDefault="00000000">
            <w:pPr>
              <w:rPr>
                <w:rFonts w:hint="eastAsia"/>
              </w:rPr>
            </w:pPr>
            <w:r>
              <w:rPr>
                <w:b/>
                <w:color w:val="1A1A2E"/>
                <w:sz w:val="18"/>
              </w:rPr>
              <w:t>SUBTOTAL — EMAIL &amp; COMPLIANCE</w:t>
            </w:r>
          </w:p>
        </w:tc>
        <w:tc>
          <w:tcPr>
            <w:tcW w:w="1440" w:type="dxa"/>
            <w:shd w:val="clear" w:color="auto" w:fill="F8F9FA"/>
          </w:tcPr>
          <w:p w14:paraId="4AC795D5" w14:textId="77777777" w:rsidR="003C5509" w:rsidRDefault="003C5509">
            <w:pPr>
              <w:rPr>
                <w:rFonts w:hint="eastAsia"/>
              </w:rPr>
            </w:pPr>
          </w:p>
        </w:tc>
        <w:tc>
          <w:tcPr>
            <w:tcW w:w="720" w:type="dxa"/>
            <w:shd w:val="clear" w:color="auto" w:fill="F8F9FA"/>
          </w:tcPr>
          <w:p w14:paraId="65CBDFC6" w14:textId="77777777" w:rsidR="003C5509" w:rsidRDefault="003C5509">
            <w:pPr>
              <w:rPr>
                <w:rFonts w:hint="eastAsia"/>
              </w:rPr>
            </w:pPr>
          </w:p>
        </w:tc>
        <w:tc>
          <w:tcPr>
            <w:tcW w:w="1296" w:type="dxa"/>
            <w:shd w:val="clear" w:color="auto" w:fill="F8F9FA"/>
          </w:tcPr>
          <w:p w14:paraId="59548F23" w14:textId="77777777" w:rsidR="003C5509" w:rsidRDefault="003C5509">
            <w:pPr>
              <w:rPr>
                <w:rFonts w:hint="eastAsia"/>
              </w:rPr>
            </w:pPr>
          </w:p>
        </w:tc>
        <w:tc>
          <w:tcPr>
            <w:tcW w:w="1440" w:type="dxa"/>
            <w:shd w:val="clear" w:color="auto" w:fill="F8F9FA"/>
          </w:tcPr>
          <w:p w14:paraId="1C041440" w14:textId="77777777" w:rsidR="003C5509" w:rsidRDefault="00000000">
            <w:pPr>
              <w:rPr>
                <w:rFonts w:hint="eastAsia"/>
              </w:rPr>
            </w:pPr>
            <w:r>
              <w:rPr>
                <w:b/>
                <w:color w:val="1A1A2E"/>
                <w:sz w:val="18"/>
              </w:rPr>
              <w:t>$141.75</w:t>
            </w:r>
          </w:p>
        </w:tc>
      </w:tr>
    </w:tbl>
    <w:p w14:paraId="2E6370AF" w14:textId="77777777" w:rsidR="003C5509" w:rsidRDefault="00000000">
      <w:pPr>
        <w:rPr>
          <w:rFonts w:hint="eastAsia"/>
        </w:rPr>
      </w:pPr>
      <w:r>
        <w:br w:type="page"/>
      </w:r>
    </w:p>
    <w:tbl>
      <w:tblPr>
        <w:tblW w:w="0" w:type="auto"/>
        <w:tblLook w:val="04A0" w:firstRow="1" w:lastRow="0" w:firstColumn="1" w:lastColumn="0" w:noHBand="0" w:noVBand="1"/>
      </w:tblPr>
      <w:tblGrid>
        <w:gridCol w:w="222"/>
        <w:gridCol w:w="4680"/>
      </w:tblGrid>
      <w:tr w:rsidR="003C5509" w14:paraId="7C71409C" w14:textId="77777777">
        <w:tc>
          <w:tcPr>
            <w:tcW w:w="115" w:type="dxa"/>
            <w:shd w:val="clear" w:color="auto" w:fill="006DB6"/>
          </w:tcPr>
          <w:p w14:paraId="37E6BCE5" w14:textId="77777777" w:rsidR="003C5509" w:rsidRDefault="003C5509">
            <w:pPr>
              <w:spacing w:after="0"/>
              <w:rPr>
                <w:rFonts w:hint="eastAsia"/>
              </w:rPr>
            </w:pPr>
          </w:p>
        </w:tc>
        <w:tc>
          <w:tcPr>
            <w:tcW w:w="4680" w:type="dxa"/>
          </w:tcPr>
          <w:p w14:paraId="29E9766F" w14:textId="77777777" w:rsidR="003C5509" w:rsidRDefault="00000000">
            <w:pPr>
              <w:spacing w:before="80" w:after="80"/>
              <w:rPr>
                <w:rFonts w:hint="eastAsia"/>
              </w:rPr>
            </w:pPr>
            <w:r>
              <w:rPr>
                <w:b/>
                <w:color w:val="006DB6"/>
                <w:sz w:val="28"/>
              </w:rPr>
              <w:t>Virtual Staff — Contracted Support</w:t>
            </w:r>
          </w:p>
        </w:tc>
      </w:tr>
    </w:tbl>
    <w:p w14:paraId="1FC89B08" w14:textId="77777777" w:rsidR="003C5509" w:rsidRDefault="00000000">
      <w:pPr>
        <w:spacing w:after="160"/>
        <w:rPr>
          <w:rFonts w:hint="eastAsia"/>
        </w:rPr>
      </w:pPr>
      <w:r>
        <w:rPr>
          <w:sz w:val="20"/>
        </w:rPr>
        <w:t>7 hours per month of dedicated remote technical support, split 50/50 between daytime and nighttime coverage. Daytime hours are further split 50/50 between US-based and India-based (night shift) technicians for cost-optimized coverage during business hours.</w:t>
      </w:r>
    </w:p>
    <w:p w14:paraId="6DF04D35"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1728"/>
        <w:gridCol w:w="1584"/>
        <w:gridCol w:w="1872"/>
        <w:gridCol w:w="1111"/>
        <w:gridCol w:w="1296"/>
        <w:gridCol w:w="1296"/>
      </w:tblGrid>
      <w:tr w:rsidR="003C5509" w14:paraId="1F9699FE" w14:textId="77777777">
        <w:trPr>
          <w:jc w:val="center"/>
        </w:trPr>
        <w:tc>
          <w:tcPr>
            <w:tcW w:w="1728" w:type="dxa"/>
            <w:shd w:val="clear" w:color="auto" w:fill="006DB6"/>
          </w:tcPr>
          <w:p w14:paraId="36CED926" w14:textId="77777777" w:rsidR="003C5509" w:rsidRDefault="00000000">
            <w:pPr>
              <w:rPr>
                <w:rFonts w:hint="eastAsia"/>
              </w:rPr>
            </w:pPr>
            <w:r>
              <w:rPr>
                <w:b/>
                <w:color w:val="FFFFFF"/>
                <w:sz w:val="18"/>
              </w:rPr>
              <w:t>Role</w:t>
            </w:r>
          </w:p>
        </w:tc>
        <w:tc>
          <w:tcPr>
            <w:tcW w:w="1584" w:type="dxa"/>
            <w:shd w:val="clear" w:color="auto" w:fill="006DB6"/>
          </w:tcPr>
          <w:p w14:paraId="386D5A0D" w14:textId="77777777" w:rsidR="003C5509" w:rsidRDefault="00000000">
            <w:pPr>
              <w:rPr>
                <w:rFonts w:hint="eastAsia"/>
              </w:rPr>
            </w:pPr>
            <w:r>
              <w:rPr>
                <w:b/>
                <w:color w:val="FFFFFF"/>
                <w:sz w:val="18"/>
              </w:rPr>
              <w:t>Location</w:t>
            </w:r>
          </w:p>
        </w:tc>
        <w:tc>
          <w:tcPr>
            <w:tcW w:w="1872" w:type="dxa"/>
            <w:shd w:val="clear" w:color="auto" w:fill="006DB6"/>
          </w:tcPr>
          <w:p w14:paraId="562476FE" w14:textId="77777777" w:rsidR="003C5509" w:rsidRDefault="00000000">
            <w:pPr>
              <w:rPr>
                <w:rFonts w:hint="eastAsia"/>
              </w:rPr>
            </w:pPr>
            <w:r>
              <w:rPr>
                <w:b/>
                <w:color w:val="FFFFFF"/>
                <w:sz w:val="18"/>
              </w:rPr>
              <w:t>Shift</w:t>
            </w:r>
          </w:p>
        </w:tc>
        <w:tc>
          <w:tcPr>
            <w:tcW w:w="1008" w:type="dxa"/>
            <w:shd w:val="clear" w:color="auto" w:fill="006DB6"/>
          </w:tcPr>
          <w:p w14:paraId="4FF5D90C" w14:textId="77777777" w:rsidR="003C5509" w:rsidRDefault="00000000">
            <w:pPr>
              <w:rPr>
                <w:rFonts w:hint="eastAsia"/>
              </w:rPr>
            </w:pPr>
            <w:r>
              <w:rPr>
                <w:b/>
                <w:color w:val="FFFFFF"/>
                <w:sz w:val="18"/>
              </w:rPr>
              <w:t>Hours/Mo</w:t>
            </w:r>
          </w:p>
        </w:tc>
        <w:tc>
          <w:tcPr>
            <w:tcW w:w="1296" w:type="dxa"/>
            <w:shd w:val="clear" w:color="auto" w:fill="006DB6"/>
          </w:tcPr>
          <w:p w14:paraId="259474FB" w14:textId="77777777" w:rsidR="003C5509" w:rsidRDefault="00000000">
            <w:pPr>
              <w:rPr>
                <w:rFonts w:hint="eastAsia"/>
              </w:rPr>
            </w:pPr>
            <w:r>
              <w:rPr>
                <w:b/>
                <w:color w:val="FFFFFF"/>
                <w:sz w:val="18"/>
              </w:rPr>
              <w:t>Rate</w:t>
            </w:r>
          </w:p>
        </w:tc>
        <w:tc>
          <w:tcPr>
            <w:tcW w:w="1296" w:type="dxa"/>
            <w:shd w:val="clear" w:color="auto" w:fill="006DB6"/>
          </w:tcPr>
          <w:p w14:paraId="4B588FEF" w14:textId="77777777" w:rsidR="003C5509" w:rsidRDefault="00000000">
            <w:pPr>
              <w:rPr>
                <w:rFonts w:hint="eastAsia"/>
              </w:rPr>
            </w:pPr>
            <w:r>
              <w:rPr>
                <w:b/>
                <w:color w:val="FFFFFF"/>
                <w:sz w:val="18"/>
              </w:rPr>
              <w:t>Monthly</w:t>
            </w:r>
          </w:p>
        </w:tc>
      </w:tr>
      <w:tr w:rsidR="003C5509" w14:paraId="1CF2791F" w14:textId="77777777">
        <w:trPr>
          <w:jc w:val="center"/>
        </w:trPr>
        <w:tc>
          <w:tcPr>
            <w:tcW w:w="1728" w:type="dxa"/>
          </w:tcPr>
          <w:p w14:paraId="6F9E7AC4" w14:textId="77777777" w:rsidR="003C5509" w:rsidRDefault="00000000">
            <w:pPr>
              <w:rPr>
                <w:rFonts w:hint="eastAsia"/>
              </w:rPr>
            </w:pPr>
            <w:r>
              <w:rPr>
                <w:sz w:val="18"/>
              </w:rPr>
              <w:t>Tech Support</w:t>
            </w:r>
          </w:p>
        </w:tc>
        <w:tc>
          <w:tcPr>
            <w:tcW w:w="1584" w:type="dxa"/>
          </w:tcPr>
          <w:p w14:paraId="2DD894B6" w14:textId="77777777" w:rsidR="003C5509" w:rsidRDefault="00000000">
            <w:pPr>
              <w:rPr>
                <w:rFonts w:hint="eastAsia"/>
              </w:rPr>
            </w:pPr>
            <w:r>
              <w:rPr>
                <w:sz w:val="18"/>
              </w:rPr>
              <w:t>United States</w:t>
            </w:r>
          </w:p>
        </w:tc>
        <w:tc>
          <w:tcPr>
            <w:tcW w:w="1872" w:type="dxa"/>
          </w:tcPr>
          <w:p w14:paraId="68CDC5FC" w14:textId="77777777" w:rsidR="003C5509" w:rsidRDefault="00000000">
            <w:pPr>
              <w:rPr>
                <w:rFonts w:hint="eastAsia"/>
              </w:rPr>
            </w:pPr>
            <w:r>
              <w:rPr>
                <w:sz w:val="18"/>
              </w:rPr>
              <w:t>Day (US Biz Hours)</w:t>
            </w:r>
          </w:p>
        </w:tc>
        <w:tc>
          <w:tcPr>
            <w:tcW w:w="1008" w:type="dxa"/>
          </w:tcPr>
          <w:p w14:paraId="39313368" w14:textId="77777777" w:rsidR="003C5509" w:rsidRDefault="00000000">
            <w:pPr>
              <w:rPr>
                <w:rFonts w:hint="eastAsia"/>
              </w:rPr>
            </w:pPr>
            <w:r>
              <w:rPr>
                <w:sz w:val="18"/>
              </w:rPr>
              <w:t>1.75</w:t>
            </w:r>
          </w:p>
        </w:tc>
        <w:tc>
          <w:tcPr>
            <w:tcW w:w="1296" w:type="dxa"/>
          </w:tcPr>
          <w:p w14:paraId="2F8DF4F9" w14:textId="77777777" w:rsidR="003C5509" w:rsidRDefault="00000000">
            <w:pPr>
              <w:rPr>
                <w:rFonts w:hint="eastAsia"/>
              </w:rPr>
            </w:pPr>
            <w:r>
              <w:rPr>
                <w:sz w:val="18"/>
              </w:rPr>
              <w:t>$125.00/hr</w:t>
            </w:r>
          </w:p>
        </w:tc>
        <w:tc>
          <w:tcPr>
            <w:tcW w:w="1296" w:type="dxa"/>
          </w:tcPr>
          <w:p w14:paraId="73FBC647" w14:textId="77777777" w:rsidR="003C5509" w:rsidRDefault="00000000">
            <w:pPr>
              <w:rPr>
                <w:rFonts w:hint="eastAsia"/>
              </w:rPr>
            </w:pPr>
            <w:r>
              <w:rPr>
                <w:sz w:val="18"/>
              </w:rPr>
              <w:t>$218.75</w:t>
            </w:r>
          </w:p>
        </w:tc>
      </w:tr>
      <w:tr w:rsidR="003C5509" w14:paraId="0E2735E2" w14:textId="77777777">
        <w:trPr>
          <w:jc w:val="center"/>
        </w:trPr>
        <w:tc>
          <w:tcPr>
            <w:tcW w:w="1728" w:type="dxa"/>
          </w:tcPr>
          <w:p w14:paraId="1D1D6052" w14:textId="77777777" w:rsidR="003C5509" w:rsidRDefault="00000000">
            <w:pPr>
              <w:rPr>
                <w:rFonts w:hint="eastAsia"/>
              </w:rPr>
            </w:pPr>
            <w:r>
              <w:rPr>
                <w:sz w:val="18"/>
              </w:rPr>
              <w:t>Tech Support</w:t>
            </w:r>
          </w:p>
        </w:tc>
        <w:tc>
          <w:tcPr>
            <w:tcW w:w="1584" w:type="dxa"/>
          </w:tcPr>
          <w:p w14:paraId="0B04FD43" w14:textId="77777777" w:rsidR="003C5509" w:rsidRDefault="00000000">
            <w:pPr>
              <w:rPr>
                <w:rFonts w:hint="eastAsia"/>
              </w:rPr>
            </w:pPr>
            <w:r>
              <w:rPr>
                <w:sz w:val="18"/>
              </w:rPr>
              <w:t>India — Night</w:t>
            </w:r>
          </w:p>
        </w:tc>
        <w:tc>
          <w:tcPr>
            <w:tcW w:w="1872" w:type="dxa"/>
          </w:tcPr>
          <w:p w14:paraId="5974B427" w14:textId="77777777" w:rsidR="003C5509" w:rsidRDefault="00000000">
            <w:pPr>
              <w:rPr>
                <w:rFonts w:hint="eastAsia"/>
              </w:rPr>
            </w:pPr>
            <w:r>
              <w:rPr>
                <w:sz w:val="18"/>
              </w:rPr>
              <w:t>Day (US Biz Hours)</w:t>
            </w:r>
          </w:p>
        </w:tc>
        <w:tc>
          <w:tcPr>
            <w:tcW w:w="1008" w:type="dxa"/>
          </w:tcPr>
          <w:p w14:paraId="6D301A93" w14:textId="77777777" w:rsidR="003C5509" w:rsidRDefault="00000000">
            <w:pPr>
              <w:rPr>
                <w:rFonts w:hint="eastAsia"/>
              </w:rPr>
            </w:pPr>
            <w:r>
              <w:rPr>
                <w:sz w:val="18"/>
              </w:rPr>
              <w:t>1.75</w:t>
            </w:r>
          </w:p>
        </w:tc>
        <w:tc>
          <w:tcPr>
            <w:tcW w:w="1296" w:type="dxa"/>
          </w:tcPr>
          <w:p w14:paraId="69787482" w14:textId="77777777" w:rsidR="003C5509" w:rsidRDefault="00000000">
            <w:pPr>
              <w:rPr>
                <w:rFonts w:hint="eastAsia"/>
              </w:rPr>
            </w:pPr>
            <w:r>
              <w:rPr>
                <w:sz w:val="18"/>
              </w:rPr>
              <w:t>$30.00/hr</w:t>
            </w:r>
          </w:p>
        </w:tc>
        <w:tc>
          <w:tcPr>
            <w:tcW w:w="1296" w:type="dxa"/>
          </w:tcPr>
          <w:p w14:paraId="4D1A89D9" w14:textId="77777777" w:rsidR="003C5509" w:rsidRDefault="00000000">
            <w:pPr>
              <w:rPr>
                <w:rFonts w:hint="eastAsia"/>
              </w:rPr>
            </w:pPr>
            <w:r>
              <w:rPr>
                <w:sz w:val="18"/>
              </w:rPr>
              <w:t>$52.50</w:t>
            </w:r>
          </w:p>
        </w:tc>
      </w:tr>
      <w:tr w:rsidR="003C5509" w14:paraId="3C55A308" w14:textId="77777777">
        <w:trPr>
          <w:jc w:val="center"/>
        </w:trPr>
        <w:tc>
          <w:tcPr>
            <w:tcW w:w="1728" w:type="dxa"/>
          </w:tcPr>
          <w:p w14:paraId="114ACFBC" w14:textId="77777777" w:rsidR="003C5509" w:rsidRDefault="00000000">
            <w:pPr>
              <w:rPr>
                <w:rFonts w:hint="eastAsia"/>
              </w:rPr>
            </w:pPr>
            <w:r>
              <w:rPr>
                <w:sz w:val="18"/>
              </w:rPr>
              <w:t>Tech Support</w:t>
            </w:r>
          </w:p>
        </w:tc>
        <w:tc>
          <w:tcPr>
            <w:tcW w:w="1584" w:type="dxa"/>
          </w:tcPr>
          <w:p w14:paraId="7E100E59" w14:textId="77777777" w:rsidR="003C5509" w:rsidRDefault="00000000">
            <w:pPr>
              <w:rPr>
                <w:rFonts w:hint="eastAsia"/>
              </w:rPr>
            </w:pPr>
            <w:r>
              <w:rPr>
                <w:sz w:val="18"/>
              </w:rPr>
              <w:t>India — Day</w:t>
            </w:r>
          </w:p>
        </w:tc>
        <w:tc>
          <w:tcPr>
            <w:tcW w:w="1872" w:type="dxa"/>
          </w:tcPr>
          <w:p w14:paraId="49036F3B" w14:textId="77777777" w:rsidR="003C5509" w:rsidRDefault="00000000">
            <w:pPr>
              <w:rPr>
                <w:rFonts w:hint="eastAsia"/>
              </w:rPr>
            </w:pPr>
            <w:r>
              <w:rPr>
                <w:sz w:val="18"/>
              </w:rPr>
              <w:t>Night (US After-Hours)</w:t>
            </w:r>
          </w:p>
        </w:tc>
        <w:tc>
          <w:tcPr>
            <w:tcW w:w="1008" w:type="dxa"/>
          </w:tcPr>
          <w:p w14:paraId="23CF10DD" w14:textId="77777777" w:rsidR="003C5509" w:rsidRDefault="00000000">
            <w:pPr>
              <w:rPr>
                <w:rFonts w:hint="eastAsia"/>
              </w:rPr>
            </w:pPr>
            <w:r>
              <w:rPr>
                <w:sz w:val="18"/>
              </w:rPr>
              <w:t>3.50</w:t>
            </w:r>
          </w:p>
        </w:tc>
        <w:tc>
          <w:tcPr>
            <w:tcW w:w="1296" w:type="dxa"/>
          </w:tcPr>
          <w:p w14:paraId="59C6AD60" w14:textId="77777777" w:rsidR="003C5509" w:rsidRDefault="00000000">
            <w:pPr>
              <w:rPr>
                <w:rFonts w:hint="eastAsia"/>
              </w:rPr>
            </w:pPr>
            <w:r>
              <w:rPr>
                <w:sz w:val="18"/>
              </w:rPr>
              <w:t>$15.00/hr</w:t>
            </w:r>
          </w:p>
        </w:tc>
        <w:tc>
          <w:tcPr>
            <w:tcW w:w="1296" w:type="dxa"/>
          </w:tcPr>
          <w:p w14:paraId="35F61378" w14:textId="77777777" w:rsidR="003C5509" w:rsidRDefault="00000000">
            <w:pPr>
              <w:rPr>
                <w:rFonts w:hint="eastAsia"/>
              </w:rPr>
            </w:pPr>
            <w:r>
              <w:rPr>
                <w:sz w:val="18"/>
              </w:rPr>
              <w:t>$52.50</w:t>
            </w:r>
          </w:p>
        </w:tc>
      </w:tr>
      <w:tr w:rsidR="003C5509" w14:paraId="5ADCE694" w14:textId="77777777">
        <w:trPr>
          <w:jc w:val="center"/>
        </w:trPr>
        <w:tc>
          <w:tcPr>
            <w:tcW w:w="1728" w:type="dxa"/>
            <w:shd w:val="clear" w:color="auto" w:fill="F8F9FA"/>
          </w:tcPr>
          <w:p w14:paraId="3C5C4BD7" w14:textId="77777777" w:rsidR="003C5509" w:rsidRDefault="00000000">
            <w:pPr>
              <w:rPr>
                <w:rFonts w:hint="eastAsia"/>
              </w:rPr>
            </w:pPr>
            <w:r>
              <w:rPr>
                <w:b/>
                <w:color w:val="1A1A2E"/>
                <w:sz w:val="18"/>
              </w:rPr>
              <w:t>SUBTOTAL — VIRTUAL STAFF</w:t>
            </w:r>
          </w:p>
        </w:tc>
        <w:tc>
          <w:tcPr>
            <w:tcW w:w="1584" w:type="dxa"/>
            <w:shd w:val="clear" w:color="auto" w:fill="F8F9FA"/>
          </w:tcPr>
          <w:p w14:paraId="3BD63A18" w14:textId="77777777" w:rsidR="003C5509" w:rsidRDefault="003C5509">
            <w:pPr>
              <w:rPr>
                <w:rFonts w:hint="eastAsia"/>
              </w:rPr>
            </w:pPr>
          </w:p>
        </w:tc>
        <w:tc>
          <w:tcPr>
            <w:tcW w:w="1872" w:type="dxa"/>
            <w:shd w:val="clear" w:color="auto" w:fill="F8F9FA"/>
          </w:tcPr>
          <w:p w14:paraId="247F6D08" w14:textId="77777777" w:rsidR="003C5509" w:rsidRDefault="003C5509">
            <w:pPr>
              <w:rPr>
                <w:rFonts w:hint="eastAsia"/>
              </w:rPr>
            </w:pPr>
          </w:p>
        </w:tc>
        <w:tc>
          <w:tcPr>
            <w:tcW w:w="1008" w:type="dxa"/>
            <w:shd w:val="clear" w:color="auto" w:fill="F8F9FA"/>
          </w:tcPr>
          <w:p w14:paraId="47869C3B" w14:textId="77777777" w:rsidR="003C5509" w:rsidRDefault="00000000">
            <w:pPr>
              <w:rPr>
                <w:rFonts w:hint="eastAsia"/>
              </w:rPr>
            </w:pPr>
            <w:r>
              <w:rPr>
                <w:b/>
                <w:color w:val="1A1A2E"/>
                <w:sz w:val="18"/>
              </w:rPr>
              <w:t>7</w:t>
            </w:r>
          </w:p>
        </w:tc>
        <w:tc>
          <w:tcPr>
            <w:tcW w:w="1296" w:type="dxa"/>
            <w:shd w:val="clear" w:color="auto" w:fill="F8F9FA"/>
          </w:tcPr>
          <w:p w14:paraId="1224527C" w14:textId="77777777" w:rsidR="003C5509" w:rsidRDefault="003C5509">
            <w:pPr>
              <w:rPr>
                <w:rFonts w:hint="eastAsia"/>
              </w:rPr>
            </w:pPr>
          </w:p>
        </w:tc>
        <w:tc>
          <w:tcPr>
            <w:tcW w:w="1296" w:type="dxa"/>
            <w:shd w:val="clear" w:color="auto" w:fill="F8F9FA"/>
          </w:tcPr>
          <w:p w14:paraId="167D2ABA" w14:textId="77777777" w:rsidR="003C5509" w:rsidRDefault="00000000">
            <w:pPr>
              <w:rPr>
                <w:rFonts w:hint="eastAsia"/>
              </w:rPr>
            </w:pPr>
            <w:r>
              <w:rPr>
                <w:b/>
                <w:color w:val="1A1A2E"/>
                <w:sz w:val="18"/>
              </w:rPr>
              <w:t>$323.75</w:t>
            </w:r>
          </w:p>
        </w:tc>
      </w:tr>
    </w:tbl>
    <w:p w14:paraId="6786A0C4" w14:textId="77777777" w:rsidR="003C5509" w:rsidRDefault="00000000">
      <w:pPr>
        <w:spacing w:before="160"/>
        <w:rPr>
          <w:rFonts w:hint="eastAsia"/>
        </w:rPr>
      </w:pPr>
      <w:r>
        <w:rPr>
          <w:b/>
          <w:color w:val="1A1A2E"/>
          <w:sz w:val="20"/>
        </w:rPr>
        <w:t>Naming Convention:</w:t>
      </w:r>
    </w:p>
    <w:p w14:paraId="32D279B6" w14:textId="77777777" w:rsidR="003C5509" w:rsidRDefault="00000000">
      <w:pPr>
        <w:pStyle w:val="ListBullet"/>
        <w:spacing w:after="40"/>
        <w:rPr>
          <w:rFonts w:hint="eastAsia"/>
        </w:rPr>
      </w:pPr>
      <w:r>
        <w:rPr>
          <w:b/>
          <w:color w:val="1A1A2E"/>
          <w:sz w:val="20"/>
        </w:rPr>
        <w:t xml:space="preserve">“India — Night” </w:t>
      </w:r>
      <w:r>
        <w:rPr>
          <w:sz w:val="20"/>
        </w:rPr>
        <w:t>refers to India-based staff working during US business hours (nighttime in India)</w:t>
      </w:r>
    </w:p>
    <w:p w14:paraId="4F941448" w14:textId="77777777" w:rsidR="003C5509" w:rsidRDefault="00000000">
      <w:pPr>
        <w:pStyle w:val="ListBullet"/>
        <w:spacing w:after="40"/>
        <w:rPr>
          <w:rFonts w:hint="eastAsia"/>
        </w:rPr>
      </w:pPr>
      <w:r>
        <w:rPr>
          <w:b/>
          <w:color w:val="1A1A2E"/>
          <w:sz w:val="20"/>
        </w:rPr>
        <w:t xml:space="preserve">“India — Day” </w:t>
      </w:r>
      <w:r>
        <w:rPr>
          <w:sz w:val="20"/>
        </w:rPr>
        <w:t>refers to India-based staff working during US after-hours (daytime in India)</w:t>
      </w:r>
    </w:p>
    <w:p w14:paraId="7EDAEDD6" w14:textId="77777777" w:rsidR="003C5509" w:rsidRDefault="00000000">
      <w:pPr>
        <w:spacing w:before="80"/>
        <w:rPr>
          <w:rFonts w:hint="eastAsia"/>
        </w:rPr>
      </w:pPr>
      <w:r>
        <w:rPr>
          <w:b/>
          <w:color w:val="1A1A2E"/>
          <w:sz w:val="20"/>
        </w:rPr>
        <w:t xml:space="preserve">Billing Model: </w:t>
      </w:r>
      <w:r>
        <w:rPr>
          <w:sz w:val="20"/>
        </w:rPr>
        <w:t>Cycle-based billing with reconciliation. Initial cycle based on estimated 7 hours/month per the Service Order. Actual usage tracked from day one with reconciliation at end of each cycle period.</w:t>
      </w:r>
    </w:p>
    <w:p w14:paraId="2FE32939"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30C4EDAA" w14:textId="77777777">
        <w:tc>
          <w:tcPr>
            <w:tcW w:w="115" w:type="dxa"/>
            <w:shd w:val="clear" w:color="auto" w:fill="006DB6"/>
          </w:tcPr>
          <w:p w14:paraId="38B13A90" w14:textId="77777777" w:rsidR="003C5509" w:rsidRDefault="003C5509">
            <w:pPr>
              <w:spacing w:after="0"/>
              <w:rPr>
                <w:rFonts w:hint="eastAsia"/>
              </w:rPr>
            </w:pPr>
          </w:p>
        </w:tc>
        <w:tc>
          <w:tcPr>
            <w:tcW w:w="4680" w:type="dxa"/>
          </w:tcPr>
          <w:p w14:paraId="02206B67" w14:textId="77777777" w:rsidR="003C5509" w:rsidRDefault="00000000">
            <w:pPr>
              <w:spacing w:before="80" w:after="80"/>
              <w:rPr>
                <w:rFonts w:hint="eastAsia"/>
              </w:rPr>
            </w:pPr>
            <w:r>
              <w:rPr>
                <w:b/>
                <w:color w:val="006DB6"/>
                <w:sz w:val="28"/>
              </w:rPr>
              <w:t>On-Site Support</w:t>
            </w:r>
          </w:p>
        </w:tc>
      </w:tr>
    </w:tbl>
    <w:p w14:paraId="0DDE62C9" w14:textId="77777777" w:rsidR="003C5509" w:rsidRDefault="00000000">
      <w:pPr>
        <w:spacing w:after="160"/>
        <w:rPr>
          <w:rFonts w:hint="eastAsia"/>
        </w:rPr>
      </w:pPr>
      <w:r>
        <w:rPr>
          <w:sz w:val="20"/>
        </w:rPr>
        <w:t>On-site technical support is available for issues that cannot be resolved remotely. On-site visits are billed at the rates below with no trip charges.</w:t>
      </w:r>
    </w:p>
    <w:p w14:paraId="27808333"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880"/>
        <w:gridCol w:w="1728"/>
        <w:gridCol w:w="2160"/>
        <w:gridCol w:w="1872"/>
      </w:tblGrid>
      <w:tr w:rsidR="003C5509" w14:paraId="6D48DB3A" w14:textId="77777777">
        <w:trPr>
          <w:jc w:val="center"/>
        </w:trPr>
        <w:tc>
          <w:tcPr>
            <w:tcW w:w="2880" w:type="dxa"/>
            <w:shd w:val="clear" w:color="auto" w:fill="006DB6"/>
          </w:tcPr>
          <w:p w14:paraId="08360EA0" w14:textId="77777777" w:rsidR="003C5509" w:rsidRDefault="00000000">
            <w:pPr>
              <w:rPr>
                <w:rFonts w:hint="eastAsia"/>
              </w:rPr>
            </w:pPr>
            <w:r>
              <w:rPr>
                <w:b/>
                <w:color w:val="FFFFFF"/>
                <w:sz w:val="18"/>
              </w:rPr>
              <w:t>Service</w:t>
            </w:r>
          </w:p>
        </w:tc>
        <w:tc>
          <w:tcPr>
            <w:tcW w:w="1728" w:type="dxa"/>
            <w:shd w:val="clear" w:color="auto" w:fill="006DB6"/>
          </w:tcPr>
          <w:p w14:paraId="1CDBD476" w14:textId="77777777" w:rsidR="003C5509" w:rsidRDefault="00000000">
            <w:pPr>
              <w:rPr>
                <w:rFonts w:hint="eastAsia"/>
              </w:rPr>
            </w:pPr>
            <w:r>
              <w:rPr>
                <w:b/>
                <w:color w:val="FFFFFF"/>
                <w:sz w:val="18"/>
              </w:rPr>
              <w:t>Rate</w:t>
            </w:r>
          </w:p>
        </w:tc>
        <w:tc>
          <w:tcPr>
            <w:tcW w:w="2160" w:type="dxa"/>
            <w:shd w:val="clear" w:color="auto" w:fill="006DB6"/>
          </w:tcPr>
          <w:p w14:paraId="38727F85" w14:textId="77777777" w:rsidR="003C5509" w:rsidRDefault="00000000">
            <w:pPr>
              <w:rPr>
                <w:rFonts w:hint="eastAsia"/>
              </w:rPr>
            </w:pPr>
            <w:r>
              <w:rPr>
                <w:b/>
                <w:color w:val="FFFFFF"/>
                <w:sz w:val="18"/>
              </w:rPr>
              <w:t>Minimum</w:t>
            </w:r>
          </w:p>
        </w:tc>
        <w:tc>
          <w:tcPr>
            <w:tcW w:w="1872" w:type="dxa"/>
            <w:shd w:val="clear" w:color="auto" w:fill="006DB6"/>
          </w:tcPr>
          <w:p w14:paraId="1B92E431" w14:textId="77777777" w:rsidR="003C5509" w:rsidRDefault="00000000">
            <w:pPr>
              <w:rPr>
                <w:rFonts w:hint="eastAsia"/>
              </w:rPr>
            </w:pPr>
            <w:r>
              <w:rPr>
                <w:b/>
                <w:color w:val="FFFFFF"/>
                <w:sz w:val="18"/>
              </w:rPr>
              <w:t>Trip Charge</w:t>
            </w:r>
          </w:p>
        </w:tc>
      </w:tr>
      <w:tr w:rsidR="003C5509" w14:paraId="117AB0CA" w14:textId="77777777">
        <w:trPr>
          <w:jc w:val="center"/>
        </w:trPr>
        <w:tc>
          <w:tcPr>
            <w:tcW w:w="2880" w:type="dxa"/>
          </w:tcPr>
          <w:p w14:paraId="1F0F3F73" w14:textId="77777777" w:rsidR="003C5509" w:rsidRDefault="00000000">
            <w:pPr>
              <w:rPr>
                <w:rFonts w:hint="eastAsia"/>
              </w:rPr>
            </w:pPr>
            <w:r>
              <w:rPr>
                <w:sz w:val="18"/>
              </w:rPr>
              <w:t>On-Site Support (US)</w:t>
            </w:r>
          </w:p>
        </w:tc>
        <w:tc>
          <w:tcPr>
            <w:tcW w:w="1728" w:type="dxa"/>
          </w:tcPr>
          <w:p w14:paraId="2701F087" w14:textId="77777777" w:rsidR="003C5509" w:rsidRDefault="00000000">
            <w:pPr>
              <w:rPr>
                <w:rFonts w:hint="eastAsia"/>
              </w:rPr>
            </w:pPr>
            <w:r>
              <w:rPr>
                <w:sz w:val="18"/>
              </w:rPr>
              <w:t>$150.00/hr</w:t>
            </w:r>
          </w:p>
        </w:tc>
        <w:tc>
          <w:tcPr>
            <w:tcW w:w="2160" w:type="dxa"/>
          </w:tcPr>
          <w:p w14:paraId="1075250A" w14:textId="77777777" w:rsidR="003C5509" w:rsidRDefault="00000000">
            <w:pPr>
              <w:rPr>
                <w:rFonts w:hint="eastAsia"/>
              </w:rPr>
            </w:pPr>
            <w:r>
              <w:rPr>
                <w:sz w:val="18"/>
              </w:rPr>
              <w:t>2-hour minimum</w:t>
            </w:r>
          </w:p>
        </w:tc>
        <w:tc>
          <w:tcPr>
            <w:tcW w:w="1872" w:type="dxa"/>
          </w:tcPr>
          <w:p w14:paraId="791ABABC" w14:textId="77777777" w:rsidR="003C5509" w:rsidRDefault="00000000">
            <w:pPr>
              <w:rPr>
                <w:rFonts w:hint="eastAsia"/>
              </w:rPr>
            </w:pPr>
            <w:r>
              <w:rPr>
                <w:sz w:val="18"/>
              </w:rPr>
              <w:t>No trip charges</w:t>
            </w:r>
          </w:p>
        </w:tc>
      </w:tr>
    </w:tbl>
    <w:p w14:paraId="2ADCFDD7" w14:textId="41928263" w:rsidR="003C5509" w:rsidRDefault="003C5509">
      <w:pPr>
        <w:spacing w:after="160"/>
      </w:pPr>
    </w:p>
    <w:p w14:paraId="36193FC8" w14:textId="77777777" w:rsidR="008C7BBD" w:rsidRDefault="008C7BBD">
      <w:pPr>
        <w:spacing w:after="160"/>
      </w:pPr>
    </w:p>
    <w:p w14:paraId="2E97CF9C" w14:textId="77777777" w:rsidR="008C7BBD" w:rsidRDefault="008C7BBD">
      <w:pPr>
        <w:spacing w:after="160"/>
      </w:pPr>
    </w:p>
    <w:p w14:paraId="72D95EB0" w14:textId="77777777" w:rsidR="008C7BBD" w:rsidRDefault="008C7BBD">
      <w:pPr>
        <w:spacing w:after="160"/>
        <w:rPr>
          <w:rFonts w:hint="eastAsia"/>
        </w:rPr>
      </w:pPr>
    </w:p>
    <w:tbl>
      <w:tblPr>
        <w:tblW w:w="0" w:type="auto"/>
        <w:tblLook w:val="04A0" w:firstRow="1" w:lastRow="0" w:firstColumn="1" w:lastColumn="0" w:noHBand="0" w:noVBand="1"/>
      </w:tblPr>
      <w:tblGrid>
        <w:gridCol w:w="222"/>
        <w:gridCol w:w="4680"/>
      </w:tblGrid>
      <w:tr w:rsidR="003C5509" w14:paraId="1B3560C0" w14:textId="77777777">
        <w:tc>
          <w:tcPr>
            <w:tcW w:w="115" w:type="dxa"/>
            <w:shd w:val="clear" w:color="auto" w:fill="006DB6"/>
          </w:tcPr>
          <w:p w14:paraId="7B02ED61" w14:textId="77777777" w:rsidR="003C5509" w:rsidRDefault="003C5509">
            <w:pPr>
              <w:spacing w:after="0"/>
              <w:rPr>
                <w:rFonts w:hint="eastAsia"/>
              </w:rPr>
            </w:pPr>
          </w:p>
        </w:tc>
        <w:tc>
          <w:tcPr>
            <w:tcW w:w="4680" w:type="dxa"/>
          </w:tcPr>
          <w:p w14:paraId="3A599EFF" w14:textId="77777777" w:rsidR="003C5509" w:rsidRDefault="00000000">
            <w:pPr>
              <w:spacing w:before="80" w:after="80"/>
              <w:rPr>
                <w:rFonts w:hint="eastAsia"/>
              </w:rPr>
            </w:pPr>
            <w:r>
              <w:rPr>
                <w:b/>
                <w:color w:val="006DB6"/>
                <w:sz w:val="28"/>
              </w:rPr>
              <w:t>Total Monthly Investment Summary</w:t>
            </w:r>
          </w:p>
        </w:tc>
      </w:tr>
    </w:tbl>
    <w:p w14:paraId="69CD5D7F"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5040"/>
        <w:gridCol w:w="3600"/>
      </w:tblGrid>
      <w:tr w:rsidR="003C5509" w14:paraId="53B1254A" w14:textId="77777777">
        <w:trPr>
          <w:jc w:val="center"/>
        </w:trPr>
        <w:tc>
          <w:tcPr>
            <w:tcW w:w="5040" w:type="dxa"/>
            <w:shd w:val="clear" w:color="auto" w:fill="006DB6"/>
          </w:tcPr>
          <w:p w14:paraId="0688B060" w14:textId="77777777" w:rsidR="003C5509" w:rsidRDefault="00000000">
            <w:pPr>
              <w:rPr>
                <w:rFonts w:hint="eastAsia"/>
              </w:rPr>
            </w:pPr>
            <w:r>
              <w:rPr>
                <w:b/>
                <w:color w:val="FFFFFF"/>
                <w:sz w:val="18"/>
              </w:rPr>
              <w:t>Category</w:t>
            </w:r>
          </w:p>
        </w:tc>
        <w:tc>
          <w:tcPr>
            <w:tcW w:w="3600" w:type="dxa"/>
            <w:shd w:val="clear" w:color="auto" w:fill="006DB6"/>
          </w:tcPr>
          <w:p w14:paraId="44E3012E" w14:textId="77777777" w:rsidR="003C5509" w:rsidRDefault="00000000">
            <w:pPr>
              <w:rPr>
                <w:rFonts w:hint="eastAsia"/>
              </w:rPr>
            </w:pPr>
            <w:r>
              <w:rPr>
                <w:b/>
                <w:color w:val="FFFFFF"/>
                <w:sz w:val="18"/>
              </w:rPr>
              <w:t>Monthly</w:t>
            </w:r>
          </w:p>
        </w:tc>
      </w:tr>
      <w:tr w:rsidR="003C5509" w14:paraId="5420A7B6" w14:textId="77777777">
        <w:trPr>
          <w:jc w:val="center"/>
        </w:trPr>
        <w:tc>
          <w:tcPr>
            <w:tcW w:w="5040" w:type="dxa"/>
          </w:tcPr>
          <w:p w14:paraId="4DF07115" w14:textId="77777777" w:rsidR="003C5509" w:rsidRDefault="00000000">
            <w:pPr>
              <w:rPr>
                <w:rFonts w:hint="eastAsia"/>
              </w:rPr>
            </w:pPr>
            <w:r>
              <w:rPr>
                <w:sz w:val="18"/>
              </w:rPr>
              <w:t>Desktop &amp; Endpoint Security</w:t>
            </w:r>
          </w:p>
        </w:tc>
        <w:tc>
          <w:tcPr>
            <w:tcW w:w="3600" w:type="dxa"/>
          </w:tcPr>
          <w:p w14:paraId="1C2F0D5F" w14:textId="77777777" w:rsidR="003C5509" w:rsidRDefault="00000000">
            <w:pPr>
              <w:rPr>
                <w:rFonts w:hint="eastAsia"/>
              </w:rPr>
            </w:pPr>
            <w:r>
              <w:rPr>
                <w:sz w:val="18"/>
              </w:rPr>
              <w:t>$185.50</w:t>
            </w:r>
          </w:p>
        </w:tc>
      </w:tr>
      <w:tr w:rsidR="003C5509" w14:paraId="6B4BDD18" w14:textId="77777777">
        <w:trPr>
          <w:jc w:val="center"/>
        </w:trPr>
        <w:tc>
          <w:tcPr>
            <w:tcW w:w="5040" w:type="dxa"/>
          </w:tcPr>
          <w:p w14:paraId="03CEE5C9" w14:textId="77777777" w:rsidR="003C5509" w:rsidRDefault="00000000">
            <w:pPr>
              <w:rPr>
                <w:rFonts w:hint="eastAsia"/>
              </w:rPr>
            </w:pPr>
            <w:r>
              <w:rPr>
                <w:sz w:val="18"/>
              </w:rPr>
              <w:t>Email Security &amp; Compliance</w:t>
            </w:r>
          </w:p>
        </w:tc>
        <w:tc>
          <w:tcPr>
            <w:tcW w:w="3600" w:type="dxa"/>
          </w:tcPr>
          <w:p w14:paraId="3351FC61" w14:textId="77777777" w:rsidR="003C5509" w:rsidRDefault="00000000">
            <w:pPr>
              <w:rPr>
                <w:rFonts w:hint="eastAsia"/>
              </w:rPr>
            </w:pPr>
            <w:r>
              <w:rPr>
                <w:sz w:val="18"/>
              </w:rPr>
              <w:t>$141.75</w:t>
            </w:r>
          </w:p>
        </w:tc>
      </w:tr>
      <w:tr w:rsidR="003C5509" w14:paraId="27671612" w14:textId="77777777">
        <w:trPr>
          <w:jc w:val="center"/>
        </w:trPr>
        <w:tc>
          <w:tcPr>
            <w:tcW w:w="5040" w:type="dxa"/>
          </w:tcPr>
          <w:p w14:paraId="586DC2F9" w14:textId="77777777" w:rsidR="003C5509" w:rsidRDefault="00000000">
            <w:pPr>
              <w:rPr>
                <w:rFonts w:hint="eastAsia"/>
              </w:rPr>
            </w:pPr>
            <w:r>
              <w:rPr>
                <w:sz w:val="18"/>
              </w:rPr>
              <w:t>Virtual Staff Support</w:t>
            </w:r>
          </w:p>
        </w:tc>
        <w:tc>
          <w:tcPr>
            <w:tcW w:w="3600" w:type="dxa"/>
          </w:tcPr>
          <w:p w14:paraId="05DDC1F9" w14:textId="77777777" w:rsidR="003C5509" w:rsidRDefault="00000000">
            <w:pPr>
              <w:rPr>
                <w:rFonts w:hint="eastAsia"/>
              </w:rPr>
            </w:pPr>
            <w:r>
              <w:rPr>
                <w:sz w:val="18"/>
              </w:rPr>
              <w:t>$323.75</w:t>
            </w:r>
          </w:p>
        </w:tc>
      </w:tr>
      <w:tr w:rsidR="003C5509" w14:paraId="27AF2ADE" w14:textId="77777777">
        <w:trPr>
          <w:jc w:val="center"/>
        </w:trPr>
        <w:tc>
          <w:tcPr>
            <w:tcW w:w="5040" w:type="dxa"/>
            <w:shd w:val="clear" w:color="auto" w:fill="F8F9FA"/>
          </w:tcPr>
          <w:p w14:paraId="38C67540" w14:textId="77777777" w:rsidR="003C5509" w:rsidRDefault="00000000">
            <w:pPr>
              <w:rPr>
                <w:rFonts w:hint="eastAsia"/>
              </w:rPr>
            </w:pPr>
            <w:r>
              <w:rPr>
                <w:b/>
                <w:color w:val="1A1A2E"/>
                <w:sz w:val="18"/>
              </w:rPr>
              <w:t>TOTAL MONTHLY</w:t>
            </w:r>
          </w:p>
        </w:tc>
        <w:tc>
          <w:tcPr>
            <w:tcW w:w="3600" w:type="dxa"/>
            <w:shd w:val="clear" w:color="auto" w:fill="F8F9FA"/>
          </w:tcPr>
          <w:p w14:paraId="308CE162" w14:textId="77777777" w:rsidR="003C5509" w:rsidRDefault="00000000">
            <w:pPr>
              <w:rPr>
                <w:rFonts w:hint="eastAsia"/>
              </w:rPr>
            </w:pPr>
            <w:r>
              <w:rPr>
                <w:b/>
                <w:color w:val="1A1A2E"/>
                <w:sz w:val="18"/>
              </w:rPr>
              <w:t>$651.00</w:t>
            </w:r>
          </w:p>
        </w:tc>
      </w:tr>
    </w:tbl>
    <w:p w14:paraId="060C5E52" w14:textId="181267E0" w:rsidR="003C5509" w:rsidRDefault="003C5509">
      <w:pPr>
        <w:rPr>
          <w:rFonts w:hint="eastAsia"/>
        </w:rPr>
      </w:pPr>
    </w:p>
    <w:tbl>
      <w:tblPr>
        <w:tblW w:w="0" w:type="auto"/>
        <w:tblLook w:val="04A0" w:firstRow="1" w:lastRow="0" w:firstColumn="1" w:lastColumn="0" w:noHBand="0" w:noVBand="1"/>
      </w:tblPr>
      <w:tblGrid>
        <w:gridCol w:w="222"/>
        <w:gridCol w:w="4680"/>
      </w:tblGrid>
      <w:tr w:rsidR="003C5509" w14:paraId="232EB02A" w14:textId="77777777">
        <w:tc>
          <w:tcPr>
            <w:tcW w:w="115" w:type="dxa"/>
            <w:shd w:val="clear" w:color="auto" w:fill="006DB6"/>
          </w:tcPr>
          <w:p w14:paraId="238B10D6" w14:textId="77777777" w:rsidR="003C5509" w:rsidRDefault="003C5509">
            <w:pPr>
              <w:spacing w:after="0"/>
              <w:rPr>
                <w:rFonts w:hint="eastAsia"/>
              </w:rPr>
            </w:pPr>
          </w:p>
        </w:tc>
        <w:tc>
          <w:tcPr>
            <w:tcW w:w="4680" w:type="dxa"/>
          </w:tcPr>
          <w:p w14:paraId="29119931" w14:textId="77777777" w:rsidR="003C5509" w:rsidRDefault="00000000">
            <w:pPr>
              <w:spacing w:before="80" w:after="80"/>
              <w:rPr>
                <w:rFonts w:hint="eastAsia"/>
              </w:rPr>
            </w:pPr>
            <w:r>
              <w:rPr>
                <w:b/>
                <w:color w:val="006DB6"/>
                <w:sz w:val="28"/>
              </w:rPr>
              <w:t>Labor Rate Card</w:t>
            </w:r>
          </w:p>
        </w:tc>
      </w:tr>
    </w:tbl>
    <w:p w14:paraId="5128FA0C" w14:textId="77777777" w:rsidR="003C5509" w:rsidRDefault="00000000">
      <w:pPr>
        <w:spacing w:after="160"/>
        <w:rPr>
          <w:rFonts w:hint="eastAsia"/>
        </w:rPr>
      </w:pPr>
      <w:r>
        <w:rPr>
          <w:sz w:val="20"/>
        </w:rPr>
        <w:t>The following rates apply to all services provided under this Agreement. Contracted rates are available when Client commits to a billing cycle under the Cycle-Based Billing Model described in Schedule A.</w:t>
      </w:r>
    </w:p>
    <w:p w14:paraId="2C0D8071" w14:textId="77777777" w:rsidR="003C5509" w:rsidRDefault="003C5509">
      <w:pPr>
        <w:spacing w:after="40"/>
        <w:rPr>
          <w:rFonts w:hint="eastAsia"/>
        </w:rPr>
      </w:pPr>
    </w:p>
    <w:p w14:paraId="1D053FFA" w14:textId="77777777" w:rsidR="003C5509" w:rsidRDefault="00000000">
      <w:pPr>
        <w:spacing w:after="80"/>
        <w:rPr>
          <w:rFonts w:hint="eastAsia"/>
        </w:rPr>
      </w:pPr>
      <w:r>
        <w:rPr>
          <w:b/>
          <w:color w:val="006DB6"/>
        </w:rPr>
        <w:t>United States — Based Staff</w:t>
      </w: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1728"/>
        <w:gridCol w:w="1296"/>
        <w:gridCol w:w="1440"/>
        <w:gridCol w:w="1440"/>
        <w:gridCol w:w="2880"/>
      </w:tblGrid>
      <w:tr w:rsidR="003C5509" w14:paraId="2AF7B48A" w14:textId="77777777">
        <w:trPr>
          <w:jc w:val="center"/>
        </w:trPr>
        <w:tc>
          <w:tcPr>
            <w:tcW w:w="1728" w:type="dxa"/>
            <w:shd w:val="clear" w:color="auto" w:fill="006DB6"/>
          </w:tcPr>
          <w:p w14:paraId="6D7413E3" w14:textId="77777777" w:rsidR="003C5509" w:rsidRDefault="00000000">
            <w:pPr>
              <w:rPr>
                <w:rFonts w:hint="eastAsia"/>
              </w:rPr>
            </w:pPr>
            <w:r>
              <w:rPr>
                <w:b/>
                <w:color w:val="FFFFFF"/>
                <w:sz w:val="18"/>
              </w:rPr>
              <w:t>Role</w:t>
            </w:r>
          </w:p>
        </w:tc>
        <w:tc>
          <w:tcPr>
            <w:tcW w:w="1296" w:type="dxa"/>
            <w:shd w:val="clear" w:color="auto" w:fill="006DB6"/>
          </w:tcPr>
          <w:p w14:paraId="192BE2E7" w14:textId="77777777" w:rsidR="003C5509" w:rsidRDefault="00000000">
            <w:pPr>
              <w:rPr>
                <w:rFonts w:hint="eastAsia"/>
              </w:rPr>
            </w:pPr>
            <w:r>
              <w:rPr>
                <w:b/>
                <w:color w:val="FFFFFF"/>
                <w:sz w:val="18"/>
              </w:rPr>
              <w:t>Hourly Rate</w:t>
            </w:r>
          </w:p>
        </w:tc>
        <w:tc>
          <w:tcPr>
            <w:tcW w:w="1440" w:type="dxa"/>
            <w:shd w:val="clear" w:color="auto" w:fill="006DB6"/>
          </w:tcPr>
          <w:p w14:paraId="43AC8013" w14:textId="77777777" w:rsidR="003C5509" w:rsidRDefault="00000000">
            <w:pPr>
              <w:rPr>
                <w:rFonts w:hint="eastAsia"/>
              </w:rPr>
            </w:pPr>
            <w:r>
              <w:rPr>
                <w:b/>
                <w:color w:val="FFFFFF"/>
                <w:sz w:val="18"/>
              </w:rPr>
              <w:t>After-Hours Rate</w:t>
            </w:r>
          </w:p>
        </w:tc>
        <w:tc>
          <w:tcPr>
            <w:tcW w:w="1440" w:type="dxa"/>
            <w:shd w:val="clear" w:color="auto" w:fill="006DB6"/>
          </w:tcPr>
          <w:p w14:paraId="4BBA2FAB" w14:textId="77777777" w:rsidR="003C5509" w:rsidRDefault="00000000">
            <w:pPr>
              <w:rPr>
                <w:rFonts w:hint="eastAsia"/>
              </w:rPr>
            </w:pPr>
            <w:r>
              <w:rPr>
                <w:b/>
                <w:color w:val="FFFFFF"/>
                <w:sz w:val="18"/>
              </w:rPr>
              <w:t>Contracted Rate</w:t>
            </w:r>
          </w:p>
        </w:tc>
        <w:tc>
          <w:tcPr>
            <w:tcW w:w="2880" w:type="dxa"/>
            <w:shd w:val="clear" w:color="auto" w:fill="006DB6"/>
          </w:tcPr>
          <w:p w14:paraId="40C399FF" w14:textId="77777777" w:rsidR="003C5509" w:rsidRDefault="00000000">
            <w:pPr>
              <w:rPr>
                <w:rFonts w:hint="eastAsia"/>
              </w:rPr>
            </w:pPr>
            <w:r>
              <w:rPr>
                <w:b/>
                <w:color w:val="FFFFFF"/>
                <w:sz w:val="18"/>
              </w:rPr>
              <w:t>Description</w:t>
            </w:r>
          </w:p>
        </w:tc>
      </w:tr>
      <w:tr w:rsidR="003C5509" w14:paraId="6EBAD09C" w14:textId="77777777">
        <w:trPr>
          <w:jc w:val="center"/>
        </w:trPr>
        <w:tc>
          <w:tcPr>
            <w:tcW w:w="1728" w:type="dxa"/>
          </w:tcPr>
          <w:p w14:paraId="7BD5D0FF" w14:textId="77777777" w:rsidR="003C5509" w:rsidRDefault="00000000">
            <w:pPr>
              <w:rPr>
                <w:rFonts w:hint="eastAsia"/>
              </w:rPr>
            </w:pPr>
            <w:r>
              <w:rPr>
                <w:sz w:val="18"/>
              </w:rPr>
              <w:t>CTO Advisory</w:t>
            </w:r>
          </w:p>
        </w:tc>
        <w:tc>
          <w:tcPr>
            <w:tcW w:w="1296" w:type="dxa"/>
          </w:tcPr>
          <w:p w14:paraId="54BFAFAF" w14:textId="77777777" w:rsidR="003C5509" w:rsidRDefault="00000000">
            <w:pPr>
              <w:rPr>
                <w:rFonts w:hint="eastAsia"/>
              </w:rPr>
            </w:pPr>
            <w:r>
              <w:rPr>
                <w:sz w:val="18"/>
              </w:rPr>
              <w:t>$250/hr</w:t>
            </w:r>
          </w:p>
        </w:tc>
        <w:tc>
          <w:tcPr>
            <w:tcW w:w="1440" w:type="dxa"/>
          </w:tcPr>
          <w:p w14:paraId="58C3BFE3" w14:textId="77777777" w:rsidR="003C5509" w:rsidRDefault="00000000">
            <w:pPr>
              <w:rPr>
                <w:rFonts w:hint="eastAsia"/>
              </w:rPr>
            </w:pPr>
            <w:r>
              <w:rPr>
                <w:sz w:val="18"/>
              </w:rPr>
              <w:t>$350/hr</w:t>
            </w:r>
          </w:p>
        </w:tc>
        <w:tc>
          <w:tcPr>
            <w:tcW w:w="1440" w:type="dxa"/>
          </w:tcPr>
          <w:p w14:paraId="68A55635" w14:textId="77777777" w:rsidR="003C5509" w:rsidRDefault="00000000">
            <w:pPr>
              <w:rPr>
                <w:rFonts w:hint="eastAsia"/>
              </w:rPr>
            </w:pPr>
            <w:r>
              <w:rPr>
                <w:sz w:val="18"/>
              </w:rPr>
              <w:t>$225/hr</w:t>
            </w:r>
          </w:p>
        </w:tc>
        <w:tc>
          <w:tcPr>
            <w:tcW w:w="2880" w:type="dxa"/>
          </w:tcPr>
          <w:p w14:paraId="29E91AED" w14:textId="77777777" w:rsidR="003C5509" w:rsidRDefault="00000000">
            <w:pPr>
              <w:rPr>
                <w:rFonts w:hint="eastAsia"/>
              </w:rPr>
            </w:pPr>
            <w:r>
              <w:rPr>
                <w:sz w:val="18"/>
              </w:rPr>
              <w:t>Strategic technology leadership and advisory</w:t>
            </w:r>
          </w:p>
        </w:tc>
      </w:tr>
      <w:tr w:rsidR="003C5509" w14:paraId="670FEF71" w14:textId="77777777">
        <w:trPr>
          <w:jc w:val="center"/>
        </w:trPr>
        <w:tc>
          <w:tcPr>
            <w:tcW w:w="1728" w:type="dxa"/>
          </w:tcPr>
          <w:p w14:paraId="0FE1DAB3" w14:textId="77777777" w:rsidR="003C5509" w:rsidRDefault="00000000">
            <w:pPr>
              <w:rPr>
                <w:rFonts w:hint="eastAsia"/>
              </w:rPr>
            </w:pPr>
            <w:r>
              <w:rPr>
                <w:sz w:val="18"/>
              </w:rPr>
              <w:t>Developer</w:t>
            </w:r>
          </w:p>
        </w:tc>
        <w:tc>
          <w:tcPr>
            <w:tcW w:w="1296" w:type="dxa"/>
          </w:tcPr>
          <w:p w14:paraId="668FB966" w14:textId="77777777" w:rsidR="003C5509" w:rsidRDefault="00000000">
            <w:pPr>
              <w:rPr>
                <w:rFonts w:hint="eastAsia"/>
              </w:rPr>
            </w:pPr>
            <w:r>
              <w:rPr>
                <w:sz w:val="18"/>
              </w:rPr>
              <w:t>$150/hr</w:t>
            </w:r>
          </w:p>
        </w:tc>
        <w:tc>
          <w:tcPr>
            <w:tcW w:w="1440" w:type="dxa"/>
          </w:tcPr>
          <w:p w14:paraId="32C87CFC" w14:textId="77777777" w:rsidR="003C5509" w:rsidRDefault="00000000">
            <w:pPr>
              <w:rPr>
                <w:rFonts w:hint="eastAsia"/>
              </w:rPr>
            </w:pPr>
            <w:r>
              <w:rPr>
                <w:sz w:val="18"/>
              </w:rPr>
              <w:t>N/A</w:t>
            </w:r>
          </w:p>
        </w:tc>
        <w:tc>
          <w:tcPr>
            <w:tcW w:w="1440" w:type="dxa"/>
          </w:tcPr>
          <w:p w14:paraId="506F9DD9" w14:textId="77777777" w:rsidR="003C5509" w:rsidRDefault="00000000">
            <w:pPr>
              <w:rPr>
                <w:rFonts w:hint="eastAsia"/>
              </w:rPr>
            </w:pPr>
            <w:r>
              <w:rPr>
                <w:sz w:val="18"/>
              </w:rPr>
              <w:t>$125/hr</w:t>
            </w:r>
          </w:p>
        </w:tc>
        <w:tc>
          <w:tcPr>
            <w:tcW w:w="2880" w:type="dxa"/>
          </w:tcPr>
          <w:p w14:paraId="6507608D" w14:textId="77777777" w:rsidR="003C5509" w:rsidRDefault="00000000">
            <w:pPr>
              <w:rPr>
                <w:rFonts w:hint="eastAsia"/>
              </w:rPr>
            </w:pPr>
            <w:r>
              <w:rPr>
                <w:sz w:val="18"/>
              </w:rPr>
              <w:t>Software development and engineering</w:t>
            </w:r>
          </w:p>
        </w:tc>
      </w:tr>
      <w:tr w:rsidR="003C5509" w14:paraId="73B896D1" w14:textId="77777777">
        <w:trPr>
          <w:jc w:val="center"/>
        </w:trPr>
        <w:tc>
          <w:tcPr>
            <w:tcW w:w="1728" w:type="dxa"/>
          </w:tcPr>
          <w:p w14:paraId="6961A34E" w14:textId="77777777" w:rsidR="003C5509" w:rsidRDefault="00000000">
            <w:pPr>
              <w:rPr>
                <w:rFonts w:hint="eastAsia"/>
              </w:rPr>
            </w:pPr>
            <w:r>
              <w:rPr>
                <w:sz w:val="18"/>
              </w:rPr>
              <w:t>Tech Support</w:t>
            </w:r>
          </w:p>
        </w:tc>
        <w:tc>
          <w:tcPr>
            <w:tcW w:w="1296" w:type="dxa"/>
          </w:tcPr>
          <w:p w14:paraId="61C2DEB2" w14:textId="77777777" w:rsidR="003C5509" w:rsidRDefault="00000000">
            <w:pPr>
              <w:rPr>
                <w:rFonts w:hint="eastAsia"/>
              </w:rPr>
            </w:pPr>
            <w:r>
              <w:rPr>
                <w:sz w:val="18"/>
              </w:rPr>
              <w:t>$150/hr</w:t>
            </w:r>
          </w:p>
        </w:tc>
        <w:tc>
          <w:tcPr>
            <w:tcW w:w="1440" w:type="dxa"/>
          </w:tcPr>
          <w:p w14:paraId="0BE63A12" w14:textId="77777777" w:rsidR="003C5509" w:rsidRDefault="00000000">
            <w:pPr>
              <w:rPr>
                <w:rFonts w:hint="eastAsia"/>
              </w:rPr>
            </w:pPr>
            <w:r>
              <w:rPr>
                <w:sz w:val="18"/>
              </w:rPr>
              <w:t>$250/hr</w:t>
            </w:r>
          </w:p>
        </w:tc>
        <w:tc>
          <w:tcPr>
            <w:tcW w:w="1440" w:type="dxa"/>
          </w:tcPr>
          <w:p w14:paraId="1A4E6B21" w14:textId="77777777" w:rsidR="003C5509" w:rsidRDefault="00000000">
            <w:pPr>
              <w:rPr>
                <w:rFonts w:hint="eastAsia"/>
              </w:rPr>
            </w:pPr>
            <w:r>
              <w:rPr>
                <w:sz w:val="18"/>
              </w:rPr>
              <w:t>$125/hr</w:t>
            </w:r>
          </w:p>
        </w:tc>
        <w:tc>
          <w:tcPr>
            <w:tcW w:w="2880" w:type="dxa"/>
          </w:tcPr>
          <w:p w14:paraId="4D70995E" w14:textId="77777777" w:rsidR="003C5509" w:rsidRDefault="00000000">
            <w:pPr>
              <w:rPr>
                <w:rFonts w:hint="eastAsia"/>
              </w:rPr>
            </w:pPr>
            <w:r>
              <w:rPr>
                <w:sz w:val="18"/>
              </w:rPr>
              <w:t>Technical support and systems administration</w:t>
            </w:r>
          </w:p>
        </w:tc>
      </w:tr>
    </w:tbl>
    <w:p w14:paraId="0B7ED0CE" w14:textId="77777777" w:rsidR="003C5509" w:rsidRDefault="003C5509">
      <w:pPr>
        <w:spacing w:after="80"/>
        <w:rPr>
          <w:rFonts w:hint="eastAsia"/>
        </w:rPr>
      </w:pPr>
    </w:p>
    <w:p w14:paraId="1B1D3280" w14:textId="77777777" w:rsidR="003C5509" w:rsidRDefault="00000000">
      <w:pPr>
        <w:spacing w:after="80"/>
        <w:rPr>
          <w:rFonts w:hint="eastAsia"/>
        </w:rPr>
      </w:pPr>
      <w:r>
        <w:rPr>
          <w:b/>
          <w:color w:val="006DB6"/>
        </w:rPr>
        <w:t>Offshore — Based Staff</w:t>
      </w: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1728"/>
        <w:gridCol w:w="1296"/>
        <w:gridCol w:w="1440"/>
        <w:gridCol w:w="1440"/>
        <w:gridCol w:w="2880"/>
      </w:tblGrid>
      <w:tr w:rsidR="003C5509" w14:paraId="6AA1634A" w14:textId="77777777">
        <w:trPr>
          <w:jc w:val="center"/>
        </w:trPr>
        <w:tc>
          <w:tcPr>
            <w:tcW w:w="1728" w:type="dxa"/>
            <w:shd w:val="clear" w:color="auto" w:fill="006DB6"/>
          </w:tcPr>
          <w:p w14:paraId="4A270CCD" w14:textId="77777777" w:rsidR="003C5509" w:rsidRDefault="00000000">
            <w:pPr>
              <w:rPr>
                <w:rFonts w:hint="eastAsia"/>
              </w:rPr>
            </w:pPr>
            <w:r>
              <w:rPr>
                <w:b/>
                <w:color w:val="FFFFFF"/>
                <w:sz w:val="18"/>
              </w:rPr>
              <w:t>Role</w:t>
            </w:r>
          </w:p>
        </w:tc>
        <w:tc>
          <w:tcPr>
            <w:tcW w:w="1296" w:type="dxa"/>
            <w:shd w:val="clear" w:color="auto" w:fill="006DB6"/>
          </w:tcPr>
          <w:p w14:paraId="5722E612" w14:textId="77777777" w:rsidR="003C5509" w:rsidRDefault="00000000">
            <w:pPr>
              <w:rPr>
                <w:rFonts w:hint="eastAsia"/>
              </w:rPr>
            </w:pPr>
            <w:r>
              <w:rPr>
                <w:b/>
                <w:color w:val="FFFFFF"/>
                <w:sz w:val="18"/>
              </w:rPr>
              <w:t>Hourly Rate</w:t>
            </w:r>
          </w:p>
        </w:tc>
        <w:tc>
          <w:tcPr>
            <w:tcW w:w="1440" w:type="dxa"/>
            <w:shd w:val="clear" w:color="auto" w:fill="006DB6"/>
          </w:tcPr>
          <w:p w14:paraId="70E112F5" w14:textId="77777777" w:rsidR="003C5509" w:rsidRDefault="00000000">
            <w:pPr>
              <w:rPr>
                <w:rFonts w:hint="eastAsia"/>
              </w:rPr>
            </w:pPr>
            <w:r>
              <w:rPr>
                <w:b/>
                <w:color w:val="FFFFFF"/>
                <w:sz w:val="18"/>
              </w:rPr>
              <w:t>After-Hours Rate</w:t>
            </w:r>
          </w:p>
        </w:tc>
        <w:tc>
          <w:tcPr>
            <w:tcW w:w="1440" w:type="dxa"/>
            <w:shd w:val="clear" w:color="auto" w:fill="006DB6"/>
          </w:tcPr>
          <w:p w14:paraId="05A139B8" w14:textId="77777777" w:rsidR="003C5509" w:rsidRDefault="00000000">
            <w:pPr>
              <w:rPr>
                <w:rFonts w:hint="eastAsia"/>
              </w:rPr>
            </w:pPr>
            <w:r>
              <w:rPr>
                <w:b/>
                <w:color w:val="FFFFFF"/>
                <w:sz w:val="18"/>
              </w:rPr>
              <w:t>Contracted Rate</w:t>
            </w:r>
          </w:p>
        </w:tc>
        <w:tc>
          <w:tcPr>
            <w:tcW w:w="2880" w:type="dxa"/>
            <w:shd w:val="clear" w:color="auto" w:fill="006DB6"/>
          </w:tcPr>
          <w:p w14:paraId="152FECF0" w14:textId="77777777" w:rsidR="003C5509" w:rsidRDefault="00000000">
            <w:pPr>
              <w:rPr>
                <w:rFonts w:hint="eastAsia"/>
              </w:rPr>
            </w:pPr>
            <w:r>
              <w:rPr>
                <w:b/>
                <w:color w:val="FFFFFF"/>
                <w:sz w:val="18"/>
              </w:rPr>
              <w:t>Description</w:t>
            </w:r>
          </w:p>
        </w:tc>
      </w:tr>
      <w:tr w:rsidR="003C5509" w14:paraId="64AC67E5" w14:textId="77777777">
        <w:trPr>
          <w:jc w:val="center"/>
        </w:trPr>
        <w:tc>
          <w:tcPr>
            <w:tcW w:w="1728" w:type="dxa"/>
          </w:tcPr>
          <w:p w14:paraId="4C6AFF40" w14:textId="77777777" w:rsidR="003C5509" w:rsidRDefault="00000000">
            <w:pPr>
              <w:rPr>
                <w:rFonts w:hint="eastAsia"/>
              </w:rPr>
            </w:pPr>
            <w:r>
              <w:rPr>
                <w:sz w:val="18"/>
              </w:rPr>
              <w:t>Developer</w:t>
            </w:r>
          </w:p>
        </w:tc>
        <w:tc>
          <w:tcPr>
            <w:tcW w:w="1296" w:type="dxa"/>
          </w:tcPr>
          <w:p w14:paraId="3FCF0D45" w14:textId="77777777" w:rsidR="003C5509" w:rsidRDefault="00000000">
            <w:pPr>
              <w:rPr>
                <w:rFonts w:hint="eastAsia"/>
              </w:rPr>
            </w:pPr>
            <w:r>
              <w:rPr>
                <w:sz w:val="18"/>
              </w:rPr>
              <w:t>$45/hr</w:t>
            </w:r>
          </w:p>
        </w:tc>
        <w:tc>
          <w:tcPr>
            <w:tcW w:w="1440" w:type="dxa"/>
          </w:tcPr>
          <w:p w14:paraId="053CF3CD" w14:textId="77777777" w:rsidR="003C5509" w:rsidRDefault="00000000">
            <w:pPr>
              <w:rPr>
                <w:rFonts w:hint="eastAsia"/>
              </w:rPr>
            </w:pPr>
            <w:r>
              <w:rPr>
                <w:sz w:val="18"/>
              </w:rPr>
              <w:t>N/A</w:t>
            </w:r>
          </w:p>
        </w:tc>
        <w:tc>
          <w:tcPr>
            <w:tcW w:w="1440" w:type="dxa"/>
          </w:tcPr>
          <w:p w14:paraId="0E61A9E3" w14:textId="77777777" w:rsidR="003C5509" w:rsidRDefault="00000000">
            <w:pPr>
              <w:rPr>
                <w:rFonts w:hint="eastAsia"/>
              </w:rPr>
            </w:pPr>
            <w:r>
              <w:rPr>
                <w:sz w:val="18"/>
              </w:rPr>
              <w:t>$30/hr</w:t>
            </w:r>
          </w:p>
        </w:tc>
        <w:tc>
          <w:tcPr>
            <w:tcW w:w="2880" w:type="dxa"/>
          </w:tcPr>
          <w:p w14:paraId="53BF1599" w14:textId="77777777" w:rsidR="003C5509" w:rsidRDefault="00000000">
            <w:pPr>
              <w:rPr>
                <w:rFonts w:hint="eastAsia"/>
              </w:rPr>
            </w:pPr>
            <w:r>
              <w:rPr>
                <w:sz w:val="18"/>
              </w:rPr>
              <w:t>Software development and engineering</w:t>
            </w:r>
          </w:p>
        </w:tc>
      </w:tr>
      <w:tr w:rsidR="003C5509" w14:paraId="080BB9B7" w14:textId="77777777">
        <w:trPr>
          <w:jc w:val="center"/>
        </w:trPr>
        <w:tc>
          <w:tcPr>
            <w:tcW w:w="1728" w:type="dxa"/>
          </w:tcPr>
          <w:p w14:paraId="451AA9D0" w14:textId="77777777" w:rsidR="003C5509" w:rsidRDefault="00000000">
            <w:pPr>
              <w:rPr>
                <w:rFonts w:hint="eastAsia"/>
              </w:rPr>
            </w:pPr>
            <w:r>
              <w:rPr>
                <w:sz w:val="18"/>
              </w:rPr>
              <w:t>SEO Specialist</w:t>
            </w:r>
          </w:p>
        </w:tc>
        <w:tc>
          <w:tcPr>
            <w:tcW w:w="1296" w:type="dxa"/>
          </w:tcPr>
          <w:p w14:paraId="2AF16070" w14:textId="77777777" w:rsidR="003C5509" w:rsidRDefault="00000000">
            <w:pPr>
              <w:rPr>
                <w:rFonts w:hint="eastAsia"/>
              </w:rPr>
            </w:pPr>
            <w:r>
              <w:rPr>
                <w:sz w:val="18"/>
              </w:rPr>
              <w:t>$45/hr</w:t>
            </w:r>
          </w:p>
        </w:tc>
        <w:tc>
          <w:tcPr>
            <w:tcW w:w="1440" w:type="dxa"/>
          </w:tcPr>
          <w:p w14:paraId="090D744B" w14:textId="77777777" w:rsidR="003C5509" w:rsidRDefault="00000000">
            <w:pPr>
              <w:rPr>
                <w:rFonts w:hint="eastAsia"/>
              </w:rPr>
            </w:pPr>
            <w:r>
              <w:rPr>
                <w:sz w:val="18"/>
              </w:rPr>
              <w:t>N/A</w:t>
            </w:r>
          </w:p>
        </w:tc>
        <w:tc>
          <w:tcPr>
            <w:tcW w:w="1440" w:type="dxa"/>
          </w:tcPr>
          <w:p w14:paraId="64331F49" w14:textId="77777777" w:rsidR="003C5509" w:rsidRDefault="00000000">
            <w:pPr>
              <w:rPr>
                <w:rFonts w:hint="eastAsia"/>
              </w:rPr>
            </w:pPr>
            <w:r>
              <w:rPr>
                <w:sz w:val="18"/>
              </w:rPr>
              <w:t>$30/hr</w:t>
            </w:r>
          </w:p>
        </w:tc>
        <w:tc>
          <w:tcPr>
            <w:tcW w:w="2880" w:type="dxa"/>
          </w:tcPr>
          <w:p w14:paraId="18441CA6" w14:textId="77777777" w:rsidR="003C5509" w:rsidRDefault="00000000">
            <w:pPr>
              <w:rPr>
                <w:rFonts w:hint="eastAsia"/>
              </w:rPr>
            </w:pPr>
            <w:r>
              <w:rPr>
                <w:sz w:val="18"/>
              </w:rPr>
              <w:t>Search engine optimization and digital marketing</w:t>
            </w:r>
          </w:p>
        </w:tc>
      </w:tr>
      <w:tr w:rsidR="003C5509" w14:paraId="0068E04F" w14:textId="77777777">
        <w:trPr>
          <w:jc w:val="center"/>
        </w:trPr>
        <w:tc>
          <w:tcPr>
            <w:tcW w:w="1728" w:type="dxa"/>
          </w:tcPr>
          <w:p w14:paraId="44E057CE" w14:textId="77777777" w:rsidR="003C5509" w:rsidRDefault="00000000">
            <w:pPr>
              <w:rPr>
                <w:rFonts w:hint="eastAsia"/>
              </w:rPr>
            </w:pPr>
            <w:r>
              <w:rPr>
                <w:sz w:val="18"/>
              </w:rPr>
              <w:t>Tech Support</w:t>
            </w:r>
          </w:p>
        </w:tc>
        <w:tc>
          <w:tcPr>
            <w:tcW w:w="1296" w:type="dxa"/>
          </w:tcPr>
          <w:p w14:paraId="6D9547C2" w14:textId="77777777" w:rsidR="003C5509" w:rsidRDefault="00000000">
            <w:pPr>
              <w:rPr>
                <w:rFonts w:hint="eastAsia"/>
              </w:rPr>
            </w:pPr>
            <w:r>
              <w:rPr>
                <w:sz w:val="18"/>
              </w:rPr>
              <w:t>$15/hr</w:t>
            </w:r>
          </w:p>
        </w:tc>
        <w:tc>
          <w:tcPr>
            <w:tcW w:w="1440" w:type="dxa"/>
          </w:tcPr>
          <w:p w14:paraId="12EEDA16" w14:textId="77777777" w:rsidR="003C5509" w:rsidRDefault="00000000">
            <w:pPr>
              <w:rPr>
                <w:rFonts w:hint="eastAsia"/>
              </w:rPr>
            </w:pPr>
            <w:r>
              <w:rPr>
                <w:sz w:val="18"/>
              </w:rPr>
              <w:t>$30/hr</w:t>
            </w:r>
          </w:p>
        </w:tc>
        <w:tc>
          <w:tcPr>
            <w:tcW w:w="1440" w:type="dxa"/>
          </w:tcPr>
          <w:p w14:paraId="7031342A" w14:textId="77777777" w:rsidR="003C5509" w:rsidRDefault="00000000">
            <w:pPr>
              <w:rPr>
                <w:rFonts w:hint="eastAsia"/>
              </w:rPr>
            </w:pPr>
            <w:r>
              <w:rPr>
                <w:sz w:val="18"/>
              </w:rPr>
              <w:t>$10/hr</w:t>
            </w:r>
          </w:p>
        </w:tc>
        <w:tc>
          <w:tcPr>
            <w:tcW w:w="2880" w:type="dxa"/>
          </w:tcPr>
          <w:p w14:paraId="2AAB159D" w14:textId="77777777" w:rsidR="003C5509" w:rsidRDefault="00000000">
            <w:pPr>
              <w:rPr>
                <w:rFonts w:hint="eastAsia"/>
              </w:rPr>
            </w:pPr>
            <w:r>
              <w:rPr>
                <w:sz w:val="18"/>
              </w:rPr>
              <w:t>Technical support and systems administration</w:t>
            </w:r>
          </w:p>
        </w:tc>
      </w:tr>
    </w:tbl>
    <w:p w14:paraId="5271F9FC" w14:textId="77777777" w:rsidR="003C5509" w:rsidRDefault="003C5509">
      <w:pPr>
        <w:spacing w:after="80"/>
        <w:rPr>
          <w:rFonts w:hint="eastAsia"/>
        </w:rPr>
      </w:pPr>
    </w:p>
    <w:p w14:paraId="799016BB" w14:textId="77777777" w:rsidR="003C5509" w:rsidRDefault="00000000">
      <w:pPr>
        <w:spacing w:after="80"/>
        <w:rPr>
          <w:rFonts w:hint="eastAsia"/>
        </w:rPr>
      </w:pPr>
      <w:r>
        <w:rPr>
          <w:b/>
          <w:color w:val="006DB6"/>
        </w:rPr>
        <w:t>Project &amp; Ad Hoc Rates</w:t>
      </w: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68"/>
        <w:gridCol w:w="1152"/>
        <w:gridCol w:w="1584"/>
        <w:gridCol w:w="2880"/>
      </w:tblGrid>
      <w:tr w:rsidR="003C5509" w14:paraId="37545E14" w14:textId="77777777">
        <w:trPr>
          <w:jc w:val="center"/>
        </w:trPr>
        <w:tc>
          <w:tcPr>
            <w:tcW w:w="3168" w:type="dxa"/>
            <w:shd w:val="clear" w:color="auto" w:fill="006DB6"/>
          </w:tcPr>
          <w:p w14:paraId="27C4F886" w14:textId="77777777" w:rsidR="003C5509" w:rsidRDefault="00000000">
            <w:pPr>
              <w:rPr>
                <w:rFonts w:hint="eastAsia"/>
              </w:rPr>
            </w:pPr>
            <w:r>
              <w:rPr>
                <w:b/>
                <w:color w:val="FFFFFF"/>
                <w:sz w:val="18"/>
              </w:rPr>
              <w:t>Service</w:t>
            </w:r>
          </w:p>
        </w:tc>
        <w:tc>
          <w:tcPr>
            <w:tcW w:w="1152" w:type="dxa"/>
            <w:shd w:val="clear" w:color="auto" w:fill="006DB6"/>
          </w:tcPr>
          <w:p w14:paraId="4A7EF86F" w14:textId="77777777" w:rsidR="003C5509" w:rsidRDefault="00000000">
            <w:pPr>
              <w:rPr>
                <w:rFonts w:hint="eastAsia"/>
              </w:rPr>
            </w:pPr>
            <w:r>
              <w:rPr>
                <w:b/>
                <w:color w:val="FFFFFF"/>
                <w:sz w:val="18"/>
              </w:rPr>
              <w:t>Rate</w:t>
            </w:r>
          </w:p>
        </w:tc>
        <w:tc>
          <w:tcPr>
            <w:tcW w:w="1584" w:type="dxa"/>
            <w:shd w:val="clear" w:color="auto" w:fill="006DB6"/>
          </w:tcPr>
          <w:p w14:paraId="040D864E" w14:textId="77777777" w:rsidR="003C5509" w:rsidRDefault="00000000">
            <w:pPr>
              <w:rPr>
                <w:rFonts w:hint="eastAsia"/>
              </w:rPr>
            </w:pPr>
            <w:r>
              <w:rPr>
                <w:b/>
                <w:color w:val="FFFFFF"/>
                <w:sz w:val="18"/>
              </w:rPr>
              <w:t>Minimum</w:t>
            </w:r>
          </w:p>
        </w:tc>
        <w:tc>
          <w:tcPr>
            <w:tcW w:w="2880" w:type="dxa"/>
            <w:shd w:val="clear" w:color="auto" w:fill="006DB6"/>
          </w:tcPr>
          <w:p w14:paraId="15E618DC" w14:textId="77777777" w:rsidR="003C5509" w:rsidRDefault="00000000">
            <w:pPr>
              <w:rPr>
                <w:rFonts w:hint="eastAsia"/>
              </w:rPr>
            </w:pPr>
            <w:r>
              <w:rPr>
                <w:b/>
                <w:color w:val="FFFFFF"/>
                <w:sz w:val="18"/>
              </w:rPr>
              <w:t>Notes</w:t>
            </w:r>
          </w:p>
        </w:tc>
      </w:tr>
      <w:tr w:rsidR="003C5509" w14:paraId="70725413" w14:textId="77777777">
        <w:trPr>
          <w:jc w:val="center"/>
        </w:trPr>
        <w:tc>
          <w:tcPr>
            <w:tcW w:w="3168" w:type="dxa"/>
          </w:tcPr>
          <w:p w14:paraId="3AA9FAE9" w14:textId="77777777" w:rsidR="003C5509" w:rsidRDefault="00000000">
            <w:pPr>
              <w:rPr>
                <w:rFonts w:hint="eastAsia"/>
              </w:rPr>
            </w:pPr>
            <w:r>
              <w:rPr>
                <w:sz w:val="18"/>
              </w:rPr>
              <w:t>On-Site Support (US)</w:t>
            </w:r>
          </w:p>
        </w:tc>
        <w:tc>
          <w:tcPr>
            <w:tcW w:w="1152" w:type="dxa"/>
          </w:tcPr>
          <w:p w14:paraId="260B87B9" w14:textId="77777777" w:rsidR="003C5509" w:rsidRDefault="00000000">
            <w:pPr>
              <w:rPr>
                <w:rFonts w:hint="eastAsia"/>
              </w:rPr>
            </w:pPr>
            <w:r>
              <w:rPr>
                <w:sz w:val="18"/>
              </w:rPr>
              <w:t>$150/hr</w:t>
            </w:r>
          </w:p>
        </w:tc>
        <w:tc>
          <w:tcPr>
            <w:tcW w:w="1584" w:type="dxa"/>
          </w:tcPr>
          <w:p w14:paraId="23629E33" w14:textId="77777777" w:rsidR="003C5509" w:rsidRDefault="00000000">
            <w:pPr>
              <w:rPr>
                <w:rFonts w:hint="eastAsia"/>
              </w:rPr>
            </w:pPr>
            <w:r>
              <w:rPr>
                <w:sz w:val="18"/>
              </w:rPr>
              <w:t>2-hour minimum</w:t>
            </w:r>
          </w:p>
        </w:tc>
        <w:tc>
          <w:tcPr>
            <w:tcW w:w="2880" w:type="dxa"/>
          </w:tcPr>
          <w:p w14:paraId="195BC3C6" w14:textId="77777777" w:rsidR="003C5509" w:rsidRDefault="00000000">
            <w:pPr>
              <w:rPr>
                <w:rFonts w:hint="eastAsia"/>
              </w:rPr>
            </w:pPr>
            <w:r>
              <w:rPr>
                <w:sz w:val="18"/>
              </w:rPr>
              <w:t>No trip charges</w:t>
            </w:r>
          </w:p>
        </w:tc>
      </w:tr>
      <w:tr w:rsidR="003C5509" w14:paraId="2CCB3C89" w14:textId="77777777">
        <w:trPr>
          <w:jc w:val="center"/>
        </w:trPr>
        <w:tc>
          <w:tcPr>
            <w:tcW w:w="3168" w:type="dxa"/>
          </w:tcPr>
          <w:p w14:paraId="6D10523D" w14:textId="77777777" w:rsidR="003C5509" w:rsidRDefault="00000000">
            <w:pPr>
              <w:rPr>
                <w:rFonts w:hint="eastAsia"/>
              </w:rPr>
            </w:pPr>
            <w:r>
              <w:rPr>
                <w:sz w:val="18"/>
              </w:rPr>
              <w:t>Remote Support (ad hoc, non-contracted)</w:t>
            </w:r>
          </w:p>
        </w:tc>
        <w:tc>
          <w:tcPr>
            <w:tcW w:w="1152" w:type="dxa"/>
          </w:tcPr>
          <w:p w14:paraId="262FD962" w14:textId="77777777" w:rsidR="003C5509" w:rsidRDefault="00000000">
            <w:pPr>
              <w:rPr>
                <w:rFonts w:hint="eastAsia"/>
              </w:rPr>
            </w:pPr>
            <w:r>
              <w:rPr>
                <w:sz w:val="18"/>
              </w:rPr>
              <w:t>$150/hr</w:t>
            </w:r>
          </w:p>
        </w:tc>
        <w:tc>
          <w:tcPr>
            <w:tcW w:w="1584" w:type="dxa"/>
          </w:tcPr>
          <w:p w14:paraId="14B35BBF" w14:textId="77777777" w:rsidR="003C5509" w:rsidRDefault="00000000">
            <w:pPr>
              <w:rPr>
                <w:rFonts w:hint="eastAsia"/>
              </w:rPr>
            </w:pPr>
            <w:r>
              <w:rPr>
                <w:sz w:val="18"/>
              </w:rPr>
              <w:t>15-min increments</w:t>
            </w:r>
          </w:p>
        </w:tc>
        <w:tc>
          <w:tcPr>
            <w:tcW w:w="2880" w:type="dxa"/>
          </w:tcPr>
          <w:p w14:paraId="3FD36B61" w14:textId="77777777" w:rsidR="003C5509" w:rsidRDefault="00000000">
            <w:pPr>
              <w:rPr>
                <w:rFonts w:hint="eastAsia"/>
              </w:rPr>
            </w:pPr>
            <w:r>
              <w:rPr>
                <w:sz w:val="18"/>
              </w:rPr>
              <w:t>Billed in 15-minute increments</w:t>
            </w:r>
          </w:p>
        </w:tc>
      </w:tr>
      <w:tr w:rsidR="003C5509" w14:paraId="2A177A85" w14:textId="77777777">
        <w:trPr>
          <w:jc w:val="center"/>
        </w:trPr>
        <w:tc>
          <w:tcPr>
            <w:tcW w:w="3168" w:type="dxa"/>
          </w:tcPr>
          <w:p w14:paraId="0BDE1483" w14:textId="77777777" w:rsidR="003C5509" w:rsidRDefault="00000000">
            <w:pPr>
              <w:rPr>
                <w:rFonts w:hint="eastAsia"/>
              </w:rPr>
            </w:pPr>
            <w:r>
              <w:rPr>
                <w:sz w:val="18"/>
              </w:rPr>
              <w:t>Emergency / Critical Response</w:t>
            </w:r>
          </w:p>
        </w:tc>
        <w:tc>
          <w:tcPr>
            <w:tcW w:w="1152" w:type="dxa"/>
          </w:tcPr>
          <w:p w14:paraId="61C596AB" w14:textId="77777777" w:rsidR="003C5509" w:rsidRDefault="00000000">
            <w:pPr>
              <w:rPr>
                <w:rFonts w:hint="eastAsia"/>
              </w:rPr>
            </w:pPr>
            <w:r>
              <w:rPr>
                <w:sz w:val="18"/>
              </w:rPr>
              <w:t>$250/hr</w:t>
            </w:r>
          </w:p>
        </w:tc>
        <w:tc>
          <w:tcPr>
            <w:tcW w:w="1584" w:type="dxa"/>
          </w:tcPr>
          <w:p w14:paraId="7431F6FC" w14:textId="77777777" w:rsidR="003C5509" w:rsidRDefault="00000000">
            <w:pPr>
              <w:rPr>
                <w:rFonts w:hint="eastAsia"/>
              </w:rPr>
            </w:pPr>
            <w:r>
              <w:rPr>
                <w:sz w:val="18"/>
              </w:rPr>
              <w:t>1-hour minimum</w:t>
            </w:r>
          </w:p>
        </w:tc>
        <w:tc>
          <w:tcPr>
            <w:tcW w:w="2880" w:type="dxa"/>
          </w:tcPr>
          <w:p w14:paraId="3BDD0BB9" w14:textId="77777777" w:rsidR="003C5509" w:rsidRDefault="00000000">
            <w:pPr>
              <w:rPr>
                <w:rFonts w:hint="eastAsia"/>
              </w:rPr>
            </w:pPr>
            <w:r>
              <w:rPr>
                <w:sz w:val="18"/>
              </w:rPr>
              <w:t>After-hours and critical incidents</w:t>
            </w:r>
          </w:p>
        </w:tc>
      </w:tr>
      <w:tr w:rsidR="003C5509" w14:paraId="2728E992" w14:textId="77777777">
        <w:trPr>
          <w:jc w:val="center"/>
        </w:trPr>
        <w:tc>
          <w:tcPr>
            <w:tcW w:w="3168" w:type="dxa"/>
          </w:tcPr>
          <w:p w14:paraId="61C410A3" w14:textId="77777777" w:rsidR="003C5509" w:rsidRDefault="00000000">
            <w:pPr>
              <w:rPr>
                <w:rFonts w:hint="eastAsia"/>
              </w:rPr>
            </w:pPr>
            <w:r>
              <w:rPr>
                <w:sz w:val="18"/>
              </w:rPr>
              <w:t>Project Management</w:t>
            </w:r>
          </w:p>
        </w:tc>
        <w:tc>
          <w:tcPr>
            <w:tcW w:w="1152" w:type="dxa"/>
          </w:tcPr>
          <w:p w14:paraId="39BF32A1" w14:textId="77777777" w:rsidR="003C5509" w:rsidRDefault="00000000">
            <w:pPr>
              <w:rPr>
                <w:rFonts w:hint="eastAsia"/>
              </w:rPr>
            </w:pPr>
            <w:r>
              <w:rPr>
                <w:sz w:val="18"/>
              </w:rPr>
              <w:t>$150/hr</w:t>
            </w:r>
          </w:p>
        </w:tc>
        <w:tc>
          <w:tcPr>
            <w:tcW w:w="1584" w:type="dxa"/>
          </w:tcPr>
          <w:p w14:paraId="7706162A" w14:textId="77777777" w:rsidR="003C5509" w:rsidRDefault="00000000">
            <w:pPr>
              <w:rPr>
                <w:rFonts w:hint="eastAsia"/>
              </w:rPr>
            </w:pPr>
            <w:r>
              <w:rPr>
                <w:sz w:val="18"/>
              </w:rPr>
              <w:t>N/A</w:t>
            </w:r>
          </w:p>
        </w:tc>
        <w:tc>
          <w:tcPr>
            <w:tcW w:w="2880" w:type="dxa"/>
          </w:tcPr>
          <w:p w14:paraId="3F8D34A1" w14:textId="77777777" w:rsidR="003C5509" w:rsidRDefault="00000000">
            <w:pPr>
              <w:rPr>
                <w:rFonts w:hint="eastAsia"/>
              </w:rPr>
            </w:pPr>
            <w:r>
              <w:rPr>
                <w:sz w:val="18"/>
              </w:rPr>
              <w:t>For SOW-based engagements</w:t>
            </w:r>
          </w:p>
        </w:tc>
      </w:tr>
    </w:tbl>
    <w:p w14:paraId="67953AC9" w14:textId="77777777" w:rsidR="003C5509" w:rsidRDefault="003C5509">
      <w:pPr>
        <w:spacing w:after="40"/>
        <w:rPr>
          <w:rFonts w:hint="eastAsia"/>
        </w:rPr>
      </w:pPr>
    </w:p>
    <w:p w14:paraId="62FD2C6D" w14:textId="77777777" w:rsidR="003C5509" w:rsidRDefault="00000000">
      <w:pPr>
        <w:rPr>
          <w:rFonts w:hint="eastAsia"/>
        </w:rPr>
      </w:pPr>
      <w:r>
        <w:rPr>
          <w:b/>
          <w:color w:val="1A1A2E"/>
          <w:sz w:val="18"/>
        </w:rPr>
        <w:t xml:space="preserve">Normal Business Hours: </w:t>
      </w:r>
      <w:r>
        <w:rPr>
          <w:sz w:val="18"/>
        </w:rPr>
        <w:t>Monday through Friday, 8:00 AM to 6:00 PM Pacific Time, excluding US federal holidays.</w:t>
      </w:r>
    </w:p>
    <w:p w14:paraId="259E31A8" w14:textId="77777777" w:rsidR="003C5509" w:rsidRDefault="00000000">
      <w:pPr>
        <w:rPr>
          <w:rFonts w:hint="eastAsia"/>
        </w:rPr>
      </w:pPr>
      <w:r>
        <w:rPr>
          <w:b/>
          <w:color w:val="1A1A2E"/>
          <w:sz w:val="18"/>
        </w:rPr>
        <w:t xml:space="preserve">After-Hours: </w:t>
      </w:r>
      <w:r>
        <w:rPr>
          <w:sz w:val="18"/>
        </w:rPr>
        <w:t>All hours outside of Normal Business Hours, including weekends and US federal holidays.</w:t>
      </w:r>
    </w:p>
    <w:p w14:paraId="40E3CEA0" w14:textId="77777777" w:rsidR="003C5509" w:rsidRDefault="00000000">
      <w:pPr>
        <w:rPr>
          <w:rFonts w:hint="eastAsia"/>
        </w:rPr>
      </w:pPr>
      <w:r>
        <w:rPr>
          <w:b/>
          <w:color w:val="1A1A2E"/>
          <w:sz w:val="18"/>
        </w:rPr>
        <w:t xml:space="preserve">Contracted Rate: </w:t>
      </w:r>
      <w:r>
        <w:rPr>
          <w:sz w:val="18"/>
        </w:rPr>
        <w:t>Discounted hourly rate applied when Client commits to a Cycle under the Cycle-Based Billing Model (Schedule A, Part 3).</w:t>
      </w:r>
    </w:p>
    <w:p w14:paraId="7E7AACBC"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47FAFCCC" w14:textId="77777777">
        <w:tc>
          <w:tcPr>
            <w:tcW w:w="115" w:type="dxa"/>
            <w:shd w:val="clear" w:color="auto" w:fill="006DB6"/>
          </w:tcPr>
          <w:p w14:paraId="4341959E" w14:textId="77777777" w:rsidR="003C5509" w:rsidRDefault="003C5509">
            <w:pPr>
              <w:spacing w:after="0"/>
              <w:rPr>
                <w:rFonts w:hint="eastAsia"/>
              </w:rPr>
            </w:pPr>
          </w:p>
        </w:tc>
        <w:tc>
          <w:tcPr>
            <w:tcW w:w="4680" w:type="dxa"/>
          </w:tcPr>
          <w:p w14:paraId="4615A8D6" w14:textId="77777777" w:rsidR="003C5509" w:rsidRDefault="00000000">
            <w:pPr>
              <w:spacing w:before="80" w:after="80"/>
              <w:rPr>
                <w:rFonts w:hint="eastAsia"/>
              </w:rPr>
            </w:pPr>
            <w:r>
              <w:rPr>
                <w:b/>
                <w:color w:val="006DB6"/>
                <w:sz w:val="28"/>
              </w:rPr>
              <w:t>Service Level Commitments</w:t>
            </w:r>
          </w:p>
        </w:tc>
      </w:tr>
    </w:tbl>
    <w:p w14:paraId="02C0FCE6" w14:textId="77777777" w:rsidR="003C5509" w:rsidRDefault="003C5509">
      <w:pPr>
        <w:spacing w:after="40"/>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68"/>
        <w:gridCol w:w="5472"/>
      </w:tblGrid>
      <w:tr w:rsidR="003C5509" w14:paraId="409DAFBB" w14:textId="77777777">
        <w:trPr>
          <w:jc w:val="center"/>
        </w:trPr>
        <w:tc>
          <w:tcPr>
            <w:tcW w:w="3168" w:type="dxa"/>
            <w:shd w:val="clear" w:color="auto" w:fill="006DB6"/>
          </w:tcPr>
          <w:p w14:paraId="40B2AE6A" w14:textId="77777777" w:rsidR="003C5509" w:rsidRDefault="00000000">
            <w:pPr>
              <w:rPr>
                <w:rFonts w:hint="eastAsia"/>
              </w:rPr>
            </w:pPr>
            <w:r>
              <w:rPr>
                <w:b/>
                <w:color w:val="FFFFFF"/>
                <w:sz w:val="18"/>
              </w:rPr>
              <w:t>Service Level</w:t>
            </w:r>
          </w:p>
        </w:tc>
        <w:tc>
          <w:tcPr>
            <w:tcW w:w="5472" w:type="dxa"/>
            <w:shd w:val="clear" w:color="auto" w:fill="006DB6"/>
          </w:tcPr>
          <w:p w14:paraId="21D9EE74" w14:textId="77777777" w:rsidR="003C5509" w:rsidRDefault="00000000">
            <w:pPr>
              <w:rPr>
                <w:rFonts w:hint="eastAsia"/>
              </w:rPr>
            </w:pPr>
            <w:r>
              <w:rPr>
                <w:b/>
                <w:color w:val="FFFFFF"/>
                <w:sz w:val="18"/>
              </w:rPr>
              <w:t>Target</w:t>
            </w:r>
          </w:p>
        </w:tc>
      </w:tr>
      <w:tr w:rsidR="003C5509" w14:paraId="5F3D677E" w14:textId="77777777">
        <w:trPr>
          <w:jc w:val="center"/>
        </w:trPr>
        <w:tc>
          <w:tcPr>
            <w:tcW w:w="3168" w:type="dxa"/>
          </w:tcPr>
          <w:p w14:paraId="7C6B7FBB" w14:textId="77777777" w:rsidR="003C5509" w:rsidRDefault="00000000">
            <w:pPr>
              <w:rPr>
                <w:rFonts w:hint="eastAsia"/>
              </w:rPr>
            </w:pPr>
            <w:r>
              <w:rPr>
                <w:sz w:val="18"/>
              </w:rPr>
              <w:t>Critical Incident Response</w:t>
            </w:r>
          </w:p>
        </w:tc>
        <w:tc>
          <w:tcPr>
            <w:tcW w:w="5472" w:type="dxa"/>
          </w:tcPr>
          <w:p w14:paraId="4310313A" w14:textId="77777777" w:rsidR="003C5509" w:rsidRDefault="00000000">
            <w:pPr>
              <w:rPr>
                <w:rFonts w:hint="eastAsia"/>
              </w:rPr>
            </w:pPr>
            <w:r>
              <w:rPr>
                <w:sz w:val="18"/>
              </w:rPr>
              <w:t>Within 1 hour of notification</w:t>
            </w:r>
          </w:p>
        </w:tc>
      </w:tr>
      <w:tr w:rsidR="003C5509" w14:paraId="2E1A2554" w14:textId="77777777">
        <w:trPr>
          <w:jc w:val="center"/>
        </w:trPr>
        <w:tc>
          <w:tcPr>
            <w:tcW w:w="3168" w:type="dxa"/>
          </w:tcPr>
          <w:p w14:paraId="51B83C6A" w14:textId="77777777" w:rsidR="003C5509" w:rsidRDefault="00000000">
            <w:pPr>
              <w:rPr>
                <w:rFonts w:hint="eastAsia"/>
              </w:rPr>
            </w:pPr>
            <w:r>
              <w:rPr>
                <w:sz w:val="18"/>
              </w:rPr>
              <w:t>Standard Support Response</w:t>
            </w:r>
          </w:p>
        </w:tc>
        <w:tc>
          <w:tcPr>
            <w:tcW w:w="5472" w:type="dxa"/>
          </w:tcPr>
          <w:p w14:paraId="23F2A113" w14:textId="77777777" w:rsidR="003C5509" w:rsidRDefault="00000000">
            <w:pPr>
              <w:rPr>
                <w:rFonts w:hint="eastAsia"/>
              </w:rPr>
            </w:pPr>
            <w:r>
              <w:rPr>
                <w:sz w:val="18"/>
              </w:rPr>
              <w:t>Within 4 business hours</w:t>
            </w:r>
          </w:p>
        </w:tc>
      </w:tr>
      <w:tr w:rsidR="003C5509" w14:paraId="29270E21" w14:textId="77777777">
        <w:trPr>
          <w:jc w:val="center"/>
        </w:trPr>
        <w:tc>
          <w:tcPr>
            <w:tcW w:w="3168" w:type="dxa"/>
          </w:tcPr>
          <w:p w14:paraId="3C16CFAC" w14:textId="77777777" w:rsidR="003C5509" w:rsidRDefault="00000000">
            <w:pPr>
              <w:rPr>
                <w:rFonts w:hint="eastAsia"/>
              </w:rPr>
            </w:pPr>
            <w:r>
              <w:rPr>
                <w:sz w:val="18"/>
              </w:rPr>
              <w:t>Scheduled Maintenance</w:t>
            </w:r>
          </w:p>
        </w:tc>
        <w:tc>
          <w:tcPr>
            <w:tcW w:w="5472" w:type="dxa"/>
          </w:tcPr>
          <w:p w14:paraId="5229D040" w14:textId="77777777" w:rsidR="003C5509" w:rsidRDefault="00000000">
            <w:pPr>
              <w:rPr>
                <w:rFonts w:hint="eastAsia"/>
              </w:rPr>
            </w:pPr>
            <w:r>
              <w:rPr>
                <w:sz w:val="18"/>
              </w:rPr>
              <w:t>Tuesday evenings and Saturdays (with advance notice)</w:t>
            </w:r>
          </w:p>
        </w:tc>
      </w:tr>
      <w:tr w:rsidR="003C5509" w14:paraId="549DBC54" w14:textId="77777777">
        <w:trPr>
          <w:jc w:val="center"/>
        </w:trPr>
        <w:tc>
          <w:tcPr>
            <w:tcW w:w="3168" w:type="dxa"/>
          </w:tcPr>
          <w:p w14:paraId="5A55CA86" w14:textId="77777777" w:rsidR="003C5509" w:rsidRDefault="00000000">
            <w:pPr>
              <w:rPr>
                <w:rFonts w:hint="eastAsia"/>
              </w:rPr>
            </w:pPr>
            <w:r>
              <w:rPr>
                <w:sz w:val="18"/>
              </w:rPr>
              <w:t>24/7 Monitoring</w:t>
            </w:r>
          </w:p>
        </w:tc>
        <w:tc>
          <w:tcPr>
            <w:tcW w:w="5472" w:type="dxa"/>
          </w:tcPr>
          <w:p w14:paraId="28475BE9" w14:textId="77777777" w:rsidR="003C5509" w:rsidRDefault="00000000">
            <w:pPr>
              <w:rPr>
                <w:rFonts w:hint="eastAsia"/>
              </w:rPr>
            </w:pPr>
            <w:r>
              <w:rPr>
                <w:sz w:val="18"/>
              </w:rPr>
              <w:t>All desktops and email security continuously monitored</w:t>
            </w:r>
          </w:p>
        </w:tc>
      </w:tr>
      <w:tr w:rsidR="003C5509" w14:paraId="6E926E5D" w14:textId="77777777">
        <w:trPr>
          <w:jc w:val="center"/>
        </w:trPr>
        <w:tc>
          <w:tcPr>
            <w:tcW w:w="3168" w:type="dxa"/>
          </w:tcPr>
          <w:p w14:paraId="424ED5AE" w14:textId="77777777" w:rsidR="003C5509" w:rsidRDefault="00000000">
            <w:pPr>
              <w:rPr>
                <w:rFonts w:hint="eastAsia"/>
              </w:rPr>
            </w:pPr>
            <w:r>
              <w:rPr>
                <w:sz w:val="18"/>
              </w:rPr>
              <w:t>Monthly Reporting</w:t>
            </w:r>
          </w:p>
        </w:tc>
        <w:tc>
          <w:tcPr>
            <w:tcW w:w="5472" w:type="dxa"/>
          </w:tcPr>
          <w:p w14:paraId="65685504" w14:textId="77777777" w:rsidR="003C5509" w:rsidRDefault="00000000">
            <w:pPr>
              <w:rPr>
                <w:rFonts w:hint="eastAsia"/>
              </w:rPr>
            </w:pPr>
            <w:r>
              <w:rPr>
                <w:sz w:val="18"/>
              </w:rPr>
              <w:t>Service reports summarizing incidents, uptime, and support activity</w:t>
            </w:r>
          </w:p>
        </w:tc>
      </w:tr>
      <w:tr w:rsidR="003C5509" w14:paraId="4A773F5F" w14:textId="77777777">
        <w:trPr>
          <w:jc w:val="center"/>
        </w:trPr>
        <w:tc>
          <w:tcPr>
            <w:tcW w:w="3168" w:type="dxa"/>
          </w:tcPr>
          <w:p w14:paraId="02A0E5EB" w14:textId="77777777" w:rsidR="003C5509" w:rsidRDefault="00000000">
            <w:pPr>
              <w:rPr>
                <w:rFonts w:hint="eastAsia"/>
              </w:rPr>
            </w:pPr>
            <w:r>
              <w:rPr>
                <w:sz w:val="18"/>
              </w:rPr>
              <w:t>Quarterly Reviews</w:t>
            </w:r>
          </w:p>
        </w:tc>
        <w:tc>
          <w:tcPr>
            <w:tcW w:w="5472" w:type="dxa"/>
          </w:tcPr>
          <w:p w14:paraId="71A10CDC" w14:textId="77777777" w:rsidR="003C5509" w:rsidRDefault="00000000">
            <w:pPr>
              <w:rPr>
                <w:rFonts w:hint="eastAsia"/>
              </w:rPr>
            </w:pPr>
            <w:r>
              <w:rPr>
                <w:sz w:val="18"/>
              </w:rPr>
              <w:t>Scheduled service reviews with California Mobile Home Park Management Co.’s designated representative</w:t>
            </w:r>
          </w:p>
        </w:tc>
      </w:tr>
    </w:tbl>
    <w:p w14:paraId="5BC6FC32"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4E605223" w14:textId="77777777">
        <w:tc>
          <w:tcPr>
            <w:tcW w:w="115" w:type="dxa"/>
            <w:shd w:val="clear" w:color="auto" w:fill="006DB6"/>
          </w:tcPr>
          <w:p w14:paraId="7BC5FE73" w14:textId="77777777" w:rsidR="003C5509" w:rsidRDefault="003C5509">
            <w:pPr>
              <w:spacing w:after="0"/>
              <w:rPr>
                <w:rFonts w:hint="eastAsia"/>
              </w:rPr>
            </w:pPr>
          </w:p>
        </w:tc>
        <w:tc>
          <w:tcPr>
            <w:tcW w:w="4680" w:type="dxa"/>
          </w:tcPr>
          <w:p w14:paraId="75BF7E61" w14:textId="77777777" w:rsidR="003C5509" w:rsidRDefault="00000000">
            <w:pPr>
              <w:spacing w:before="80" w:after="80"/>
              <w:rPr>
                <w:rFonts w:hint="eastAsia"/>
              </w:rPr>
            </w:pPr>
            <w:r>
              <w:rPr>
                <w:b/>
                <w:color w:val="006DB6"/>
                <w:sz w:val="28"/>
              </w:rPr>
              <w:t>Agreement Structure</w:t>
            </w:r>
          </w:p>
        </w:tc>
      </w:tr>
    </w:tbl>
    <w:p w14:paraId="603BEF24" w14:textId="77777777" w:rsidR="003C5509" w:rsidRDefault="00000000">
      <w:pPr>
        <w:pStyle w:val="ListBullet"/>
        <w:spacing w:after="40"/>
        <w:rPr>
          <w:rFonts w:hint="eastAsia"/>
        </w:rPr>
      </w:pPr>
      <w:r>
        <w:rPr>
          <w:b/>
          <w:color w:val="1A1A2E"/>
          <w:sz w:val="20"/>
        </w:rPr>
        <w:t xml:space="preserve">Master Service Agreement (MSA): </w:t>
      </w:r>
      <w:r>
        <w:rPr>
          <w:sz w:val="20"/>
        </w:rPr>
        <w:t>Governs the overall relationship, payment terms, confidentiality, liability, and dispute resolution for a 12-month initial term with automatic annual renewal.</w:t>
      </w:r>
    </w:p>
    <w:p w14:paraId="76521D87" w14:textId="77777777" w:rsidR="003C5509" w:rsidRDefault="00000000">
      <w:pPr>
        <w:pStyle w:val="ListBullet"/>
        <w:spacing w:after="40"/>
        <w:rPr>
          <w:rFonts w:hint="eastAsia"/>
        </w:rPr>
      </w:pPr>
      <w:r>
        <w:rPr>
          <w:b/>
          <w:color w:val="1A1A2E"/>
          <w:sz w:val="20"/>
        </w:rPr>
        <w:lastRenderedPageBreak/>
        <w:t xml:space="preserve">Schedule A — Monthly Services: </w:t>
      </w:r>
      <w:r>
        <w:rPr>
          <w:sz w:val="20"/>
        </w:rPr>
        <w:t>Details the managed desktop security, endpoint protection, email security, and virtual staff services with SLA commitments.</w:t>
      </w:r>
    </w:p>
    <w:p w14:paraId="4743C1FF" w14:textId="77777777" w:rsidR="003C5509" w:rsidRDefault="00000000">
      <w:pPr>
        <w:pStyle w:val="ListBullet"/>
        <w:spacing w:after="40"/>
        <w:rPr>
          <w:rFonts w:hint="eastAsia"/>
        </w:rPr>
      </w:pPr>
      <w:r>
        <w:rPr>
          <w:b/>
          <w:color w:val="1A1A2E"/>
          <w:sz w:val="20"/>
        </w:rPr>
        <w:t xml:space="preserve">Schedule B — Subscription Services: </w:t>
      </w:r>
      <w:r>
        <w:rPr>
          <w:sz w:val="20"/>
        </w:rPr>
        <w:t>Covers any third-party software subscriptions and licenses managed by Technijian on California Mobile Home Park Management Co.’s behalf.</w:t>
      </w:r>
    </w:p>
    <w:p w14:paraId="0D763A84" w14:textId="77777777" w:rsidR="003C5509" w:rsidRDefault="00000000">
      <w:pPr>
        <w:pStyle w:val="ListBullet"/>
        <w:spacing w:after="40"/>
        <w:rPr>
          <w:rFonts w:hint="eastAsia"/>
        </w:rPr>
      </w:pPr>
      <w:r>
        <w:rPr>
          <w:b/>
          <w:color w:val="1A1A2E"/>
          <w:sz w:val="20"/>
        </w:rPr>
        <w:t xml:space="preserve">Schedule C — Rate Card: </w:t>
      </w:r>
      <w:r>
        <w:rPr>
          <w:sz w:val="20"/>
        </w:rPr>
        <w:t>Establishes hourly rates for all labor, including virtual staff, on-site support, emergency response, and ad hoc services.</w:t>
      </w:r>
    </w:p>
    <w:p w14:paraId="0BAF9C7E" w14:textId="77777777" w:rsidR="003C5509" w:rsidRDefault="003C5509">
      <w:pPr>
        <w:spacing w:after="80"/>
        <w:rPr>
          <w:rFonts w:hint="eastAsia"/>
        </w:rPr>
      </w:pPr>
    </w:p>
    <w:tbl>
      <w:tblPr>
        <w:tblW w:w="0" w:type="auto"/>
        <w:tblLook w:val="04A0" w:firstRow="1" w:lastRow="0" w:firstColumn="1" w:lastColumn="0" w:noHBand="0" w:noVBand="1"/>
      </w:tblPr>
      <w:tblGrid>
        <w:gridCol w:w="222"/>
        <w:gridCol w:w="4680"/>
      </w:tblGrid>
      <w:tr w:rsidR="003C5509" w14:paraId="07ADE7A9" w14:textId="77777777">
        <w:tc>
          <w:tcPr>
            <w:tcW w:w="115" w:type="dxa"/>
            <w:shd w:val="clear" w:color="auto" w:fill="006DB6"/>
          </w:tcPr>
          <w:p w14:paraId="6B134CA3" w14:textId="77777777" w:rsidR="003C5509" w:rsidRDefault="003C5509">
            <w:pPr>
              <w:spacing w:after="0"/>
              <w:rPr>
                <w:rFonts w:hint="eastAsia"/>
              </w:rPr>
            </w:pPr>
          </w:p>
        </w:tc>
        <w:tc>
          <w:tcPr>
            <w:tcW w:w="4680" w:type="dxa"/>
          </w:tcPr>
          <w:p w14:paraId="5E6FF243" w14:textId="77777777" w:rsidR="003C5509" w:rsidRDefault="00000000">
            <w:pPr>
              <w:spacing w:before="80" w:after="80"/>
              <w:rPr>
                <w:rFonts w:hint="eastAsia"/>
              </w:rPr>
            </w:pPr>
            <w:r>
              <w:rPr>
                <w:b/>
                <w:color w:val="006DB6"/>
                <w:sz w:val="28"/>
              </w:rPr>
              <w:t>Next Steps</w:t>
            </w:r>
          </w:p>
        </w:tc>
      </w:tr>
    </w:tbl>
    <w:p w14:paraId="359CE06A" w14:textId="77777777" w:rsidR="003C5509" w:rsidRDefault="00000000">
      <w:pPr>
        <w:spacing w:after="40"/>
        <w:rPr>
          <w:rFonts w:hint="eastAsia"/>
        </w:rPr>
      </w:pPr>
      <w:r>
        <w:rPr>
          <w:b/>
          <w:color w:val="006DB6"/>
          <w:sz w:val="20"/>
        </w:rPr>
        <w:t xml:space="preserve">1. </w:t>
      </w:r>
      <w:r>
        <w:rPr>
          <w:sz w:val="20"/>
        </w:rPr>
        <w:t>Review this summary and the attached agreements</w:t>
      </w:r>
    </w:p>
    <w:p w14:paraId="5E5A07D1" w14:textId="77777777" w:rsidR="003C5509" w:rsidRDefault="00000000">
      <w:pPr>
        <w:spacing w:after="40"/>
        <w:rPr>
          <w:rFonts w:hint="eastAsia"/>
        </w:rPr>
      </w:pPr>
      <w:r>
        <w:rPr>
          <w:b/>
          <w:color w:val="006DB6"/>
          <w:sz w:val="20"/>
        </w:rPr>
        <w:t xml:space="preserve">2. </w:t>
      </w:r>
      <w:r>
        <w:rPr>
          <w:sz w:val="20"/>
        </w:rPr>
        <w:t>Confirm any questions with your Technijian account representative</w:t>
      </w:r>
    </w:p>
    <w:p w14:paraId="3EEAB771" w14:textId="77777777" w:rsidR="003C5509" w:rsidRDefault="00000000">
      <w:pPr>
        <w:spacing w:after="40"/>
        <w:rPr>
          <w:rFonts w:hint="eastAsia"/>
        </w:rPr>
      </w:pPr>
      <w:r>
        <w:rPr>
          <w:b/>
          <w:color w:val="006DB6"/>
          <w:sz w:val="20"/>
        </w:rPr>
        <w:t xml:space="preserve">3. </w:t>
      </w:r>
      <w:r>
        <w:rPr>
          <w:sz w:val="20"/>
        </w:rPr>
        <w:t>Sign the MSA, Schedule A, Schedule B, Schedule C</w:t>
      </w:r>
    </w:p>
    <w:p w14:paraId="4D8C2DB6" w14:textId="77777777" w:rsidR="003C5509" w:rsidRDefault="00000000">
      <w:pPr>
        <w:spacing w:after="40"/>
        <w:rPr>
          <w:rFonts w:hint="eastAsia"/>
        </w:rPr>
      </w:pPr>
      <w:r>
        <w:rPr>
          <w:b/>
          <w:color w:val="006DB6"/>
          <w:sz w:val="20"/>
        </w:rPr>
        <w:t xml:space="preserve">4. </w:t>
      </w:r>
      <w:r>
        <w:rPr>
          <w:sz w:val="20"/>
        </w:rPr>
        <w:t>Technijian begins onboarding and agent deployment within 5 business days of execution</w:t>
      </w:r>
    </w:p>
    <w:p w14:paraId="15C279C9" w14:textId="77777777" w:rsidR="003C5509" w:rsidRDefault="003C5509">
      <w:pPr>
        <w:spacing w:after="160"/>
        <w:rPr>
          <w:rFonts w:hint="eastAsia"/>
        </w:rPr>
      </w:pPr>
    </w:p>
    <w:tbl>
      <w:tblPr>
        <w:tblW w:w="0" w:type="auto"/>
        <w:jc w:val="center"/>
        <w:tblLook w:val="04A0" w:firstRow="1" w:lastRow="0" w:firstColumn="1" w:lastColumn="0" w:noHBand="0" w:noVBand="1"/>
      </w:tblPr>
      <w:tblGrid>
        <w:gridCol w:w="9360"/>
      </w:tblGrid>
      <w:tr w:rsidR="003C5509" w14:paraId="43A3F309" w14:textId="77777777">
        <w:trPr>
          <w:jc w:val="center"/>
        </w:trPr>
        <w:tc>
          <w:tcPr>
            <w:tcW w:w="9360" w:type="dxa"/>
            <w:shd w:val="clear" w:color="auto" w:fill="006DB6"/>
          </w:tcPr>
          <w:p w14:paraId="60C6BF40" w14:textId="77777777" w:rsidR="003C5509" w:rsidRDefault="003C5509">
            <w:pPr>
              <w:spacing w:after="0" w:line="40" w:lineRule="auto"/>
              <w:rPr>
                <w:rFonts w:hint="eastAsia"/>
              </w:rPr>
            </w:pPr>
          </w:p>
        </w:tc>
      </w:tr>
    </w:tbl>
    <w:p w14:paraId="03AF729F" w14:textId="77777777" w:rsidR="003C5509" w:rsidRDefault="00000000">
      <w:pPr>
        <w:spacing w:before="120"/>
        <w:jc w:val="center"/>
        <w:rPr>
          <w:rFonts w:hint="eastAsia"/>
        </w:rPr>
      </w:pPr>
      <w:r>
        <w:rPr>
          <w:sz w:val="16"/>
        </w:rPr>
        <w:t>Technijian, Inc.  |  18 Technology Dr., Ste 141, Irvine, CA 92618  |  949.379.8499  |  technijian.com</w:t>
      </w:r>
    </w:p>
    <w:p w14:paraId="7CCCE2C6" w14:textId="77777777" w:rsidR="003C5509" w:rsidRDefault="00000000">
      <w:pPr>
        <w:jc w:val="center"/>
        <w:rPr>
          <w:rFonts w:hint="eastAsia"/>
        </w:rPr>
      </w:pPr>
      <w:r>
        <w:rPr>
          <w:i/>
          <w:sz w:val="16"/>
        </w:rPr>
        <w:t>CONFIDENTIAL — Prepared exclusively for California Mobile Home Park Management Co.</w:t>
      </w:r>
    </w:p>
    <w:sectPr w:rsidR="003C55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003733">
    <w:abstractNumId w:val="8"/>
  </w:num>
  <w:num w:numId="2" w16cid:durableId="1642154168">
    <w:abstractNumId w:val="6"/>
  </w:num>
  <w:num w:numId="3" w16cid:durableId="691960163">
    <w:abstractNumId w:val="5"/>
  </w:num>
  <w:num w:numId="4" w16cid:durableId="423765041">
    <w:abstractNumId w:val="4"/>
  </w:num>
  <w:num w:numId="5" w16cid:durableId="514806131">
    <w:abstractNumId w:val="7"/>
  </w:num>
  <w:num w:numId="6" w16cid:durableId="642462273">
    <w:abstractNumId w:val="3"/>
  </w:num>
  <w:num w:numId="7" w16cid:durableId="2143422925">
    <w:abstractNumId w:val="2"/>
  </w:num>
  <w:num w:numId="8" w16cid:durableId="425351549">
    <w:abstractNumId w:val="1"/>
  </w:num>
  <w:num w:numId="9" w16cid:durableId="85658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509"/>
    <w:rsid w:val="008C7BBD"/>
    <w:rsid w:val="00AA1D8D"/>
    <w:rsid w:val="00B47730"/>
    <w:rsid w:val="00CB0664"/>
    <w:rsid w:val="00FC693F"/>
    <w:rsid w:val="00FF75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520C4"/>
  <w14:defaultImageDpi w14:val="300"/>
  <w15:docId w15:val="{2B327401-DBD7-493A-AC43-23F978E8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Open Sans" w:hAnsi="Open Sans"/>
      <w:color w:val="59595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1960</Words>
  <Characters>11177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3</cp:revision>
  <dcterms:created xsi:type="dcterms:W3CDTF">2013-12-23T23:15:00Z</dcterms:created>
  <dcterms:modified xsi:type="dcterms:W3CDTF">2026-03-25T21:55:00Z</dcterms:modified>
  <cp:category/>
</cp:coreProperties>
</file>