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F67D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32"/>
                <w:szCs w:val="32"/>
              </w:rPr>
              <w:t xml:space="preserve">WEEKLY SERVICE INVOICE</w:t>
            </w:r>
          </w:p>
        </w:tc>
      </w:tr>
    </w:tbl>
    <w:p>
      <w:pPr>
        <w:spacing w:after="8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Governed by Master Service Agreement [MSA-XXXX]  |  Schedule A — Virtual Staff (Contracted Support)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E8F4F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16"/>
                <w:szCs w:val="16"/>
              </w:rPr>
              <w:t xml:space="preserve">Bill To: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[CLIENT NAME]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[CLIENT ADDRESS]</w:t>
            </w:r>
          </w:p>
          <w:p>
            <w:pPr>
              <w:spacing w:after="20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[CITY, STATE ZIP]</w:t>
            </w:r>
          </w:p>
        </w:tc>
        <w:tc>
          <w:tcPr>
            <w:tcW w:type="dxa" w:w="504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Invoice #: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[INV-XXXX]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Date: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Due: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[DUE DATE]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Page: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1 of 1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MSA: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[MSA-XXXX]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Schedule: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A — Virtual Staff</w:t>
            </w:r>
          </w:p>
          <w:p>
            <w:pPr>
              <w:spacing w:after="20"/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6"/>
                <w:szCs w:val="16"/>
              </w:rPr>
              <w:t xml:space="preserve">Service: </w:t>
            </w:r>
            <w:r>
              <w:rPr>
                <w:rFonts w:ascii="Open Sans" w:cs="Open Sans" w:eastAsia="Open Sans" w:hAnsi="Open Sans"/>
                <w:b/>
                <w:bCs/>
                <w:color w:val="006DB6"/>
                <w:sz w:val="18"/>
                <w:szCs w:val="18"/>
              </w:rPr>
              <w:t xml:space="preserve">[START] - [END]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Contracted Hours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900"/>
        <w:gridCol w:w="1200"/>
        <w:gridCol w:w="1500"/>
        <w:gridCol w:w="120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Role / POD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CHD-TS1 Support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Remote (N)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1.25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$15.00/hr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Under Contract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CHD-TS1 Support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Remote (AH)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$30.00/hr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Under Contract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$0.00</w:t>
            </w:r>
          </w:p>
        </w:tc>
      </w:tr>
    </w:tbl>
    <w:p>
      <w:pPr>
        <w:spacing w:after="1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80"/>
      </w:pPr>
      <w:r>
        <w:rPr>
          <w:rFonts w:ascii="Open Sans" w:cs="Open Sans" w:eastAsia="Open Sans" w:hAnsi="Open Sans"/>
          <w:b/>
          <w:bCs/>
          <w:color w:val="1A1A2E"/>
          <w:sz w:val="18"/>
          <w:szCs w:val="18"/>
        </w:rPr>
        <w:t xml:space="preserve">Cycle Running Balance (Snapshot)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0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Cycle Billed Hrs/Mo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Actual This Week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Running Balance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CHD-TS1 Support (N)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98.00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1.25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+0.00 hrs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CHD-TS1 Support (AH)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66.00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 hrs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+0.00 hrs</w:t>
            </w:r>
          </w:p>
        </w:tc>
      </w:tr>
    </w:tbl>
    <w:p>
      <w:pPr>
        <w:spacing w:after="100" w:before="40"/>
      </w:pPr>
      <w:r>
        <w:rPr>
          <w:rFonts w:ascii="Open Sans" w:cs="Open Sans" w:eastAsia="Open Sans" w:hAnsi="Open Sans"/>
          <w:i/>
          <w:iCs/>
          <w:color w:val="59595B"/>
          <w:sz w:val="14"/>
          <w:szCs w:val="14"/>
        </w:rPr>
        <w:t xml:space="preserve">* Positive balance = hours consumed exceeding billed amount, payable upon cycle reconciliation or termination per MSA Schedule A, Section 3.3(e).</w:t>
      </w:r>
    </w:p>
    <w:p>
      <w:pPr>
        <w:spacing w:after="1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pPr>
        <w:spacing w:after="100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Ticket Details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400"/>
        <w:gridCol w:w="1200"/>
        <w:gridCol w:w="800"/>
        <w:gridCol w:w="2600"/>
      </w:tblGrid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Ticket Title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D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[Ticket title]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[Resource Name]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CHD-TS1 (N)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0.75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[Work description]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[Ticket title]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[Resource Name]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CHD-TS1 (AH)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1.00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[Work description]</w:t>
            </w:r>
          </w:p>
        </w:tc>
      </w:tr>
    </w:tbl>
    <w:p>
      <w:pPr>
        <w:spacing w:after="2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Sub-Total: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18"/>
                <w:szCs w:val="18"/>
              </w:rPr>
              <w:t xml:space="preserve">Total: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 w:val="false"/>
                <w:bCs w:val="false"/>
                <w:color w:val="59595B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1A1A2E"/>
                <w:sz w:val="20"/>
                <w:szCs w:val="20"/>
              </w:rPr>
              <w:t xml:space="preserve">Balance Due: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67D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$0.00</w:t>
            </w:r>
          </w:p>
        </w:tc>
      </w:tr>
    </w:tbl>
    <w:p>
      <w:pPr>
        <w:spacing w:after="6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p>
      <w:r>
        <w:rPr>
          <w:rFonts w:ascii="Open Sans" w:cs="Open Sans" w:eastAsia="Open Sans" w:hAnsi="Open Sans"/>
          <w:i/>
          <w:iCs/>
          <w:color w:val="59595B"/>
          <w:sz w:val="14"/>
          <w:szCs w:val="14"/>
        </w:rPr>
        <w:t xml:space="preserve">This is a transparency report for contracted hours. No additional payment is due. Monthly billing is per the cycle-based model in MSA Schedule A, Section 3.3.</w:t>
      </w:r>
    </w:p>
    <w:p>
      <w:pPr>
        <w:spacing w:after="30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67D4B" w:sz="3"/>
              <w:left w:val="none" w:sz="0"/>
              <w:bottom w:val="single" w:color="F67D4B" w:sz="3"/>
              <w:right w:val="none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TERMS &amp; CONDITIONS</w:t>
            </w:r>
          </w:p>
          <w:p>
            <w:pPr>
              <w:spacing w:before="8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Governing Agreement: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This invoice is governed by Master Service Agreement [MSA-XXXX] and all applicable Schedules attached thereto. In the event of any conflict between the terms stated on this invoice and the MSA, the MSA shall control.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Payment: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Due within thirty (30) days of invoice date (MSA Section 3.03).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Late Fees: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1.5% per month on unpaid balance, compounding monthly (MSA Section 3.04).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Disputes: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Written notice within fifteen (15) days of invoice date. Failure to dispute constitutes acceptance (MSA Section 3.05).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16"/>
                <w:szCs w:val="16"/>
              </w:rPr>
              <w:t xml:space="preserve">Non-Payment Remedies: </w:t>
            </w:r>
            <w:r>
              <w:rPr>
                <w:rFonts w:ascii="Open Sans" w:cs="Open Sans" w:eastAsia="Open Sans" w:hAnsi="Open Sans"/>
                <w:color w:val="E8F4FD"/>
                <w:sz w:val="16"/>
                <w:szCs w:val="16"/>
              </w:rPr>
              <w:t xml:space="preserve">Service suspension (MSA 3.06), acceleration of all amounts due (MSA 3.07), lien and security interest enforcement (MSA 3.09-3.10). Client liable for all collection costs and attorney's fees (MSA 3.08, 8.04).</w:t>
            </w:r>
          </w:p>
        </w:tc>
      </w:tr>
    </w:tbl>
    <w:sectPr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2026-03-24T23:40:01.374Z</dcterms:created>
  <dcterms:modified xsi:type="dcterms:W3CDTF">2026-03-24T23:40:01.374Z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