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B5DDB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MCPX</w:t>
      </w:r>
      <w:r w:rsidRPr="00AB76EB">
        <w:rPr>
          <w:b/>
          <w:bCs/>
        </w:rPr>
        <w:noBreakHyphen/>
        <w:t>KendoBridge — Non</w:t>
      </w:r>
      <w:r w:rsidRPr="00AB76EB">
        <w:rPr>
          <w:b/>
          <w:bCs/>
        </w:rPr>
        <w:noBreakHyphen/>
        <w:t>Functional Requirements (NFR)</w:t>
      </w:r>
    </w:p>
    <w:p w14:paraId="1F7C8063" w14:textId="77777777" w:rsidR="00AB76EB" w:rsidRPr="00AB76EB" w:rsidRDefault="00AB76EB" w:rsidP="00AB76EB">
      <w:r w:rsidRPr="00AB76EB">
        <w:rPr>
          <w:b/>
          <w:bCs/>
        </w:rPr>
        <w:t>Document:</w:t>
      </w:r>
      <w:r w:rsidRPr="00AB76EB">
        <w:t xml:space="preserve"> docs/06_nfr.docx</w:t>
      </w:r>
      <w:r w:rsidRPr="00AB76EB">
        <w:br/>
      </w:r>
      <w:r w:rsidRPr="00AB76EB">
        <w:rPr>
          <w:b/>
          <w:bCs/>
        </w:rPr>
        <w:t>Project Code:</w:t>
      </w:r>
      <w:r w:rsidRPr="00AB76EB">
        <w:t xml:space="preserve"> MCPX</w:t>
      </w:r>
      <w:r w:rsidRPr="00AB76EB">
        <w:noBreakHyphen/>
        <w:t>KendoBridge</w:t>
      </w:r>
      <w:r w:rsidRPr="00AB76EB">
        <w:br/>
      </w:r>
      <w:r w:rsidRPr="00AB76EB">
        <w:rPr>
          <w:b/>
          <w:bCs/>
        </w:rPr>
        <w:t>Version:</w:t>
      </w:r>
      <w:r w:rsidRPr="00AB76EB">
        <w:t xml:space="preserve"> 2.0.0 (Kendo Migration)</w:t>
      </w:r>
      <w:r w:rsidRPr="00AB76EB">
        <w:br/>
      </w:r>
      <w:r w:rsidRPr="00AB76EB">
        <w:rPr>
          <w:b/>
          <w:bCs/>
        </w:rPr>
        <w:t>Last Updated:</w:t>
      </w:r>
      <w:r w:rsidRPr="00AB76EB">
        <w:t xml:space="preserve"> 2025</w:t>
      </w:r>
      <w:r w:rsidRPr="00AB76EB">
        <w:noBreakHyphen/>
        <w:t>09</w:t>
      </w:r>
      <w:r w:rsidRPr="00AB76EB">
        <w:noBreakHyphen/>
        <w:t>27</w:t>
      </w:r>
      <w:r w:rsidRPr="00AB76EB">
        <w:br/>
      </w:r>
      <w:r w:rsidRPr="00AB76EB">
        <w:rPr>
          <w:b/>
          <w:bCs/>
        </w:rPr>
        <w:t>Owner:</w:t>
      </w:r>
      <w:r w:rsidRPr="00AB76EB">
        <w:t xml:space="preserve"> DoSE (Accountable) — SRE Lead (Responsible) — DocFactory (Author) — SecLead, T</w:t>
      </w:r>
      <w:r w:rsidRPr="00AB76EB">
        <w:noBreakHyphen/>
        <w:t>Arch, QA, DBA (Consulted)</w:t>
      </w:r>
    </w:p>
    <w:p w14:paraId="06562A0A" w14:textId="77777777" w:rsidR="00AB76EB" w:rsidRPr="00AB76EB" w:rsidRDefault="00AB76EB" w:rsidP="00AB76EB">
      <w:r w:rsidRPr="00AB76EB">
        <w:rPr>
          <w:b/>
          <w:bCs/>
        </w:rPr>
        <w:t>Purpose.</w:t>
      </w:r>
      <w:r w:rsidRPr="00AB76EB">
        <w:t xml:space="preserve"> Define measurable </w:t>
      </w:r>
      <w:r w:rsidRPr="00AB76EB">
        <w:rPr>
          <w:b/>
          <w:bCs/>
        </w:rPr>
        <w:t>quality attributes and budgets</w:t>
      </w:r>
      <w:r w:rsidRPr="00AB76EB">
        <w:t xml:space="preserve"> for performance, availability, scalability, security, operability, maintainability, accessibility, and compliance—aligned to Technijian’s GitHub</w:t>
      </w:r>
      <w:r w:rsidRPr="00AB76EB">
        <w:noBreakHyphen/>
        <w:t xml:space="preserve">first SDLC and evidence model. This NFR set drives monitoring SLOs, CI/CD gates, test plans, and runbooks for </w:t>
      </w:r>
      <w:r w:rsidRPr="00AB76EB">
        <w:rPr>
          <w:b/>
          <w:bCs/>
        </w:rPr>
        <w:t>Alpha → Beta → RTM → Prod</w:t>
      </w:r>
      <w:r w:rsidRPr="00AB76EB">
        <w:t xml:space="preserve">, with </w:t>
      </w:r>
      <w:r w:rsidRPr="00AB76EB">
        <w:rPr>
          <w:b/>
          <w:bCs/>
        </w:rPr>
        <w:t>RTM validating on the Prod DB (read</w:t>
      </w:r>
      <w:r w:rsidRPr="00AB76EB">
        <w:rPr>
          <w:b/>
          <w:bCs/>
        </w:rPr>
        <w:noBreakHyphen/>
        <w:t>only)</w:t>
      </w:r>
      <w:r w:rsidRPr="00AB76EB">
        <w:t xml:space="preserve"> to catch drift before production. </w:t>
      </w:r>
    </w:p>
    <w:p w14:paraId="32976D78" w14:textId="77777777" w:rsidR="00AB76EB" w:rsidRPr="00AB76EB" w:rsidRDefault="00AB76EB" w:rsidP="00AB76EB">
      <w:r w:rsidRPr="00AB76EB">
        <w:rPr>
          <w:b/>
          <w:bCs/>
        </w:rPr>
        <w:t>DB COMPLIANCE (applies to all NFRs):</w:t>
      </w:r>
      <w:r w:rsidRPr="00AB76EB">
        <w:t xml:space="preserve"> Schema changes are </w:t>
      </w:r>
      <w:r w:rsidRPr="00AB76EB">
        <w:rPr>
          <w:b/>
          <w:bCs/>
        </w:rPr>
        <w:t>add</w:t>
      </w:r>
      <w:r w:rsidRPr="00AB76EB">
        <w:rPr>
          <w:b/>
          <w:bCs/>
        </w:rPr>
        <w:noBreakHyphen/>
        <w:t>only</w:t>
      </w:r>
      <w:r w:rsidRPr="00AB76EB">
        <w:t xml:space="preserve">; the application has </w:t>
      </w:r>
      <w:r w:rsidRPr="00AB76EB">
        <w:rPr>
          <w:b/>
          <w:bCs/>
        </w:rPr>
        <w:t>Stored</w:t>
      </w:r>
      <w:r w:rsidRPr="00AB76EB">
        <w:rPr>
          <w:b/>
          <w:bCs/>
        </w:rPr>
        <w:noBreakHyphen/>
        <w:t>procedure</w:t>
      </w:r>
      <w:r w:rsidRPr="00AB76EB">
        <w:rPr>
          <w:b/>
          <w:bCs/>
        </w:rPr>
        <w:noBreakHyphen/>
        <w:t>only</w:t>
      </w:r>
      <w:r w:rsidRPr="00AB76EB">
        <w:t xml:space="preserve"> DAL (</w:t>
      </w:r>
      <w:r w:rsidRPr="00AB76EB">
        <w:rPr>
          <w:b/>
          <w:bCs/>
        </w:rPr>
        <w:t>EXECUTE</w:t>
      </w:r>
      <w:r w:rsidRPr="00AB76EB">
        <w:rPr>
          <w:b/>
          <w:bCs/>
        </w:rPr>
        <w:noBreakHyphen/>
        <w:t>only</w:t>
      </w:r>
      <w:r w:rsidRPr="00AB76EB">
        <w:t xml:space="preserve"> on SPs); </w:t>
      </w:r>
      <w:r w:rsidRPr="00AB76EB">
        <w:rPr>
          <w:b/>
          <w:bCs/>
        </w:rPr>
        <w:t>No</w:t>
      </w:r>
      <w:r w:rsidRPr="00AB76EB">
        <w:rPr>
          <w:b/>
          <w:bCs/>
        </w:rPr>
        <w:noBreakHyphen/>
        <w:t>Hard</w:t>
      </w:r>
      <w:r w:rsidRPr="00AB76EB">
        <w:rPr>
          <w:b/>
          <w:bCs/>
        </w:rPr>
        <w:noBreakHyphen/>
        <w:t>Coding</w:t>
      </w:r>
      <w:r w:rsidRPr="00AB76EB">
        <w:t xml:space="preserve"> of dynamic values. Runtime settings (child command/args/cwd, request timeouts, SSE keep</w:t>
      </w:r>
      <w:r w:rsidRPr="00AB76EB">
        <w:noBreakHyphen/>
        <w:t>alive cadence, Origin allow</w:t>
      </w:r>
      <w:r w:rsidRPr="00AB76EB">
        <w:noBreakHyphen/>
        <w:t xml:space="preserve">list, feature flags) are </w:t>
      </w:r>
      <w:r w:rsidRPr="00AB76EB">
        <w:rPr>
          <w:b/>
          <w:bCs/>
        </w:rPr>
        <w:t>DB</w:t>
      </w:r>
      <w:r w:rsidRPr="00AB76EB">
        <w:rPr>
          <w:b/>
          <w:bCs/>
        </w:rPr>
        <w:noBreakHyphen/>
        <w:t>sourced</w:t>
      </w:r>
      <w:r w:rsidRPr="00AB76EB">
        <w:t xml:space="preserve"> via AppConfig/FeatureFlag through </w:t>
      </w:r>
      <w:r w:rsidRPr="00AB76EB">
        <w:rPr>
          <w:b/>
          <w:bCs/>
        </w:rPr>
        <w:t>sp_Config_GetValue</w:t>
      </w:r>
      <w:r w:rsidRPr="00AB76EB">
        <w:t xml:space="preserve">, </w:t>
      </w:r>
      <w:r w:rsidRPr="00AB76EB">
        <w:rPr>
          <w:b/>
          <w:bCs/>
        </w:rPr>
        <w:t>sp_Config_GetAll</w:t>
      </w:r>
      <w:r w:rsidRPr="00AB76EB">
        <w:t xml:space="preserve">, </w:t>
      </w:r>
      <w:r w:rsidRPr="00AB76EB">
        <w:rPr>
          <w:b/>
          <w:bCs/>
        </w:rPr>
        <w:t>sp_Feature_IsEnabled</w:t>
      </w:r>
      <w:r w:rsidRPr="00AB76EB">
        <w:t xml:space="preserve">, </w:t>
      </w:r>
      <w:r w:rsidRPr="00AB76EB">
        <w:rPr>
          <w:b/>
          <w:bCs/>
        </w:rPr>
        <w:t>sp_Lookup_Get</w:t>
      </w:r>
      <w:r w:rsidRPr="00AB76EB">
        <w:t xml:space="preserve">. </w:t>
      </w:r>
      <w:r w:rsidRPr="00AB76EB">
        <w:rPr>
          <w:b/>
          <w:bCs/>
        </w:rPr>
        <w:t>Secrets</w:t>
      </w:r>
      <w:r w:rsidRPr="00AB76EB">
        <w:t xml:space="preserve"> (SQL connection strings, Telerik license) are </w:t>
      </w:r>
      <w:r w:rsidRPr="00AB76EB">
        <w:rPr>
          <w:b/>
          <w:bCs/>
        </w:rPr>
        <w:t>never</w:t>
      </w:r>
      <w:r w:rsidRPr="00AB76EB">
        <w:t xml:space="preserve"> stored in code/docs/DB—configure them in </w:t>
      </w:r>
      <w:r w:rsidRPr="00AB76EB">
        <w:rPr>
          <w:b/>
          <w:bCs/>
        </w:rPr>
        <w:t>GitHub Environments</w:t>
      </w:r>
      <w:r w:rsidRPr="00AB76EB">
        <w:t xml:space="preserve"> or vendor portals only. </w:t>
      </w:r>
    </w:p>
    <w:p w14:paraId="764F5208" w14:textId="77777777" w:rsidR="00AB76EB" w:rsidRPr="00AB76EB" w:rsidRDefault="00AB76EB" w:rsidP="00AB76EB">
      <w:r w:rsidRPr="00AB76EB">
        <w:pict w14:anchorId="0A63C7FB">
          <v:rect id="_x0000_i1161" style="width:0;height:1.5pt" o:hralign="center" o:hrstd="t" o:hr="t" fillcolor="#a0a0a0" stroked="f"/>
        </w:pict>
      </w:r>
    </w:p>
    <w:p w14:paraId="5C0AFB02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1) Scope &amp; Environments</w:t>
      </w:r>
    </w:p>
    <w:p w14:paraId="2C4C708B" w14:textId="77777777" w:rsidR="00AB76EB" w:rsidRPr="00AB76EB" w:rsidRDefault="00AB76EB" w:rsidP="00AB76EB">
      <w:pPr>
        <w:numPr>
          <w:ilvl w:val="0"/>
          <w:numId w:val="28"/>
        </w:numPr>
      </w:pPr>
      <w:r w:rsidRPr="00AB76EB">
        <w:rPr>
          <w:b/>
          <w:bCs/>
        </w:rPr>
        <w:t>Components in scope:</w:t>
      </w:r>
      <w:r w:rsidRPr="00AB76EB">
        <w:t xml:space="preserve"> .NET 8 MCP proxy (Streamable</w:t>
      </w:r>
      <w:r w:rsidRPr="00AB76EB">
        <w:noBreakHyphen/>
        <w:t>HTTP + SSE), SQL Server (non</w:t>
      </w:r>
      <w:r w:rsidRPr="00AB76EB">
        <w:noBreakHyphen/>
        <w:t>secret config/flags), KendoReact Admin Portal (read</w:t>
      </w:r>
      <w:r w:rsidRPr="00AB76EB">
        <w:noBreakHyphen/>
        <w:t>only ops).</w:t>
      </w:r>
    </w:p>
    <w:p w14:paraId="0B863ECB" w14:textId="77777777" w:rsidR="00AB76EB" w:rsidRPr="00AB76EB" w:rsidRDefault="00AB76EB" w:rsidP="00AB76EB">
      <w:pPr>
        <w:numPr>
          <w:ilvl w:val="0"/>
          <w:numId w:val="28"/>
        </w:numPr>
      </w:pPr>
      <w:r w:rsidRPr="00AB76EB">
        <w:rPr>
          <w:b/>
          <w:bCs/>
        </w:rPr>
        <w:t>Environments:</w:t>
      </w:r>
      <w:r w:rsidRPr="00AB76EB">
        <w:t xml:space="preserve"> </w:t>
      </w:r>
      <w:r w:rsidRPr="00AB76EB">
        <w:rPr>
          <w:b/>
          <w:bCs/>
        </w:rPr>
        <w:t>Alpha → Beta → RTM → Prod</w:t>
      </w:r>
      <w:r w:rsidRPr="00AB76EB">
        <w:t xml:space="preserve">; </w:t>
      </w:r>
      <w:r w:rsidRPr="00AB76EB">
        <w:rPr>
          <w:b/>
          <w:bCs/>
        </w:rPr>
        <w:t>RTM</w:t>
      </w:r>
      <w:r w:rsidRPr="00AB76EB">
        <w:t xml:space="preserve"> points to </w:t>
      </w:r>
      <w:r w:rsidRPr="00AB76EB">
        <w:rPr>
          <w:b/>
          <w:bCs/>
        </w:rPr>
        <w:t>Prod DB (read</w:t>
      </w:r>
      <w:r w:rsidRPr="00AB76EB">
        <w:rPr>
          <w:b/>
          <w:bCs/>
        </w:rPr>
        <w:noBreakHyphen/>
        <w:t>only)</w:t>
      </w:r>
      <w:r w:rsidRPr="00AB76EB">
        <w:t xml:space="preserve"> and blocks promotion on parity drift. </w:t>
      </w:r>
    </w:p>
    <w:p w14:paraId="3823B15C" w14:textId="77777777" w:rsidR="00AB76EB" w:rsidRPr="00AB76EB" w:rsidRDefault="00AB76EB" w:rsidP="00AB76EB">
      <w:r w:rsidRPr="00AB76EB">
        <w:pict w14:anchorId="30FB8D6D">
          <v:rect id="_x0000_i1162" style="width:0;height:1.5pt" o:hralign="center" o:hrstd="t" o:hr="t" fillcolor="#a0a0a0" stroked="f"/>
        </w:pict>
      </w:r>
    </w:p>
    <w:p w14:paraId="4C57F86D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2) SLO Summary (targets) &amp; SLIs (how measured)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2432"/>
        <w:gridCol w:w="2757"/>
        <w:gridCol w:w="2231"/>
      </w:tblGrid>
      <w:tr w:rsidR="00AB76EB" w:rsidRPr="00AB76EB" w14:paraId="434B13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25DEA" w14:textId="77777777" w:rsidR="00AB76EB" w:rsidRPr="00AB76EB" w:rsidRDefault="00AB76EB" w:rsidP="00AB76EB">
            <w:pPr>
              <w:rPr>
                <w:b/>
                <w:bCs/>
              </w:rPr>
            </w:pPr>
            <w:r w:rsidRPr="00AB76EB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839BE90" w14:textId="77777777" w:rsidR="00AB76EB" w:rsidRPr="00AB76EB" w:rsidRDefault="00AB76EB" w:rsidP="00AB76EB">
            <w:pPr>
              <w:rPr>
                <w:b/>
                <w:bCs/>
              </w:rPr>
            </w:pPr>
            <w:r w:rsidRPr="00AB76EB">
              <w:rPr>
                <w:b/>
                <w:bCs/>
              </w:rPr>
              <w:t>SLO Target (per env; Prod enforced)</w:t>
            </w:r>
          </w:p>
        </w:tc>
        <w:tc>
          <w:tcPr>
            <w:tcW w:w="0" w:type="auto"/>
            <w:vAlign w:val="center"/>
            <w:hideMark/>
          </w:tcPr>
          <w:p w14:paraId="1A506B03" w14:textId="77777777" w:rsidR="00AB76EB" w:rsidRPr="00AB76EB" w:rsidRDefault="00AB76EB" w:rsidP="00AB76EB">
            <w:pPr>
              <w:rPr>
                <w:b/>
                <w:bCs/>
              </w:rPr>
            </w:pPr>
            <w:r w:rsidRPr="00AB76EB">
              <w:rPr>
                <w:b/>
                <w:bCs/>
              </w:rPr>
              <w:t>Primary SLI</w:t>
            </w:r>
          </w:p>
        </w:tc>
        <w:tc>
          <w:tcPr>
            <w:tcW w:w="0" w:type="auto"/>
            <w:vAlign w:val="center"/>
            <w:hideMark/>
          </w:tcPr>
          <w:p w14:paraId="1A261D9F" w14:textId="77777777" w:rsidR="00AB76EB" w:rsidRPr="00AB76EB" w:rsidRDefault="00AB76EB" w:rsidP="00AB76EB">
            <w:pPr>
              <w:rPr>
                <w:b/>
                <w:bCs/>
              </w:rPr>
            </w:pPr>
            <w:r w:rsidRPr="00AB76EB">
              <w:rPr>
                <w:b/>
                <w:bCs/>
              </w:rPr>
              <w:t>Source / Notes</w:t>
            </w:r>
          </w:p>
        </w:tc>
      </w:tr>
      <w:tr w:rsidR="00AB76EB" w:rsidRPr="00AB76EB" w14:paraId="63695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4BFA0" w14:textId="77777777" w:rsidR="00AB76EB" w:rsidRPr="00AB76EB" w:rsidRDefault="00AB76EB" w:rsidP="00AB76EB">
            <w:r w:rsidRPr="00AB76EB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2783086" w14:textId="77777777" w:rsidR="00AB76EB" w:rsidRPr="00AB76EB" w:rsidRDefault="00AB76EB" w:rsidP="00AB76EB">
            <w:r w:rsidRPr="00AB76EB">
              <w:rPr>
                <w:b/>
                <w:bCs/>
              </w:rPr>
              <w:t>≥</w:t>
            </w:r>
            <w:r w:rsidRPr="00AB76EB">
              <w:rPr>
                <w:rFonts w:ascii="Arial" w:hAnsi="Arial" w:cs="Arial"/>
                <w:b/>
                <w:bCs/>
              </w:rPr>
              <w:t> </w:t>
            </w:r>
            <w:r w:rsidRPr="00AB76EB">
              <w:rPr>
                <w:b/>
                <w:bCs/>
              </w:rPr>
              <w:t>99.9% monthly</w:t>
            </w:r>
          </w:p>
        </w:tc>
        <w:tc>
          <w:tcPr>
            <w:tcW w:w="0" w:type="auto"/>
            <w:vAlign w:val="center"/>
            <w:hideMark/>
          </w:tcPr>
          <w:p w14:paraId="27EA3E87" w14:textId="77777777" w:rsidR="00AB76EB" w:rsidRPr="00AB76EB" w:rsidRDefault="00AB76EB" w:rsidP="00AB76EB">
            <w:r w:rsidRPr="00AB76EB">
              <w:t>Availability per endpoint (/mcp, /ready, /healthz)</w:t>
            </w:r>
          </w:p>
        </w:tc>
        <w:tc>
          <w:tcPr>
            <w:tcW w:w="0" w:type="auto"/>
            <w:vAlign w:val="center"/>
            <w:hideMark/>
          </w:tcPr>
          <w:p w14:paraId="606D7D35" w14:textId="77777777" w:rsidR="00AB76EB" w:rsidRPr="00AB76EB" w:rsidRDefault="00AB76EB" w:rsidP="00AB76EB">
            <w:r w:rsidRPr="00AB76EB">
              <w:t xml:space="preserve">Error budget ≈ 43.2 min/mo; failures are 5xx. </w:t>
            </w:r>
          </w:p>
        </w:tc>
      </w:tr>
      <w:tr w:rsidR="00AB76EB" w:rsidRPr="00AB76EB" w14:paraId="4FB26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359D" w14:textId="77777777" w:rsidR="00AB76EB" w:rsidRPr="00AB76EB" w:rsidRDefault="00AB76EB" w:rsidP="00AB76EB">
            <w:r w:rsidRPr="00AB76EB">
              <w:rPr>
                <w:b/>
                <w:bCs/>
              </w:rPr>
              <w:lastRenderedPageBreak/>
              <w:t>Latency (JSON)</w:t>
            </w:r>
          </w:p>
        </w:tc>
        <w:tc>
          <w:tcPr>
            <w:tcW w:w="0" w:type="auto"/>
            <w:vAlign w:val="center"/>
            <w:hideMark/>
          </w:tcPr>
          <w:p w14:paraId="7F8BC1B7" w14:textId="77777777" w:rsidR="00AB76EB" w:rsidRPr="00AB76EB" w:rsidRDefault="00AB76EB" w:rsidP="00AB76EB">
            <w:r w:rsidRPr="00AB76EB">
              <w:rPr>
                <w:b/>
                <w:bCs/>
              </w:rPr>
              <w:t>p50 ≤</w:t>
            </w:r>
            <w:r w:rsidRPr="00AB76EB">
              <w:rPr>
                <w:rFonts w:ascii="Arial" w:hAnsi="Arial" w:cs="Arial"/>
                <w:b/>
                <w:bCs/>
              </w:rPr>
              <w:t> </w:t>
            </w:r>
            <w:r w:rsidRPr="00AB76EB">
              <w:rPr>
                <w:b/>
                <w:bCs/>
              </w:rPr>
              <w:t>300</w:t>
            </w:r>
            <w:r w:rsidRPr="00AB76EB">
              <w:rPr>
                <w:rFonts w:ascii="Arial" w:hAnsi="Arial" w:cs="Arial"/>
                <w:b/>
                <w:bCs/>
              </w:rPr>
              <w:t> </w:t>
            </w:r>
            <w:r w:rsidRPr="00AB76EB">
              <w:rPr>
                <w:b/>
                <w:bCs/>
              </w:rPr>
              <w:t xml:space="preserve">ms; p95 </w:t>
            </w:r>
            <w:r w:rsidRPr="00AB76EB">
              <w:rPr>
                <w:rFonts w:ascii="Aptos" w:hAnsi="Aptos" w:cs="Aptos"/>
                <w:b/>
                <w:bCs/>
              </w:rPr>
              <w:t>≤</w:t>
            </w:r>
            <w:r w:rsidRPr="00AB76EB">
              <w:rPr>
                <w:rFonts w:ascii="Arial" w:hAnsi="Arial" w:cs="Arial"/>
                <w:b/>
                <w:bCs/>
              </w:rPr>
              <w:t> </w:t>
            </w:r>
            <w:r w:rsidRPr="00AB76EB">
              <w:rPr>
                <w:b/>
                <w:bCs/>
              </w:rPr>
              <w:t>800</w:t>
            </w:r>
            <w:r w:rsidRPr="00AB76EB">
              <w:rPr>
                <w:rFonts w:ascii="Arial" w:hAnsi="Arial" w:cs="Arial"/>
                <w:b/>
                <w:bCs/>
              </w:rPr>
              <w:t> </w:t>
            </w:r>
            <w:r w:rsidRPr="00AB76EB">
              <w:rPr>
                <w:b/>
                <w:bCs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2F938916" w14:textId="77777777" w:rsidR="00AB76EB" w:rsidRPr="00AB76EB" w:rsidRDefault="00AB76EB" w:rsidP="00AB76EB">
            <w:r w:rsidRPr="00AB76EB">
              <w:t>/mcp non</w:t>
            </w:r>
            <w:r w:rsidRPr="00AB76EB">
              <w:noBreakHyphen/>
              <w:t>streaming</w:t>
            </w:r>
          </w:p>
        </w:tc>
        <w:tc>
          <w:tcPr>
            <w:tcW w:w="0" w:type="auto"/>
            <w:vAlign w:val="center"/>
            <w:hideMark/>
          </w:tcPr>
          <w:p w14:paraId="49FED15B" w14:textId="77777777" w:rsidR="00AB76EB" w:rsidRPr="00AB76EB" w:rsidRDefault="00AB76EB" w:rsidP="00AB76EB">
            <w:r w:rsidRPr="00AB76EB">
              <w:t>Intra</w:t>
            </w:r>
            <w:r w:rsidRPr="00AB76EB">
              <w:noBreakHyphen/>
              <w:t>VPC. Budget verified in Beta &amp; Prod.</w:t>
            </w:r>
          </w:p>
        </w:tc>
      </w:tr>
      <w:tr w:rsidR="00AB76EB" w:rsidRPr="00AB76EB" w14:paraId="499ED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08C4A" w14:textId="77777777" w:rsidR="00AB76EB" w:rsidRPr="00AB76EB" w:rsidRDefault="00AB76EB" w:rsidP="00AB76EB">
            <w:r w:rsidRPr="00AB76EB">
              <w:rPr>
                <w:b/>
                <w:bCs/>
              </w:rPr>
              <w:t>Streaming TTFB</w:t>
            </w:r>
          </w:p>
        </w:tc>
        <w:tc>
          <w:tcPr>
            <w:tcW w:w="0" w:type="auto"/>
            <w:vAlign w:val="center"/>
            <w:hideMark/>
          </w:tcPr>
          <w:p w14:paraId="17D2B4D3" w14:textId="77777777" w:rsidR="00AB76EB" w:rsidRPr="00AB76EB" w:rsidRDefault="00AB76EB" w:rsidP="00AB76EB">
            <w:r w:rsidRPr="00AB76EB">
              <w:rPr>
                <w:b/>
                <w:bCs/>
              </w:rPr>
              <w:t>p95 ≤</w:t>
            </w:r>
            <w:r w:rsidRPr="00AB76EB">
              <w:rPr>
                <w:rFonts w:ascii="Arial" w:hAnsi="Arial" w:cs="Arial"/>
                <w:b/>
                <w:bCs/>
              </w:rPr>
              <w:t> </w:t>
            </w:r>
            <w:r w:rsidRPr="00AB76EB">
              <w:rPr>
                <w:b/>
                <w:bCs/>
              </w:rPr>
              <w:t>200</w:t>
            </w:r>
            <w:r w:rsidRPr="00AB76EB">
              <w:rPr>
                <w:rFonts w:ascii="Arial" w:hAnsi="Arial" w:cs="Arial"/>
                <w:b/>
                <w:bCs/>
              </w:rPr>
              <w:t> </w:t>
            </w:r>
            <w:r w:rsidRPr="00AB76EB">
              <w:rPr>
                <w:b/>
                <w:bCs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096FB023" w14:textId="77777777" w:rsidR="00AB76EB" w:rsidRPr="00AB76EB" w:rsidRDefault="00AB76EB" w:rsidP="00AB76EB">
            <w:r w:rsidRPr="00AB76EB">
              <w:t>First byte for POST /mcp with Accept: text/event-stream</w:t>
            </w:r>
          </w:p>
        </w:tc>
        <w:tc>
          <w:tcPr>
            <w:tcW w:w="0" w:type="auto"/>
            <w:vAlign w:val="center"/>
            <w:hideMark/>
          </w:tcPr>
          <w:p w14:paraId="1CC4EC02" w14:textId="77777777" w:rsidR="00AB76EB" w:rsidRPr="00AB76EB" w:rsidRDefault="00AB76EB" w:rsidP="00AB76EB">
            <w:r w:rsidRPr="00AB76EB">
              <w:t xml:space="preserve">Heartbeats required. </w:t>
            </w:r>
          </w:p>
        </w:tc>
      </w:tr>
      <w:tr w:rsidR="00AB76EB" w:rsidRPr="00AB76EB" w14:paraId="6C2EAD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F8205" w14:textId="77777777" w:rsidR="00AB76EB" w:rsidRPr="00AB76EB" w:rsidRDefault="00AB76EB" w:rsidP="00AB76EB">
            <w:r w:rsidRPr="00AB76EB">
              <w:rPr>
                <w:b/>
                <w:bCs/>
              </w:rPr>
              <w:t>Restart</w:t>
            </w:r>
            <w:r w:rsidRPr="00AB76EB">
              <w:rPr>
                <w:b/>
                <w:bCs/>
              </w:rPr>
              <w:noBreakHyphen/>
              <w:t>to</w:t>
            </w:r>
            <w:r w:rsidRPr="00AB76EB">
              <w:rPr>
                <w:b/>
                <w:bCs/>
              </w:rPr>
              <w:noBreakHyphen/>
              <w:t>Ready</w:t>
            </w:r>
          </w:p>
        </w:tc>
        <w:tc>
          <w:tcPr>
            <w:tcW w:w="0" w:type="auto"/>
            <w:vAlign w:val="center"/>
            <w:hideMark/>
          </w:tcPr>
          <w:p w14:paraId="212BF91F" w14:textId="77777777" w:rsidR="00AB76EB" w:rsidRPr="00AB76EB" w:rsidRDefault="00AB76EB" w:rsidP="00AB76EB">
            <w:r w:rsidRPr="00AB76EB">
              <w:rPr>
                <w:b/>
                <w:bCs/>
              </w:rPr>
              <w:t>≤</w:t>
            </w:r>
            <w:r w:rsidRPr="00AB76EB">
              <w:rPr>
                <w:rFonts w:ascii="Arial" w:hAnsi="Arial" w:cs="Arial"/>
                <w:b/>
                <w:bCs/>
              </w:rPr>
              <w:t> </w:t>
            </w:r>
            <w:r w:rsidRPr="00AB76EB">
              <w:rPr>
                <w:b/>
                <w:bCs/>
              </w:rPr>
              <w:t>30</w:t>
            </w:r>
            <w:r w:rsidRPr="00AB76EB">
              <w:rPr>
                <w:rFonts w:ascii="Arial" w:hAnsi="Arial" w:cs="Arial"/>
                <w:b/>
                <w:bCs/>
              </w:rPr>
              <w:t> </w:t>
            </w:r>
            <w:r w:rsidRPr="00AB76EB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F00E51E" w14:textId="77777777" w:rsidR="00AB76EB" w:rsidRPr="00AB76EB" w:rsidRDefault="00AB76EB" w:rsidP="00AB76EB">
            <w:r w:rsidRPr="00AB76EB">
              <w:t>Time from container start to /ready=ok</w:t>
            </w:r>
          </w:p>
        </w:tc>
        <w:tc>
          <w:tcPr>
            <w:tcW w:w="0" w:type="auto"/>
            <w:vAlign w:val="center"/>
            <w:hideMark/>
          </w:tcPr>
          <w:p w14:paraId="506274FB" w14:textId="77777777" w:rsidR="00AB76EB" w:rsidRPr="00AB76EB" w:rsidRDefault="00AB76EB" w:rsidP="00AB76EB">
            <w:r w:rsidRPr="00AB76EB">
              <w:t>Shown on Dashboard; alert if breached.</w:t>
            </w:r>
          </w:p>
        </w:tc>
      </w:tr>
      <w:tr w:rsidR="00AB76EB" w:rsidRPr="00AB76EB" w14:paraId="131920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A78E" w14:textId="77777777" w:rsidR="00AB76EB" w:rsidRPr="00AB76EB" w:rsidRDefault="00AB76EB" w:rsidP="00AB76EB">
            <w:r w:rsidRPr="00AB76EB">
              <w:rPr>
                <w:b/>
                <w:bCs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34E9CC20" w14:textId="77777777" w:rsidR="00AB76EB" w:rsidRPr="00AB76EB" w:rsidRDefault="00AB76EB" w:rsidP="00AB76EB">
            <w:r w:rsidRPr="00AB76EB">
              <w:rPr>
                <w:b/>
                <w:bCs/>
              </w:rPr>
              <w:t>≥</w:t>
            </w:r>
            <w:r w:rsidRPr="00AB76EB">
              <w:rPr>
                <w:rFonts w:ascii="Arial" w:hAnsi="Arial" w:cs="Arial"/>
                <w:b/>
                <w:bCs/>
              </w:rPr>
              <w:t> </w:t>
            </w:r>
            <w:r w:rsidRPr="00AB76EB">
              <w:rPr>
                <w:b/>
                <w:bCs/>
              </w:rPr>
              <w:t>200 concurrent sessions/replica</w:t>
            </w:r>
          </w:p>
        </w:tc>
        <w:tc>
          <w:tcPr>
            <w:tcW w:w="0" w:type="auto"/>
            <w:vAlign w:val="center"/>
            <w:hideMark/>
          </w:tcPr>
          <w:p w14:paraId="0848C3CA" w14:textId="77777777" w:rsidR="00AB76EB" w:rsidRPr="00AB76EB" w:rsidRDefault="00AB76EB" w:rsidP="00AB76EB">
            <w:r w:rsidRPr="00AB76EB">
              <w:t>session_count per pod</w:t>
            </w:r>
          </w:p>
        </w:tc>
        <w:tc>
          <w:tcPr>
            <w:tcW w:w="0" w:type="auto"/>
            <w:vAlign w:val="center"/>
            <w:hideMark/>
          </w:tcPr>
          <w:p w14:paraId="6A8BDFE4" w14:textId="77777777" w:rsidR="00AB76EB" w:rsidRPr="00AB76EB" w:rsidRDefault="00AB76EB" w:rsidP="00AB76EB">
            <w:r w:rsidRPr="00AB76EB">
              <w:t>CPU</w:t>
            </w:r>
            <w:r w:rsidRPr="00AB76EB">
              <w:noBreakHyphen/>
              <w:t>bound before memory per design.</w:t>
            </w:r>
          </w:p>
        </w:tc>
      </w:tr>
    </w:tbl>
    <w:p w14:paraId="4610B136" w14:textId="77777777" w:rsidR="00AB76EB" w:rsidRPr="00AB76EB" w:rsidRDefault="00AB76EB" w:rsidP="00AB76EB">
      <w:r w:rsidRPr="00AB76EB">
        <w:rPr>
          <w:b/>
          <w:bCs/>
        </w:rPr>
        <w:t>Verification:</w:t>
      </w:r>
      <w:r w:rsidRPr="00AB76EB">
        <w:t xml:space="preserve"> SLOs are enforced by CI perf smoke (Beta), RTM parity checks (Config/Ready), and 24</w:t>
      </w:r>
      <w:r w:rsidRPr="00AB76EB">
        <w:noBreakHyphen/>
        <w:t>hour post</w:t>
      </w:r>
      <w:r w:rsidRPr="00AB76EB">
        <w:noBreakHyphen/>
        <w:t xml:space="preserve">release monitoring snapshots (Prod). Evidence retained </w:t>
      </w:r>
      <w:r w:rsidRPr="00AB76EB">
        <w:rPr>
          <w:b/>
          <w:bCs/>
        </w:rPr>
        <w:t>≥</w:t>
      </w:r>
      <w:r w:rsidRPr="00AB76EB">
        <w:rPr>
          <w:rFonts w:ascii="Arial" w:hAnsi="Arial" w:cs="Arial"/>
          <w:b/>
          <w:bCs/>
        </w:rPr>
        <w:t> </w:t>
      </w:r>
      <w:r w:rsidRPr="00AB76EB">
        <w:rPr>
          <w:b/>
          <w:bCs/>
        </w:rPr>
        <w:t>1</w:t>
      </w:r>
      <w:r w:rsidRPr="00AB76EB">
        <w:rPr>
          <w:rFonts w:ascii="Arial" w:hAnsi="Arial" w:cs="Arial"/>
          <w:b/>
          <w:bCs/>
        </w:rPr>
        <w:t> </w:t>
      </w:r>
      <w:r w:rsidRPr="00AB76EB">
        <w:rPr>
          <w:b/>
          <w:bCs/>
        </w:rPr>
        <w:t>year</w:t>
      </w:r>
      <w:r w:rsidRPr="00AB76EB">
        <w:t xml:space="preserve">. </w:t>
      </w:r>
    </w:p>
    <w:p w14:paraId="096B364B" w14:textId="77777777" w:rsidR="00AB76EB" w:rsidRPr="00AB76EB" w:rsidRDefault="00AB76EB" w:rsidP="00AB76EB">
      <w:r w:rsidRPr="00AB76EB">
        <w:pict w14:anchorId="3D6D4CA4">
          <v:rect id="_x0000_i1163" style="width:0;height:1.5pt" o:hralign="center" o:hrstd="t" o:hr="t" fillcolor="#a0a0a0" stroked="f"/>
        </w:pict>
      </w:r>
    </w:p>
    <w:p w14:paraId="710E8E45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3) Performance &amp; Throughput</w:t>
      </w:r>
    </w:p>
    <w:p w14:paraId="5674E1A7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P1 — Non</w:t>
      </w:r>
      <w:r w:rsidRPr="00AB76EB">
        <w:rPr>
          <w:b/>
          <w:bCs/>
        </w:rPr>
        <w:noBreakHyphen/>
        <w:t>streaming latency.</w:t>
      </w:r>
    </w:p>
    <w:p w14:paraId="5D01B5C8" w14:textId="77777777" w:rsidR="00AB76EB" w:rsidRPr="00AB76EB" w:rsidRDefault="00AB76EB" w:rsidP="00AB76EB">
      <w:pPr>
        <w:numPr>
          <w:ilvl w:val="0"/>
          <w:numId w:val="29"/>
        </w:numPr>
      </w:pPr>
      <w:r w:rsidRPr="00AB76EB">
        <w:rPr>
          <w:b/>
          <w:bCs/>
        </w:rPr>
        <w:t>Target:</w:t>
      </w:r>
      <w:r w:rsidRPr="00AB76EB">
        <w:t xml:space="preserve"> p50 ≤</w:t>
      </w:r>
      <w:r w:rsidRPr="00AB76EB">
        <w:rPr>
          <w:rFonts w:ascii="Arial" w:hAnsi="Arial" w:cs="Arial"/>
        </w:rPr>
        <w:t> </w:t>
      </w:r>
      <w:r w:rsidRPr="00AB76EB">
        <w:t>300</w:t>
      </w:r>
      <w:r w:rsidRPr="00AB76EB">
        <w:rPr>
          <w:rFonts w:ascii="Arial" w:hAnsi="Arial" w:cs="Arial"/>
        </w:rPr>
        <w:t> </w:t>
      </w:r>
      <w:r w:rsidRPr="00AB76EB">
        <w:t xml:space="preserve">ms, p95 </w:t>
      </w:r>
      <w:r w:rsidRPr="00AB76EB">
        <w:rPr>
          <w:rFonts w:ascii="Aptos" w:hAnsi="Aptos" w:cs="Aptos"/>
        </w:rPr>
        <w:t>≤</w:t>
      </w:r>
      <w:r w:rsidRPr="00AB76EB">
        <w:rPr>
          <w:rFonts w:ascii="Arial" w:hAnsi="Arial" w:cs="Arial"/>
        </w:rPr>
        <w:t> </w:t>
      </w:r>
      <w:r w:rsidRPr="00AB76EB">
        <w:t>800</w:t>
      </w:r>
      <w:r w:rsidRPr="00AB76EB">
        <w:rPr>
          <w:rFonts w:ascii="Arial" w:hAnsi="Arial" w:cs="Arial"/>
        </w:rPr>
        <w:t> </w:t>
      </w:r>
      <w:r w:rsidRPr="00AB76EB">
        <w:t>ms for /mcp when responding with JSON.</w:t>
      </w:r>
    </w:p>
    <w:p w14:paraId="25A7AC00" w14:textId="77777777" w:rsidR="00AB76EB" w:rsidRPr="00AB76EB" w:rsidRDefault="00AB76EB" w:rsidP="00AB76EB">
      <w:pPr>
        <w:numPr>
          <w:ilvl w:val="0"/>
          <w:numId w:val="29"/>
        </w:numPr>
      </w:pPr>
      <w:r w:rsidRPr="00AB76EB">
        <w:rPr>
          <w:b/>
          <w:bCs/>
        </w:rPr>
        <w:t>Measure:</w:t>
      </w:r>
      <w:r w:rsidRPr="00AB76EB">
        <w:t xml:space="preserve"> Histogram buckets http_server_duration_ms_bucket{path="/mcp",mode="json"}.</w:t>
      </w:r>
    </w:p>
    <w:p w14:paraId="2C7E3685" w14:textId="77777777" w:rsidR="00AB76EB" w:rsidRPr="00AB76EB" w:rsidRDefault="00AB76EB" w:rsidP="00AB76EB">
      <w:pPr>
        <w:numPr>
          <w:ilvl w:val="0"/>
          <w:numId w:val="29"/>
        </w:numPr>
      </w:pPr>
      <w:r w:rsidRPr="00AB76EB">
        <w:rPr>
          <w:b/>
          <w:bCs/>
        </w:rPr>
        <w:t>Validation:</w:t>
      </w:r>
      <w:r w:rsidRPr="00AB76EB">
        <w:t xml:space="preserve"> CI k6 smoke (Beta/Prod) and dashboard p50/p95.</w:t>
      </w:r>
    </w:p>
    <w:p w14:paraId="00FE60D7" w14:textId="77777777" w:rsidR="00AB76EB" w:rsidRPr="00AB76EB" w:rsidRDefault="00AB76EB" w:rsidP="00AB76EB">
      <w:pPr>
        <w:numPr>
          <w:ilvl w:val="0"/>
          <w:numId w:val="29"/>
        </w:numPr>
      </w:pPr>
      <w:r w:rsidRPr="00AB76EB">
        <w:rPr>
          <w:b/>
          <w:bCs/>
        </w:rPr>
        <w:t>Notes:</w:t>
      </w:r>
      <w:r w:rsidRPr="00AB76EB">
        <w:t xml:space="preserve"> Timeouts are </w:t>
      </w:r>
      <w:r w:rsidRPr="00AB76EB">
        <w:rPr>
          <w:b/>
          <w:bCs/>
        </w:rPr>
        <w:t>DB</w:t>
      </w:r>
      <w:r w:rsidRPr="00AB76EB">
        <w:rPr>
          <w:b/>
          <w:bCs/>
        </w:rPr>
        <w:noBreakHyphen/>
        <w:t>driven</w:t>
      </w:r>
      <w:r w:rsidRPr="00AB76EB">
        <w:t xml:space="preserve"> via Network:RequestTimeoutSeconds (range 30–600). </w:t>
      </w:r>
    </w:p>
    <w:p w14:paraId="39D5C763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P2 — Streaming TTFB.</w:t>
      </w:r>
    </w:p>
    <w:p w14:paraId="594EEC0B" w14:textId="77777777" w:rsidR="00AB76EB" w:rsidRPr="00AB76EB" w:rsidRDefault="00AB76EB" w:rsidP="00AB76EB">
      <w:pPr>
        <w:numPr>
          <w:ilvl w:val="0"/>
          <w:numId w:val="30"/>
        </w:numPr>
      </w:pPr>
      <w:r w:rsidRPr="00AB76EB">
        <w:rPr>
          <w:b/>
          <w:bCs/>
        </w:rPr>
        <w:t>Target:</w:t>
      </w:r>
      <w:r w:rsidRPr="00AB76EB">
        <w:t xml:space="preserve"> p95 ≤</w:t>
      </w:r>
      <w:r w:rsidRPr="00AB76EB">
        <w:rPr>
          <w:rFonts w:ascii="Arial" w:hAnsi="Arial" w:cs="Arial"/>
        </w:rPr>
        <w:t> </w:t>
      </w:r>
      <w:r w:rsidRPr="00AB76EB">
        <w:t>200</w:t>
      </w:r>
      <w:r w:rsidRPr="00AB76EB">
        <w:rPr>
          <w:rFonts w:ascii="Arial" w:hAnsi="Arial" w:cs="Arial"/>
        </w:rPr>
        <w:t> </w:t>
      </w:r>
      <w:r w:rsidRPr="00AB76EB">
        <w:t>ms for first byte after POST /mcp with Accept: text/event-stream.</w:t>
      </w:r>
    </w:p>
    <w:p w14:paraId="43C24773" w14:textId="77777777" w:rsidR="00AB76EB" w:rsidRPr="00AB76EB" w:rsidRDefault="00AB76EB" w:rsidP="00AB76EB">
      <w:pPr>
        <w:numPr>
          <w:ilvl w:val="0"/>
          <w:numId w:val="30"/>
        </w:numPr>
      </w:pPr>
      <w:r w:rsidRPr="00AB76EB">
        <w:rPr>
          <w:b/>
          <w:bCs/>
        </w:rPr>
        <w:t>Measure:</w:t>
      </w:r>
      <w:r w:rsidRPr="00AB76EB">
        <w:t xml:space="preserve"> sse_ttfb_ms_bucket{path="/mcp"}; browser synthetic optional.</w:t>
      </w:r>
    </w:p>
    <w:p w14:paraId="0F3BDE5F" w14:textId="77777777" w:rsidR="00AB76EB" w:rsidRPr="00AB76EB" w:rsidRDefault="00AB76EB" w:rsidP="00AB76EB">
      <w:pPr>
        <w:numPr>
          <w:ilvl w:val="0"/>
          <w:numId w:val="30"/>
        </w:numPr>
      </w:pPr>
      <w:r w:rsidRPr="00AB76EB">
        <w:rPr>
          <w:b/>
          <w:bCs/>
        </w:rPr>
        <w:t>Validation:</w:t>
      </w:r>
      <w:r w:rsidRPr="00AB76EB">
        <w:t xml:space="preserve"> E2E streamed test (02_streamed_tool_call), perf smoke, monitoring panel. </w:t>
      </w:r>
    </w:p>
    <w:p w14:paraId="06CEA2F4" w14:textId="77777777" w:rsidR="00AB76EB" w:rsidRPr="00AB76EB" w:rsidRDefault="00AB76EB" w:rsidP="00AB76EB">
      <w:r w:rsidRPr="00AB76EB">
        <w:rPr>
          <w:b/>
          <w:bCs/>
        </w:rPr>
        <w:lastRenderedPageBreak/>
        <w:t>NFR</w:t>
      </w:r>
      <w:r w:rsidRPr="00AB76EB">
        <w:rPr>
          <w:b/>
          <w:bCs/>
        </w:rPr>
        <w:noBreakHyphen/>
        <w:t>P3 — Heartbeat cadence.</w:t>
      </w:r>
    </w:p>
    <w:p w14:paraId="404E2635" w14:textId="77777777" w:rsidR="00AB76EB" w:rsidRPr="00AB76EB" w:rsidRDefault="00AB76EB" w:rsidP="00AB76EB">
      <w:pPr>
        <w:numPr>
          <w:ilvl w:val="0"/>
          <w:numId w:val="31"/>
        </w:numPr>
      </w:pPr>
      <w:r w:rsidRPr="00AB76EB">
        <w:rPr>
          <w:b/>
          <w:bCs/>
        </w:rPr>
        <w:t>Target:</w:t>
      </w:r>
      <w:r w:rsidRPr="00AB76EB">
        <w:t xml:space="preserve"> gap between SSE heartbeats ≈ Network:SseKeepAliveSeconds (±1</w:t>
      </w:r>
      <w:r w:rsidRPr="00AB76EB">
        <w:rPr>
          <w:rFonts w:ascii="Arial" w:hAnsi="Arial" w:cs="Arial"/>
        </w:rPr>
        <w:t> </w:t>
      </w:r>
      <w:r w:rsidRPr="00AB76EB">
        <w:t>s).</w:t>
      </w:r>
    </w:p>
    <w:p w14:paraId="111CA89B" w14:textId="77777777" w:rsidR="00AB76EB" w:rsidRPr="00AB76EB" w:rsidRDefault="00AB76EB" w:rsidP="00AB76EB">
      <w:pPr>
        <w:numPr>
          <w:ilvl w:val="0"/>
          <w:numId w:val="31"/>
        </w:numPr>
      </w:pPr>
      <w:r w:rsidRPr="00AB76EB">
        <w:rPr>
          <w:b/>
          <w:bCs/>
        </w:rPr>
        <w:t>Measure:</w:t>
      </w:r>
      <w:r w:rsidRPr="00AB76EB">
        <w:t xml:space="preserve"> sse_heartbeat_gap_ms_bucket.</w:t>
      </w:r>
    </w:p>
    <w:p w14:paraId="137D04A0" w14:textId="77777777" w:rsidR="00AB76EB" w:rsidRPr="00AB76EB" w:rsidRDefault="00AB76EB" w:rsidP="00AB76EB">
      <w:pPr>
        <w:numPr>
          <w:ilvl w:val="0"/>
          <w:numId w:val="31"/>
        </w:numPr>
      </w:pPr>
      <w:r w:rsidRPr="00AB76EB">
        <w:rPr>
          <w:b/>
          <w:bCs/>
        </w:rPr>
        <w:t>Validation:</w:t>
      </w:r>
      <w:r w:rsidRPr="00AB76EB">
        <w:t xml:space="preserve"> E2E, UI display of heartbeat “age,” streaming dashboard. </w:t>
      </w:r>
    </w:p>
    <w:p w14:paraId="3E271816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P4 — Child spawn overhead.</w:t>
      </w:r>
    </w:p>
    <w:p w14:paraId="7CD3D30A" w14:textId="77777777" w:rsidR="00AB76EB" w:rsidRPr="00AB76EB" w:rsidRDefault="00AB76EB" w:rsidP="00AB76EB">
      <w:pPr>
        <w:numPr>
          <w:ilvl w:val="0"/>
          <w:numId w:val="32"/>
        </w:numPr>
      </w:pPr>
      <w:r w:rsidRPr="00AB76EB">
        <w:rPr>
          <w:b/>
          <w:bCs/>
        </w:rPr>
        <w:t>Target:</w:t>
      </w:r>
      <w:r w:rsidRPr="00AB76EB">
        <w:t xml:space="preserve"> Child spawn &amp; warmup ≤ 2</w:t>
      </w:r>
      <w:r w:rsidRPr="00AB76EB">
        <w:rPr>
          <w:rFonts w:ascii="Arial" w:hAnsi="Arial" w:cs="Arial"/>
        </w:rPr>
        <w:t> </w:t>
      </w:r>
      <w:r w:rsidRPr="00AB76EB">
        <w:t>s p95 on Alpha/Beta.</w:t>
      </w:r>
    </w:p>
    <w:p w14:paraId="655418AC" w14:textId="77777777" w:rsidR="00AB76EB" w:rsidRPr="00AB76EB" w:rsidRDefault="00AB76EB" w:rsidP="00AB76EB">
      <w:pPr>
        <w:numPr>
          <w:ilvl w:val="0"/>
          <w:numId w:val="32"/>
        </w:numPr>
      </w:pPr>
      <w:r w:rsidRPr="00AB76EB">
        <w:rPr>
          <w:b/>
          <w:bCs/>
        </w:rPr>
        <w:t>Measure:</w:t>
      </w:r>
      <w:r w:rsidRPr="00AB76EB">
        <w:t xml:space="preserve"> timed segment in readiness probe (optional) and logs.</w:t>
      </w:r>
    </w:p>
    <w:p w14:paraId="66436A01" w14:textId="77777777" w:rsidR="00AB76EB" w:rsidRPr="00AB76EB" w:rsidRDefault="00AB76EB" w:rsidP="00AB76EB">
      <w:pPr>
        <w:numPr>
          <w:ilvl w:val="0"/>
          <w:numId w:val="32"/>
        </w:numPr>
      </w:pPr>
      <w:r w:rsidRPr="00AB76EB">
        <w:rPr>
          <w:b/>
          <w:bCs/>
        </w:rPr>
        <w:t>Validation:</w:t>
      </w:r>
      <w:r w:rsidRPr="00AB76EB">
        <w:t xml:space="preserve"> Readiness gating; incident runbook if exceeded.</w:t>
      </w:r>
    </w:p>
    <w:p w14:paraId="43469B4E" w14:textId="77777777" w:rsidR="00AB76EB" w:rsidRPr="00AB76EB" w:rsidRDefault="00AB76EB" w:rsidP="00AB76EB">
      <w:r w:rsidRPr="00AB76EB">
        <w:pict w14:anchorId="2521F257">
          <v:rect id="_x0000_i1164" style="width:0;height:1.5pt" o:hralign="center" o:hrstd="t" o:hr="t" fillcolor="#a0a0a0" stroked="f"/>
        </w:pict>
      </w:r>
    </w:p>
    <w:p w14:paraId="06C0CB3E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4) Availability, Reliability &amp; Resilience</w:t>
      </w:r>
    </w:p>
    <w:p w14:paraId="2D41BD13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A1 — Availability.</w:t>
      </w:r>
    </w:p>
    <w:p w14:paraId="4DFF5A8B" w14:textId="77777777" w:rsidR="00AB76EB" w:rsidRPr="00AB76EB" w:rsidRDefault="00AB76EB" w:rsidP="00AB76EB">
      <w:pPr>
        <w:numPr>
          <w:ilvl w:val="0"/>
          <w:numId w:val="33"/>
        </w:numPr>
      </w:pPr>
      <w:r w:rsidRPr="00AB76EB">
        <w:rPr>
          <w:b/>
          <w:bCs/>
        </w:rPr>
        <w:t>Target:</w:t>
      </w:r>
      <w:r w:rsidRPr="00AB76EB">
        <w:t xml:space="preserve"> ≥</w:t>
      </w:r>
      <w:r w:rsidRPr="00AB76EB">
        <w:rPr>
          <w:rFonts w:ascii="Arial" w:hAnsi="Arial" w:cs="Arial"/>
        </w:rPr>
        <w:t> </w:t>
      </w:r>
      <w:r w:rsidRPr="00AB76EB">
        <w:t>99.9% monthly across primary endpoints.</w:t>
      </w:r>
    </w:p>
    <w:p w14:paraId="58415BC3" w14:textId="77777777" w:rsidR="00AB76EB" w:rsidRPr="00AB76EB" w:rsidRDefault="00AB76EB" w:rsidP="00AB76EB">
      <w:pPr>
        <w:numPr>
          <w:ilvl w:val="0"/>
          <w:numId w:val="33"/>
        </w:numPr>
      </w:pPr>
      <w:r w:rsidRPr="00AB76EB">
        <w:rPr>
          <w:b/>
          <w:bCs/>
        </w:rPr>
        <w:t>Measure:</w:t>
      </w:r>
      <w:r w:rsidRPr="00AB76EB">
        <w:t xml:space="preserve"> 1 − (5xx / total), per path.</w:t>
      </w:r>
    </w:p>
    <w:p w14:paraId="5E6A3CCD" w14:textId="77777777" w:rsidR="00AB76EB" w:rsidRPr="00AB76EB" w:rsidRDefault="00AB76EB" w:rsidP="00AB76EB">
      <w:pPr>
        <w:numPr>
          <w:ilvl w:val="0"/>
          <w:numId w:val="33"/>
        </w:numPr>
      </w:pPr>
      <w:r w:rsidRPr="00AB76EB">
        <w:rPr>
          <w:b/>
          <w:bCs/>
        </w:rPr>
        <w:t>Controls:</w:t>
      </w:r>
      <w:r w:rsidRPr="00AB76EB">
        <w:t xml:space="preserve"> Readiness gates during rollout; PDB and graceful drain for scale</w:t>
      </w:r>
      <w:r w:rsidRPr="00AB76EB">
        <w:noBreakHyphen/>
        <w:t>in; sticky sessions by Mcp</w:t>
      </w:r>
      <w:r w:rsidRPr="00AB76EB">
        <w:noBreakHyphen/>
        <w:t>Session</w:t>
      </w:r>
      <w:r w:rsidRPr="00AB76EB">
        <w:noBreakHyphen/>
        <w:t xml:space="preserve">Id. </w:t>
      </w:r>
    </w:p>
    <w:p w14:paraId="2CAB7311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A2 — Graceful shutdown.</w:t>
      </w:r>
    </w:p>
    <w:p w14:paraId="486A30E9" w14:textId="77777777" w:rsidR="00AB76EB" w:rsidRPr="00AB76EB" w:rsidRDefault="00AB76EB" w:rsidP="00AB76EB">
      <w:pPr>
        <w:numPr>
          <w:ilvl w:val="0"/>
          <w:numId w:val="34"/>
        </w:numPr>
      </w:pPr>
      <w:r w:rsidRPr="00AB76EB">
        <w:rPr>
          <w:b/>
          <w:bCs/>
        </w:rPr>
        <w:t>Target:</w:t>
      </w:r>
      <w:r w:rsidRPr="00AB76EB">
        <w:t xml:space="preserve"> No mid</w:t>
      </w:r>
      <w:r w:rsidRPr="00AB76EB">
        <w:noBreakHyphen/>
        <w:t>stream truncation on rolling updates.</w:t>
      </w:r>
    </w:p>
    <w:p w14:paraId="2CE33D67" w14:textId="77777777" w:rsidR="00AB76EB" w:rsidRPr="00AB76EB" w:rsidRDefault="00AB76EB" w:rsidP="00AB76EB">
      <w:pPr>
        <w:numPr>
          <w:ilvl w:val="0"/>
          <w:numId w:val="34"/>
        </w:numPr>
      </w:pPr>
      <w:r w:rsidRPr="00AB76EB">
        <w:rPr>
          <w:b/>
          <w:bCs/>
        </w:rPr>
        <w:t>Measure:</w:t>
      </w:r>
      <w:r w:rsidRPr="00AB76EB">
        <w:t xml:space="preserve"> Streams complete within terminationGracePeriodSeconds; “drain” logs observed.</w:t>
      </w:r>
    </w:p>
    <w:p w14:paraId="24B75B55" w14:textId="77777777" w:rsidR="00AB76EB" w:rsidRPr="00AB76EB" w:rsidRDefault="00AB76EB" w:rsidP="00AB76EB">
      <w:pPr>
        <w:numPr>
          <w:ilvl w:val="0"/>
          <w:numId w:val="34"/>
        </w:numPr>
      </w:pPr>
      <w:r w:rsidRPr="00AB76EB">
        <w:rPr>
          <w:b/>
          <w:bCs/>
        </w:rPr>
        <w:t>Controls:</w:t>
      </w:r>
      <w:r w:rsidRPr="00AB76EB">
        <w:t xml:space="preserve"> flip readiness → drain SSE → terminate child → exit. (See runbooks.) </w:t>
      </w:r>
    </w:p>
    <w:p w14:paraId="29378739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A3 — Error handling.</w:t>
      </w:r>
    </w:p>
    <w:p w14:paraId="524B6A27" w14:textId="77777777" w:rsidR="00AB76EB" w:rsidRPr="00AB76EB" w:rsidRDefault="00AB76EB" w:rsidP="00AB76EB">
      <w:pPr>
        <w:numPr>
          <w:ilvl w:val="0"/>
          <w:numId w:val="35"/>
        </w:numPr>
      </w:pPr>
      <w:r w:rsidRPr="00AB76EB">
        <w:rPr>
          <w:b/>
          <w:bCs/>
        </w:rPr>
        <w:t>Target:</w:t>
      </w:r>
      <w:r w:rsidRPr="00AB76EB">
        <w:t xml:space="preserve"> All HTTP errors use the </w:t>
      </w:r>
      <w:r w:rsidRPr="00AB76EB">
        <w:rPr>
          <w:b/>
          <w:bCs/>
        </w:rPr>
        <w:t>stable envelope</w:t>
      </w:r>
      <w:r w:rsidRPr="00AB76EB">
        <w:t xml:space="preserve"> {code,message,requestId?}; </w:t>
      </w:r>
      <w:r w:rsidRPr="00AB76EB">
        <w:rPr>
          <w:b/>
          <w:bCs/>
        </w:rPr>
        <w:t>no secrets</w:t>
      </w:r>
      <w:r w:rsidRPr="00AB76EB">
        <w:t xml:space="preserve"> or payload bodies in messages/logs.</w:t>
      </w:r>
    </w:p>
    <w:p w14:paraId="323428D8" w14:textId="77777777" w:rsidR="00AB76EB" w:rsidRPr="00AB76EB" w:rsidRDefault="00AB76EB" w:rsidP="00AB76EB">
      <w:pPr>
        <w:numPr>
          <w:ilvl w:val="0"/>
          <w:numId w:val="35"/>
        </w:numPr>
      </w:pPr>
      <w:r w:rsidRPr="00AB76EB">
        <w:rPr>
          <w:b/>
          <w:bCs/>
        </w:rPr>
        <w:t>Measure:</w:t>
      </w:r>
      <w:r w:rsidRPr="00AB76EB">
        <w:t xml:space="preserve"> Contract tests; log scrapers.</w:t>
      </w:r>
    </w:p>
    <w:p w14:paraId="160FB5AC" w14:textId="77777777" w:rsidR="00AB76EB" w:rsidRPr="00AB76EB" w:rsidRDefault="00AB76EB" w:rsidP="00AB76EB">
      <w:pPr>
        <w:numPr>
          <w:ilvl w:val="0"/>
          <w:numId w:val="35"/>
        </w:numPr>
      </w:pPr>
      <w:r w:rsidRPr="00AB76EB">
        <w:rPr>
          <w:b/>
          <w:bCs/>
        </w:rPr>
        <w:t>Codes:</w:t>
      </w:r>
      <w:r w:rsidRPr="00AB76EB">
        <w:t xml:space="preserve"> origin_forbidden, missing_session_id, feature_disabled, timeout, not_ready, spawn_failed, internal_error. (See Error Catalog.) </w:t>
      </w:r>
    </w:p>
    <w:p w14:paraId="73B93ABC" w14:textId="77777777" w:rsidR="00AB76EB" w:rsidRPr="00AB76EB" w:rsidRDefault="00AB76EB" w:rsidP="00AB76EB">
      <w:r w:rsidRPr="00AB76EB">
        <w:pict w14:anchorId="225AC761">
          <v:rect id="_x0000_i1165" style="width:0;height:1.5pt" o:hralign="center" o:hrstd="t" o:hr="t" fillcolor="#a0a0a0" stroked="f"/>
        </w:pict>
      </w:r>
    </w:p>
    <w:p w14:paraId="240F216E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lastRenderedPageBreak/>
        <w:t>5) Scalability &amp; Capacity</w:t>
      </w:r>
    </w:p>
    <w:p w14:paraId="7382386C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S1 — Horizontal scale.</w:t>
      </w:r>
    </w:p>
    <w:p w14:paraId="65BB81AA" w14:textId="77777777" w:rsidR="00AB76EB" w:rsidRPr="00AB76EB" w:rsidRDefault="00AB76EB" w:rsidP="00AB76EB">
      <w:pPr>
        <w:numPr>
          <w:ilvl w:val="0"/>
          <w:numId w:val="36"/>
        </w:numPr>
      </w:pPr>
      <w:r w:rsidRPr="00AB76EB">
        <w:rPr>
          <w:b/>
          <w:bCs/>
        </w:rPr>
        <w:t>Target:</w:t>
      </w:r>
      <w:r w:rsidRPr="00AB76EB">
        <w:t xml:space="preserve"> Support </w:t>
      </w:r>
      <w:r w:rsidRPr="00AB76EB">
        <w:rPr>
          <w:b/>
          <w:bCs/>
        </w:rPr>
        <w:t>≥</w:t>
      </w:r>
      <w:r w:rsidRPr="00AB76EB">
        <w:rPr>
          <w:rFonts w:ascii="Arial" w:hAnsi="Arial" w:cs="Arial"/>
          <w:b/>
          <w:bCs/>
        </w:rPr>
        <w:t> </w:t>
      </w:r>
      <w:r w:rsidRPr="00AB76EB">
        <w:rPr>
          <w:b/>
          <w:bCs/>
        </w:rPr>
        <w:t>200 concurrent sessions per replica</w:t>
      </w:r>
      <w:r w:rsidRPr="00AB76EB">
        <w:t>; HPA scales on CPU (primary) and optional session_count.</w:t>
      </w:r>
    </w:p>
    <w:p w14:paraId="656A4F77" w14:textId="77777777" w:rsidR="00AB76EB" w:rsidRPr="00AB76EB" w:rsidRDefault="00AB76EB" w:rsidP="00AB76EB">
      <w:pPr>
        <w:numPr>
          <w:ilvl w:val="0"/>
          <w:numId w:val="36"/>
        </w:numPr>
      </w:pPr>
      <w:r w:rsidRPr="00AB76EB">
        <w:rPr>
          <w:b/>
          <w:bCs/>
        </w:rPr>
        <w:t>Measure:</w:t>
      </w:r>
      <w:r w:rsidRPr="00AB76EB">
        <w:t xml:space="preserve"> session_count per pod, CPU utilization, TTFB under load.</w:t>
      </w:r>
    </w:p>
    <w:p w14:paraId="3A7779F9" w14:textId="77777777" w:rsidR="00AB76EB" w:rsidRPr="00AB76EB" w:rsidRDefault="00AB76EB" w:rsidP="00AB76EB">
      <w:pPr>
        <w:numPr>
          <w:ilvl w:val="0"/>
          <w:numId w:val="36"/>
        </w:numPr>
      </w:pPr>
      <w:r w:rsidRPr="00AB76EB">
        <w:rPr>
          <w:b/>
          <w:bCs/>
        </w:rPr>
        <w:t>Controls:</w:t>
      </w:r>
      <w:r w:rsidRPr="00AB76EB">
        <w:t xml:space="preserve"> Sticky routing by Mcp</w:t>
      </w:r>
      <w:r w:rsidRPr="00AB76EB">
        <w:noBreakHyphen/>
        <w:t>Session</w:t>
      </w:r>
      <w:r w:rsidRPr="00AB76EB">
        <w:noBreakHyphen/>
        <w:t xml:space="preserve">Id; </w:t>
      </w:r>
      <w:r w:rsidRPr="00AB76EB">
        <w:rPr>
          <w:b/>
          <w:bCs/>
        </w:rPr>
        <w:t>PDB</w:t>
      </w:r>
      <w:r w:rsidRPr="00AB76EB">
        <w:t xml:space="preserve"> to prevent mass eviction; ingress </w:t>
      </w:r>
      <w:r w:rsidRPr="00AB76EB">
        <w:rPr>
          <w:b/>
          <w:bCs/>
        </w:rPr>
        <w:t>no buffering</w:t>
      </w:r>
      <w:r w:rsidRPr="00AB76EB">
        <w:t xml:space="preserve"> for SSE. </w:t>
      </w:r>
    </w:p>
    <w:p w14:paraId="148F14F5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S2 — Resource bounds.</w:t>
      </w:r>
    </w:p>
    <w:p w14:paraId="5023CA21" w14:textId="77777777" w:rsidR="00AB76EB" w:rsidRPr="00AB76EB" w:rsidRDefault="00AB76EB" w:rsidP="00AB76EB">
      <w:pPr>
        <w:numPr>
          <w:ilvl w:val="0"/>
          <w:numId w:val="37"/>
        </w:numPr>
      </w:pPr>
      <w:r w:rsidRPr="00AB76EB">
        <w:rPr>
          <w:b/>
          <w:bCs/>
        </w:rPr>
        <w:t>Target:</w:t>
      </w:r>
      <w:r w:rsidRPr="00AB76EB">
        <w:t xml:space="preserve"> CPU becomes the limiting factor before memory; no OOM at target concurrency.</w:t>
      </w:r>
    </w:p>
    <w:p w14:paraId="080E26A3" w14:textId="77777777" w:rsidR="00AB76EB" w:rsidRPr="00AB76EB" w:rsidRDefault="00AB76EB" w:rsidP="00AB76EB">
      <w:pPr>
        <w:numPr>
          <w:ilvl w:val="0"/>
          <w:numId w:val="37"/>
        </w:numPr>
      </w:pPr>
      <w:r w:rsidRPr="00AB76EB">
        <w:rPr>
          <w:b/>
          <w:bCs/>
        </w:rPr>
        <w:t>Measure:</w:t>
      </w:r>
      <w:r w:rsidRPr="00AB76EB">
        <w:t xml:space="preserve"> Node/pod CPU &amp; RSS; GC stats if enabled.</w:t>
      </w:r>
    </w:p>
    <w:p w14:paraId="21ECFC1B" w14:textId="77777777" w:rsidR="00AB76EB" w:rsidRPr="00AB76EB" w:rsidRDefault="00AB76EB" w:rsidP="00AB76EB">
      <w:pPr>
        <w:numPr>
          <w:ilvl w:val="0"/>
          <w:numId w:val="37"/>
        </w:numPr>
      </w:pPr>
      <w:r w:rsidRPr="00AB76EB">
        <w:rPr>
          <w:b/>
          <w:bCs/>
        </w:rPr>
        <w:t>Controls:</w:t>
      </w:r>
      <w:r w:rsidRPr="00AB76EB">
        <w:t xml:space="preserve"> Set requests/limits; cap maxReplicas to avoid runaway autoscale.</w:t>
      </w:r>
    </w:p>
    <w:p w14:paraId="1B9056D3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S3 — Config path latency.</w:t>
      </w:r>
    </w:p>
    <w:p w14:paraId="0B5FAD47" w14:textId="77777777" w:rsidR="00AB76EB" w:rsidRPr="00AB76EB" w:rsidRDefault="00AB76EB" w:rsidP="00AB76EB">
      <w:pPr>
        <w:numPr>
          <w:ilvl w:val="0"/>
          <w:numId w:val="38"/>
        </w:numPr>
      </w:pPr>
      <w:r w:rsidRPr="00AB76EB">
        <w:rPr>
          <w:b/>
          <w:bCs/>
        </w:rPr>
        <w:t>Target:</w:t>
      </w:r>
      <w:r w:rsidRPr="00AB76EB">
        <w:t xml:space="preserve"> p95 config_fetch_duration_ms ≤</w:t>
      </w:r>
      <w:r w:rsidRPr="00AB76EB">
        <w:rPr>
          <w:rFonts w:ascii="Arial" w:hAnsi="Arial" w:cs="Arial"/>
        </w:rPr>
        <w:t> </w:t>
      </w:r>
      <w:r w:rsidRPr="00AB76EB">
        <w:t>200</w:t>
      </w:r>
      <w:r w:rsidRPr="00AB76EB">
        <w:rPr>
          <w:rFonts w:ascii="Arial" w:hAnsi="Arial" w:cs="Arial"/>
        </w:rPr>
        <w:t> </w:t>
      </w:r>
      <w:r w:rsidRPr="00AB76EB">
        <w:t>ms.</w:t>
      </w:r>
    </w:p>
    <w:p w14:paraId="7087415A" w14:textId="77777777" w:rsidR="00AB76EB" w:rsidRPr="00AB76EB" w:rsidRDefault="00AB76EB" w:rsidP="00AB76EB">
      <w:pPr>
        <w:numPr>
          <w:ilvl w:val="0"/>
          <w:numId w:val="38"/>
        </w:numPr>
      </w:pPr>
      <w:r w:rsidRPr="00AB76EB">
        <w:rPr>
          <w:b/>
          <w:bCs/>
        </w:rPr>
        <w:t>Measure:</w:t>
      </w:r>
      <w:r w:rsidRPr="00AB76EB">
        <w:t xml:space="preserve"> Instrumented around calls to </w:t>
      </w:r>
      <w:r w:rsidRPr="00AB76EB">
        <w:rPr>
          <w:b/>
          <w:bCs/>
        </w:rPr>
        <w:t>SPs</w:t>
      </w:r>
      <w:r w:rsidRPr="00AB76EB">
        <w:t xml:space="preserve"> (sp_Config_*, sp_Feature_IsEnabled).</w:t>
      </w:r>
    </w:p>
    <w:p w14:paraId="0FE2FB41" w14:textId="77777777" w:rsidR="00AB76EB" w:rsidRPr="00AB76EB" w:rsidRDefault="00AB76EB" w:rsidP="00AB76EB">
      <w:pPr>
        <w:numPr>
          <w:ilvl w:val="0"/>
          <w:numId w:val="38"/>
        </w:numPr>
      </w:pPr>
      <w:r w:rsidRPr="00AB76EB">
        <w:rPr>
          <w:b/>
          <w:bCs/>
        </w:rPr>
        <w:t>Notes:</w:t>
      </w:r>
      <w:r w:rsidRPr="00AB76EB">
        <w:t xml:space="preserve"> DB is control</w:t>
      </w:r>
      <w:r w:rsidRPr="00AB76EB">
        <w:noBreakHyphen/>
        <w:t xml:space="preserve">plane for </w:t>
      </w:r>
      <w:r w:rsidRPr="00AB76EB">
        <w:rPr>
          <w:b/>
          <w:bCs/>
        </w:rPr>
        <w:t>non</w:t>
      </w:r>
      <w:r w:rsidRPr="00AB76EB">
        <w:rPr>
          <w:b/>
          <w:bCs/>
        </w:rPr>
        <w:noBreakHyphen/>
        <w:t>secret</w:t>
      </w:r>
      <w:r w:rsidRPr="00AB76EB">
        <w:t xml:space="preserve"> settings; </w:t>
      </w:r>
      <w:r w:rsidRPr="00AB76EB">
        <w:rPr>
          <w:b/>
          <w:bCs/>
        </w:rPr>
        <w:t>no inline SQL</w:t>
      </w:r>
      <w:r w:rsidRPr="00AB76EB">
        <w:t xml:space="preserve">. </w:t>
      </w:r>
    </w:p>
    <w:p w14:paraId="11CDB346" w14:textId="77777777" w:rsidR="00AB76EB" w:rsidRPr="00AB76EB" w:rsidRDefault="00AB76EB" w:rsidP="00AB76EB">
      <w:r w:rsidRPr="00AB76EB">
        <w:pict w14:anchorId="0F9F8A91">
          <v:rect id="_x0000_i1166" style="width:0;height:1.5pt" o:hralign="center" o:hrstd="t" o:hr="t" fillcolor="#a0a0a0" stroked="f"/>
        </w:pict>
      </w:r>
    </w:p>
    <w:p w14:paraId="1B6342EC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6) Security &amp; Privacy</w:t>
      </w:r>
    </w:p>
    <w:p w14:paraId="4A0B1DF1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Sec1 — Origin allow</w:t>
      </w:r>
      <w:r w:rsidRPr="00AB76EB">
        <w:rPr>
          <w:b/>
          <w:bCs/>
        </w:rPr>
        <w:noBreakHyphen/>
        <w:t>list.</w:t>
      </w:r>
    </w:p>
    <w:p w14:paraId="278887F6" w14:textId="77777777" w:rsidR="00AB76EB" w:rsidRPr="00AB76EB" w:rsidRDefault="00AB76EB" w:rsidP="00AB76EB">
      <w:pPr>
        <w:numPr>
          <w:ilvl w:val="0"/>
          <w:numId w:val="39"/>
        </w:numPr>
      </w:pPr>
      <w:r w:rsidRPr="00AB76EB">
        <w:rPr>
          <w:b/>
          <w:bCs/>
        </w:rPr>
        <w:t>Target:</w:t>
      </w:r>
      <w:r w:rsidRPr="00AB76EB">
        <w:t xml:space="preserve"> Requests with Origin not in </w:t>
      </w:r>
      <w:r w:rsidRPr="00AB76EB">
        <w:rPr>
          <w:b/>
          <w:bCs/>
        </w:rPr>
        <w:t>DB</w:t>
      </w:r>
      <w:r w:rsidRPr="00AB76EB">
        <w:t xml:space="preserve"> Security:AllowedOrigins return 403 origin_forbidden.</w:t>
      </w:r>
    </w:p>
    <w:p w14:paraId="3BD4A0F0" w14:textId="77777777" w:rsidR="00AB76EB" w:rsidRPr="00AB76EB" w:rsidRDefault="00AB76EB" w:rsidP="00AB76EB">
      <w:pPr>
        <w:numPr>
          <w:ilvl w:val="0"/>
          <w:numId w:val="39"/>
        </w:numPr>
      </w:pPr>
      <w:r w:rsidRPr="00AB76EB">
        <w:rPr>
          <w:b/>
          <w:bCs/>
        </w:rPr>
        <w:t>Measure:</w:t>
      </w:r>
      <w:r w:rsidRPr="00AB76EB">
        <w:t xml:space="preserve"> Error counters by code; integration tests.</w:t>
      </w:r>
    </w:p>
    <w:p w14:paraId="672EF658" w14:textId="77777777" w:rsidR="00AB76EB" w:rsidRPr="00AB76EB" w:rsidRDefault="00AB76EB" w:rsidP="00AB76EB">
      <w:pPr>
        <w:numPr>
          <w:ilvl w:val="0"/>
          <w:numId w:val="39"/>
        </w:numPr>
      </w:pPr>
      <w:r w:rsidRPr="00AB76EB">
        <w:rPr>
          <w:b/>
          <w:bCs/>
        </w:rPr>
        <w:t>Notes:</w:t>
      </w:r>
      <w:r w:rsidRPr="00AB76EB">
        <w:t xml:space="preserve"> Values are visible through /config/effective (</w:t>
      </w:r>
      <w:r w:rsidRPr="00AB76EB">
        <w:rPr>
          <w:b/>
          <w:bCs/>
        </w:rPr>
        <w:t>non</w:t>
      </w:r>
      <w:r w:rsidRPr="00AB76EB">
        <w:rPr>
          <w:b/>
          <w:bCs/>
        </w:rPr>
        <w:noBreakHyphen/>
        <w:t>secret</w:t>
      </w:r>
      <w:r w:rsidRPr="00AB76EB">
        <w:t xml:space="preserve">). </w:t>
      </w:r>
    </w:p>
    <w:p w14:paraId="0FAD8209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Sec2 — Secret handling.</w:t>
      </w:r>
    </w:p>
    <w:p w14:paraId="0E62549C" w14:textId="77777777" w:rsidR="00AB76EB" w:rsidRPr="00AB76EB" w:rsidRDefault="00AB76EB" w:rsidP="00AB76EB">
      <w:pPr>
        <w:numPr>
          <w:ilvl w:val="0"/>
          <w:numId w:val="40"/>
        </w:numPr>
      </w:pPr>
      <w:r w:rsidRPr="00AB76EB">
        <w:rPr>
          <w:b/>
          <w:bCs/>
        </w:rPr>
        <w:t>Target:</w:t>
      </w:r>
      <w:r w:rsidRPr="00AB76EB">
        <w:t xml:space="preserve"> </w:t>
      </w:r>
      <w:r w:rsidRPr="00AB76EB">
        <w:rPr>
          <w:b/>
          <w:bCs/>
        </w:rPr>
        <w:t>Zero</w:t>
      </w:r>
      <w:r w:rsidRPr="00AB76EB">
        <w:t xml:space="preserve"> secret leakage in code, DB, logs, artifacts.</w:t>
      </w:r>
    </w:p>
    <w:p w14:paraId="6D54A721" w14:textId="77777777" w:rsidR="00AB76EB" w:rsidRPr="00AB76EB" w:rsidRDefault="00AB76EB" w:rsidP="00AB76EB">
      <w:pPr>
        <w:numPr>
          <w:ilvl w:val="0"/>
          <w:numId w:val="40"/>
        </w:numPr>
      </w:pPr>
      <w:r w:rsidRPr="00AB76EB">
        <w:rPr>
          <w:b/>
          <w:bCs/>
        </w:rPr>
        <w:t>Measure:</w:t>
      </w:r>
      <w:r w:rsidRPr="00AB76EB">
        <w:t xml:space="preserve"> Secret Scanning; log redaction checks.</w:t>
      </w:r>
    </w:p>
    <w:p w14:paraId="639CA19C" w14:textId="77777777" w:rsidR="00AB76EB" w:rsidRPr="00AB76EB" w:rsidRDefault="00AB76EB" w:rsidP="00AB76EB">
      <w:pPr>
        <w:numPr>
          <w:ilvl w:val="0"/>
          <w:numId w:val="40"/>
        </w:numPr>
      </w:pPr>
      <w:r w:rsidRPr="00AB76EB">
        <w:rPr>
          <w:b/>
          <w:bCs/>
        </w:rPr>
        <w:t>Notes:</w:t>
      </w:r>
      <w:r w:rsidRPr="00AB76EB">
        <w:t xml:space="preserve"> SQL connection strings &amp; </w:t>
      </w:r>
      <w:r w:rsidRPr="00AB76EB">
        <w:rPr>
          <w:b/>
          <w:bCs/>
        </w:rPr>
        <w:t>Telerik license</w:t>
      </w:r>
      <w:r w:rsidRPr="00AB76EB">
        <w:t xml:space="preserve"> live only in </w:t>
      </w:r>
      <w:r w:rsidRPr="00AB76EB">
        <w:rPr>
          <w:b/>
          <w:bCs/>
        </w:rPr>
        <w:t>GitHub Environments</w:t>
      </w:r>
      <w:r w:rsidRPr="00AB76EB">
        <w:t xml:space="preserve">. </w:t>
      </w:r>
    </w:p>
    <w:p w14:paraId="0AF0CAFF" w14:textId="77777777" w:rsidR="00AB76EB" w:rsidRPr="00AB76EB" w:rsidRDefault="00AB76EB" w:rsidP="00AB76EB">
      <w:r w:rsidRPr="00AB76EB">
        <w:rPr>
          <w:b/>
          <w:bCs/>
        </w:rPr>
        <w:lastRenderedPageBreak/>
        <w:t>NFR</w:t>
      </w:r>
      <w:r w:rsidRPr="00AB76EB">
        <w:rPr>
          <w:b/>
          <w:bCs/>
        </w:rPr>
        <w:noBreakHyphen/>
        <w:t>Sec3 — Transport &amp; headers.</w:t>
      </w:r>
    </w:p>
    <w:p w14:paraId="52A84CA3" w14:textId="77777777" w:rsidR="00AB76EB" w:rsidRPr="00AB76EB" w:rsidRDefault="00AB76EB" w:rsidP="00AB76EB">
      <w:pPr>
        <w:numPr>
          <w:ilvl w:val="0"/>
          <w:numId w:val="41"/>
        </w:numPr>
      </w:pPr>
      <w:r w:rsidRPr="00AB76EB">
        <w:rPr>
          <w:b/>
          <w:bCs/>
        </w:rPr>
        <w:t>Target:</w:t>
      </w:r>
      <w:r w:rsidRPr="00AB76EB">
        <w:t xml:space="preserve"> TLS everywhere; ingress </w:t>
      </w:r>
      <w:r w:rsidRPr="00AB76EB">
        <w:rPr>
          <w:b/>
          <w:bCs/>
        </w:rPr>
        <w:t>not buffering</w:t>
      </w:r>
      <w:r w:rsidRPr="00AB76EB">
        <w:t xml:space="preserve"> text/event-stream; CSP default</w:t>
      </w:r>
      <w:r w:rsidRPr="00AB76EB">
        <w:noBreakHyphen/>
        <w:t>deny for UI; security headers present.</w:t>
      </w:r>
    </w:p>
    <w:p w14:paraId="1D90E54E" w14:textId="77777777" w:rsidR="00AB76EB" w:rsidRPr="00AB76EB" w:rsidRDefault="00AB76EB" w:rsidP="00AB76EB">
      <w:pPr>
        <w:numPr>
          <w:ilvl w:val="0"/>
          <w:numId w:val="41"/>
        </w:numPr>
      </w:pPr>
      <w:r w:rsidRPr="00AB76EB">
        <w:rPr>
          <w:b/>
          <w:bCs/>
        </w:rPr>
        <w:t>Measure:</w:t>
      </w:r>
      <w:r w:rsidRPr="00AB76EB">
        <w:t xml:space="preserve"> Synthetic checks; header verifiers in CI (optional).</w:t>
      </w:r>
    </w:p>
    <w:p w14:paraId="5AB99DE0" w14:textId="77777777" w:rsidR="00AB76EB" w:rsidRPr="00AB76EB" w:rsidRDefault="00AB76EB" w:rsidP="00AB76EB">
      <w:pPr>
        <w:numPr>
          <w:ilvl w:val="0"/>
          <w:numId w:val="41"/>
        </w:numPr>
      </w:pPr>
      <w:r w:rsidRPr="00AB76EB">
        <w:rPr>
          <w:b/>
          <w:bCs/>
        </w:rPr>
        <w:t>Notes:</w:t>
      </w:r>
      <w:r w:rsidRPr="00AB76EB">
        <w:t xml:space="preserve"> See Compliance &amp; UI/UX docs for CSP baseline.</w:t>
      </w:r>
    </w:p>
    <w:p w14:paraId="1DEA9197" w14:textId="77777777" w:rsidR="00AB76EB" w:rsidRPr="00AB76EB" w:rsidRDefault="00AB76EB" w:rsidP="00AB76EB">
      <w:r w:rsidRPr="00AB76EB">
        <w:pict w14:anchorId="7693843C">
          <v:rect id="_x0000_i1167" style="width:0;height:1.5pt" o:hralign="center" o:hrstd="t" o:hr="t" fillcolor="#a0a0a0" stroked="f"/>
        </w:pict>
      </w:r>
    </w:p>
    <w:p w14:paraId="4AE000F5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7) Operability, Observability &amp; Supportability</w:t>
      </w:r>
    </w:p>
    <w:p w14:paraId="0E918C33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O1 — Health &amp; readiness.</w:t>
      </w:r>
    </w:p>
    <w:p w14:paraId="00BC482A" w14:textId="77777777" w:rsidR="00AB76EB" w:rsidRPr="00AB76EB" w:rsidRDefault="00AB76EB" w:rsidP="00AB76EB">
      <w:pPr>
        <w:numPr>
          <w:ilvl w:val="0"/>
          <w:numId w:val="42"/>
        </w:numPr>
      </w:pPr>
      <w:r w:rsidRPr="00AB76EB">
        <w:rPr>
          <w:b/>
          <w:bCs/>
        </w:rPr>
        <w:t>Target:</w:t>
      </w:r>
      <w:r w:rsidRPr="00AB76EB">
        <w:t xml:space="preserve"> /healthz 200 during normal ops; /ready reflects DB/SP reachability and (optionally) child probe.</w:t>
      </w:r>
    </w:p>
    <w:p w14:paraId="5229193F" w14:textId="77777777" w:rsidR="00AB76EB" w:rsidRPr="00AB76EB" w:rsidRDefault="00AB76EB" w:rsidP="00AB76EB">
      <w:pPr>
        <w:numPr>
          <w:ilvl w:val="0"/>
          <w:numId w:val="42"/>
        </w:numPr>
      </w:pPr>
      <w:r w:rsidRPr="00AB76EB">
        <w:rPr>
          <w:b/>
          <w:bCs/>
        </w:rPr>
        <w:t>Measure:</w:t>
      </w:r>
      <w:r w:rsidRPr="00AB76EB">
        <w:t xml:space="preserve"> Probes every 30s; readiness flips pre</w:t>
      </w:r>
      <w:r w:rsidRPr="00AB76EB">
        <w:noBreakHyphen/>
        <w:t>drain on rollout.</w:t>
      </w:r>
    </w:p>
    <w:p w14:paraId="0DBA6340" w14:textId="77777777" w:rsidR="00AB76EB" w:rsidRPr="00AB76EB" w:rsidRDefault="00AB76EB" w:rsidP="00AB76EB">
      <w:pPr>
        <w:numPr>
          <w:ilvl w:val="0"/>
          <w:numId w:val="42"/>
        </w:numPr>
      </w:pPr>
      <w:r w:rsidRPr="00AB76EB">
        <w:rPr>
          <w:b/>
          <w:bCs/>
        </w:rPr>
        <w:t>Notes:</w:t>
      </w:r>
      <w:r w:rsidRPr="00AB76EB">
        <w:t xml:space="preserve"> RTM /ready uses </w:t>
      </w:r>
      <w:r w:rsidRPr="00AB76EB">
        <w:rPr>
          <w:b/>
          <w:bCs/>
        </w:rPr>
        <w:t>Prod DB (read</w:t>
      </w:r>
      <w:r w:rsidRPr="00AB76EB">
        <w:rPr>
          <w:b/>
          <w:bCs/>
        </w:rPr>
        <w:noBreakHyphen/>
        <w:t>only)</w:t>
      </w:r>
      <w:r w:rsidRPr="00AB76EB">
        <w:t xml:space="preserve">. </w:t>
      </w:r>
    </w:p>
    <w:p w14:paraId="427E59A1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O2 — Telemetry.</w:t>
      </w:r>
    </w:p>
    <w:p w14:paraId="044144FE" w14:textId="77777777" w:rsidR="00AB76EB" w:rsidRPr="00AB76EB" w:rsidRDefault="00AB76EB" w:rsidP="00AB76EB">
      <w:pPr>
        <w:numPr>
          <w:ilvl w:val="0"/>
          <w:numId w:val="43"/>
        </w:numPr>
      </w:pPr>
      <w:r w:rsidRPr="00AB76EB">
        <w:rPr>
          <w:b/>
          <w:bCs/>
        </w:rPr>
        <w:t>Target:</w:t>
      </w:r>
      <w:r w:rsidRPr="00AB76EB">
        <w:t xml:space="preserve"> Structured JSON logs with requestId, sessionId, childPid, status, latency_ms, mode=json|sse; </w:t>
      </w:r>
      <w:r w:rsidRPr="00AB76EB">
        <w:rPr>
          <w:b/>
          <w:bCs/>
        </w:rPr>
        <w:t>no payload bodies</w:t>
      </w:r>
      <w:r w:rsidRPr="00AB76EB">
        <w:t>.</w:t>
      </w:r>
    </w:p>
    <w:p w14:paraId="57006D09" w14:textId="77777777" w:rsidR="00AB76EB" w:rsidRPr="00AB76EB" w:rsidRDefault="00AB76EB" w:rsidP="00AB76EB">
      <w:pPr>
        <w:numPr>
          <w:ilvl w:val="0"/>
          <w:numId w:val="43"/>
        </w:numPr>
      </w:pPr>
      <w:r w:rsidRPr="00AB76EB">
        <w:rPr>
          <w:b/>
          <w:bCs/>
        </w:rPr>
        <w:t>Measure:</w:t>
      </w:r>
      <w:r w:rsidRPr="00AB76EB">
        <w:t xml:space="preserve"> Sampling of logs; automated schema checks.</w:t>
      </w:r>
    </w:p>
    <w:p w14:paraId="4663C4EA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O3 — Metrics.</w:t>
      </w:r>
    </w:p>
    <w:p w14:paraId="7C862C41" w14:textId="77777777" w:rsidR="00AB76EB" w:rsidRPr="00AB76EB" w:rsidRDefault="00AB76EB" w:rsidP="00AB76EB">
      <w:pPr>
        <w:numPr>
          <w:ilvl w:val="0"/>
          <w:numId w:val="44"/>
        </w:numPr>
      </w:pPr>
      <w:r w:rsidRPr="00AB76EB">
        <w:rPr>
          <w:b/>
          <w:bCs/>
        </w:rPr>
        <w:t>Target:</w:t>
      </w:r>
      <w:r w:rsidRPr="00AB76EB">
        <w:t xml:space="preserve"> Expose SLIs: availability, latency, </w:t>
      </w:r>
      <w:r w:rsidRPr="00AB76EB">
        <w:rPr>
          <w:b/>
          <w:bCs/>
        </w:rPr>
        <w:t>TTFB</w:t>
      </w:r>
      <w:r w:rsidRPr="00AB76EB">
        <w:t>, heartbeat gaps, session/child counts, readiness, config fetch duration.</w:t>
      </w:r>
    </w:p>
    <w:p w14:paraId="425CC55B" w14:textId="77777777" w:rsidR="00AB76EB" w:rsidRPr="00AB76EB" w:rsidRDefault="00AB76EB" w:rsidP="00AB76EB">
      <w:pPr>
        <w:numPr>
          <w:ilvl w:val="0"/>
          <w:numId w:val="44"/>
        </w:numPr>
      </w:pPr>
      <w:r w:rsidRPr="00AB76EB">
        <w:rPr>
          <w:b/>
          <w:bCs/>
        </w:rPr>
        <w:t>Measure:</w:t>
      </w:r>
      <w:r w:rsidRPr="00AB76EB">
        <w:t xml:space="preserve"> Prometheus/Otel metrics.</w:t>
      </w:r>
    </w:p>
    <w:p w14:paraId="7C0C04C1" w14:textId="77777777" w:rsidR="00AB76EB" w:rsidRPr="00AB76EB" w:rsidRDefault="00AB76EB" w:rsidP="00AB76EB">
      <w:pPr>
        <w:numPr>
          <w:ilvl w:val="0"/>
          <w:numId w:val="44"/>
        </w:numPr>
      </w:pPr>
      <w:r w:rsidRPr="00AB76EB">
        <w:rPr>
          <w:b/>
          <w:bCs/>
        </w:rPr>
        <w:t>Notes:</w:t>
      </w:r>
      <w:r w:rsidRPr="00AB76EB">
        <w:t xml:space="preserve"> Alerting thresholds defined in Monitoring doc. </w:t>
      </w:r>
    </w:p>
    <w:p w14:paraId="741F5200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O4 — Evidence &amp; retention.</w:t>
      </w:r>
    </w:p>
    <w:p w14:paraId="7099CDCC" w14:textId="77777777" w:rsidR="00AB76EB" w:rsidRPr="00AB76EB" w:rsidRDefault="00AB76EB" w:rsidP="00AB76EB">
      <w:pPr>
        <w:numPr>
          <w:ilvl w:val="0"/>
          <w:numId w:val="45"/>
        </w:numPr>
      </w:pPr>
      <w:r w:rsidRPr="00AB76EB">
        <w:rPr>
          <w:b/>
          <w:bCs/>
        </w:rPr>
        <w:t>Target:</w:t>
      </w:r>
      <w:r w:rsidRPr="00AB76EB">
        <w:t xml:space="preserve"> Attach CI, contract, a11y, SBOM, OpenAPI, monitoring snapshots, approvals to Release; retain </w:t>
      </w:r>
      <w:r w:rsidRPr="00AB76EB">
        <w:rPr>
          <w:b/>
          <w:bCs/>
        </w:rPr>
        <w:t>≥</w:t>
      </w:r>
      <w:r w:rsidRPr="00AB76EB">
        <w:rPr>
          <w:rFonts w:ascii="Arial" w:hAnsi="Arial" w:cs="Arial"/>
          <w:b/>
          <w:bCs/>
        </w:rPr>
        <w:t> </w:t>
      </w:r>
      <w:r w:rsidRPr="00AB76EB">
        <w:rPr>
          <w:b/>
          <w:bCs/>
        </w:rPr>
        <w:t>1</w:t>
      </w:r>
      <w:r w:rsidRPr="00AB76EB">
        <w:rPr>
          <w:rFonts w:ascii="Arial" w:hAnsi="Arial" w:cs="Arial"/>
          <w:b/>
          <w:bCs/>
        </w:rPr>
        <w:t> </w:t>
      </w:r>
      <w:r w:rsidRPr="00AB76EB">
        <w:rPr>
          <w:b/>
          <w:bCs/>
        </w:rPr>
        <w:t>year</w:t>
      </w:r>
      <w:r w:rsidRPr="00AB76EB">
        <w:t>.</w:t>
      </w:r>
    </w:p>
    <w:p w14:paraId="5778F86E" w14:textId="77777777" w:rsidR="00AB76EB" w:rsidRPr="00AB76EB" w:rsidRDefault="00AB76EB" w:rsidP="00AB76EB">
      <w:pPr>
        <w:numPr>
          <w:ilvl w:val="0"/>
          <w:numId w:val="45"/>
        </w:numPr>
      </w:pPr>
      <w:r w:rsidRPr="00AB76EB">
        <w:rPr>
          <w:b/>
          <w:bCs/>
        </w:rPr>
        <w:t>Measure:</w:t>
      </w:r>
      <w:r w:rsidRPr="00AB76EB">
        <w:t xml:space="preserve"> Release artifacts present per checklist. </w:t>
      </w:r>
    </w:p>
    <w:p w14:paraId="56DF6E66" w14:textId="77777777" w:rsidR="00AB76EB" w:rsidRPr="00AB76EB" w:rsidRDefault="00AB76EB" w:rsidP="00AB76EB">
      <w:r w:rsidRPr="00AB76EB">
        <w:pict w14:anchorId="1444EE68">
          <v:rect id="_x0000_i1168" style="width:0;height:1.5pt" o:hralign="center" o:hrstd="t" o:hr="t" fillcolor="#a0a0a0" stroked="f"/>
        </w:pict>
      </w:r>
    </w:p>
    <w:p w14:paraId="549B221C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8) Maintainability &amp; Change Management</w:t>
      </w:r>
    </w:p>
    <w:p w14:paraId="5E786AF4" w14:textId="77777777" w:rsidR="00AB76EB" w:rsidRPr="00AB76EB" w:rsidRDefault="00AB76EB" w:rsidP="00AB76EB">
      <w:r w:rsidRPr="00AB76EB">
        <w:rPr>
          <w:b/>
          <w:bCs/>
        </w:rPr>
        <w:lastRenderedPageBreak/>
        <w:t>NFR</w:t>
      </w:r>
      <w:r w:rsidRPr="00AB76EB">
        <w:rPr>
          <w:b/>
          <w:bCs/>
        </w:rPr>
        <w:noBreakHyphen/>
        <w:t>M1 — GitHub</w:t>
      </w:r>
      <w:r w:rsidRPr="00AB76EB">
        <w:rPr>
          <w:b/>
          <w:bCs/>
        </w:rPr>
        <w:noBreakHyphen/>
        <w:t>first gates.</w:t>
      </w:r>
    </w:p>
    <w:p w14:paraId="4CAC0A3A" w14:textId="77777777" w:rsidR="00AB76EB" w:rsidRPr="00AB76EB" w:rsidRDefault="00AB76EB" w:rsidP="00AB76EB">
      <w:pPr>
        <w:numPr>
          <w:ilvl w:val="0"/>
          <w:numId w:val="46"/>
        </w:numPr>
      </w:pPr>
      <w:r w:rsidRPr="00AB76EB">
        <w:rPr>
          <w:b/>
          <w:bCs/>
        </w:rPr>
        <w:t>Target:</w:t>
      </w:r>
      <w:r w:rsidRPr="00AB76EB">
        <w:t xml:space="preserve"> Merge queue with required checks: Build/Tests, OpenAPI lint/diff, CodeQL, Dependency Review (fail on </w:t>
      </w:r>
      <w:r w:rsidRPr="00AB76EB">
        <w:rPr>
          <w:b/>
          <w:bCs/>
        </w:rPr>
        <w:t>High</w:t>
      </w:r>
      <w:r w:rsidRPr="00AB76EB">
        <w:t>), Secret Scanning (setting), SBOM.</w:t>
      </w:r>
    </w:p>
    <w:p w14:paraId="7F112902" w14:textId="77777777" w:rsidR="00AB76EB" w:rsidRPr="00AB76EB" w:rsidRDefault="00AB76EB" w:rsidP="00AB76EB">
      <w:pPr>
        <w:numPr>
          <w:ilvl w:val="0"/>
          <w:numId w:val="46"/>
        </w:numPr>
      </w:pPr>
      <w:r w:rsidRPr="00AB76EB">
        <w:rPr>
          <w:b/>
          <w:bCs/>
        </w:rPr>
        <w:t>Measure:</w:t>
      </w:r>
      <w:r w:rsidRPr="00AB76EB">
        <w:t xml:space="preserve"> Required checks green on PRs. </w:t>
      </w:r>
    </w:p>
    <w:p w14:paraId="505F3F0A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M2 — Add</w:t>
      </w:r>
      <w:r w:rsidRPr="00AB76EB">
        <w:rPr>
          <w:b/>
          <w:bCs/>
        </w:rPr>
        <w:noBreakHyphen/>
        <w:t>only &amp; SP</w:t>
      </w:r>
      <w:r w:rsidRPr="00AB76EB">
        <w:rPr>
          <w:b/>
          <w:bCs/>
        </w:rPr>
        <w:noBreakHyphen/>
        <w:t>only.</w:t>
      </w:r>
    </w:p>
    <w:p w14:paraId="710252A6" w14:textId="77777777" w:rsidR="00AB76EB" w:rsidRPr="00AB76EB" w:rsidRDefault="00AB76EB" w:rsidP="00AB76EB">
      <w:pPr>
        <w:numPr>
          <w:ilvl w:val="0"/>
          <w:numId w:val="47"/>
        </w:numPr>
      </w:pPr>
      <w:r w:rsidRPr="00AB76EB">
        <w:rPr>
          <w:b/>
          <w:bCs/>
        </w:rPr>
        <w:t>Target:</w:t>
      </w:r>
      <w:r w:rsidRPr="00AB76EB">
        <w:t xml:space="preserve"> No destructive DB DDL; app obtains only </w:t>
      </w:r>
      <w:r w:rsidRPr="00AB76EB">
        <w:rPr>
          <w:b/>
          <w:bCs/>
        </w:rPr>
        <w:t>EXECUTE</w:t>
      </w:r>
      <w:r w:rsidRPr="00AB76EB">
        <w:t xml:space="preserve"> on SPs; </w:t>
      </w:r>
      <w:r w:rsidRPr="00AB76EB">
        <w:rPr>
          <w:b/>
          <w:bCs/>
        </w:rPr>
        <w:t>no table rights</w:t>
      </w:r>
      <w:r w:rsidRPr="00AB76EB">
        <w:t>.</w:t>
      </w:r>
    </w:p>
    <w:p w14:paraId="0129995A" w14:textId="77777777" w:rsidR="00AB76EB" w:rsidRPr="00AB76EB" w:rsidRDefault="00AB76EB" w:rsidP="00AB76EB">
      <w:pPr>
        <w:numPr>
          <w:ilvl w:val="0"/>
          <w:numId w:val="47"/>
        </w:numPr>
      </w:pPr>
      <w:r w:rsidRPr="00AB76EB">
        <w:rPr>
          <w:b/>
          <w:bCs/>
        </w:rPr>
        <w:t>Measure:</w:t>
      </w:r>
      <w:r w:rsidRPr="00AB76EB">
        <w:t xml:space="preserve"> Migration review; grants script in Evidence. </w:t>
      </w:r>
    </w:p>
    <w:p w14:paraId="33ECCCAA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M3 — Theming pipeline.</w:t>
      </w:r>
    </w:p>
    <w:p w14:paraId="1E746DBA" w14:textId="77777777" w:rsidR="00AB76EB" w:rsidRPr="00AB76EB" w:rsidRDefault="00AB76EB" w:rsidP="00AB76EB">
      <w:pPr>
        <w:numPr>
          <w:ilvl w:val="0"/>
          <w:numId w:val="48"/>
        </w:numPr>
      </w:pPr>
      <w:r w:rsidRPr="00AB76EB">
        <w:rPr>
          <w:b/>
          <w:bCs/>
        </w:rPr>
        <w:t>Target:</w:t>
      </w:r>
      <w:r w:rsidRPr="00AB76EB">
        <w:t xml:space="preserve"> Figma Make → ThemeBuilder → Kendo Fluent</w:t>
      </w:r>
      <w:r w:rsidRPr="00AB76EB">
        <w:rPr>
          <w:rFonts w:ascii="Arial" w:hAnsi="Arial" w:cs="Arial"/>
        </w:rPr>
        <w:t> </w:t>
      </w:r>
      <w:r w:rsidRPr="00AB76EB">
        <w:t>v12; import base theme then overrides; parity checklist passes.</w:t>
      </w:r>
    </w:p>
    <w:p w14:paraId="73A240FC" w14:textId="77777777" w:rsidR="00AB76EB" w:rsidRPr="00AB76EB" w:rsidRDefault="00AB76EB" w:rsidP="00AB76EB">
      <w:pPr>
        <w:numPr>
          <w:ilvl w:val="0"/>
          <w:numId w:val="48"/>
        </w:numPr>
      </w:pPr>
      <w:r w:rsidRPr="00AB76EB">
        <w:rPr>
          <w:b/>
          <w:bCs/>
        </w:rPr>
        <w:t>Measure:</w:t>
      </w:r>
      <w:r w:rsidRPr="00AB76EB">
        <w:t xml:space="preserve"> Theme assets in Evidence; axe smoke passes. </w:t>
      </w:r>
    </w:p>
    <w:p w14:paraId="32A405E3" w14:textId="77777777" w:rsidR="00AB76EB" w:rsidRPr="00AB76EB" w:rsidRDefault="00AB76EB" w:rsidP="00AB76EB">
      <w:r w:rsidRPr="00AB76EB">
        <w:pict w14:anchorId="337AC1F5">
          <v:rect id="_x0000_i1169" style="width:0;height:1.5pt" o:hralign="center" o:hrstd="t" o:hr="t" fillcolor="#a0a0a0" stroked="f"/>
        </w:pict>
      </w:r>
    </w:p>
    <w:p w14:paraId="59829AC6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9) Accessibility (UI)</w:t>
      </w:r>
    </w:p>
    <w:p w14:paraId="02787872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A11y1 — Conformance.</w:t>
      </w:r>
    </w:p>
    <w:p w14:paraId="62B17113" w14:textId="77777777" w:rsidR="00AB76EB" w:rsidRPr="00AB76EB" w:rsidRDefault="00AB76EB" w:rsidP="00AB76EB">
      <w:pPr>
        <w:numPr>
          <w:ilvl w:val="0"/>
          <w:numId w:val="49"/>
        </w:numPr>
      </w:pPr>
      <w:r w:rsidRPr="00AB76EB">
        <w:rPr>
          <w:b/>
          <w:bCs/>
        </w:rPr>
        <w:t>Target:</w:t>
      </w:r>
      <w:r w:rsidRPr="00AB76EB">
        <w:t xml:space="preserve"> </w:t>
      </w:r>
      <w:r w:rsidRPr="00AB76EB">
        <w:rPr>
          <w:b/>
          <w:bCs/>
        </w:rPr>
        <w:t>WCAG 2.2 AA</w:t>
      </w:r>
      <w:r w:rsidRPr="00AB76EB">
        <w:t>, zero critical axe violations on /, /sessions, /config, /access.</w:t>
      </w:r>
    </w:p>
    <w:p w14:paraId="4C4BC091" w14:textId="77777777" w:rsidR="00AB76EB" w:rsidRPr="00AB76EB" w:rsidRDefault="00AB76EB" w:rsidP="00AB76EB">
      <w:pPr>
        <w:numPr>
          <w:ilvl w:val="0"/>
          <w:numId w:val="49"/>
        </w:numPr>
      </w:pPr>
      <w:r w:rsidRPr="00AB76EB">
        <w:rPr>
          <w:b/>
          <w:bCs/>
        </w:rPr>
        <w:t>Measure:</w:t>
      </w:r>
      <w:r w:rsidRPr="00AB76EB">
        <w:t xml:space="preserve"> CI a11y smoke; manual keyboard/focus review.</w:t>
      </w:r>
    </w:p>
    <w:p w14:paraId="11276347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A11y2 — Streaming announcements.</w:t>
      </w:r>
    </w:p>
    <w:p w14:paraId="2F186426" w14:textId="77777777" w:rsidR="00AB76EB" w:rsidRPr="00AB76EB" w:rsidRDefault="00AB76EB" w:rsidP="00AB76EB">
      <w:pPr>
        <w:numPr>
          <w:ilvl w:val="0"/>
          <w:numId w:val="50"/>
        </w:numPr>
      </w:pPr>
      <w:r w:rsidRPr="00AB76EB">
        <w:rPr>
          <w:b/>
          <w:bCs/>
        </w:rPr>
        <w:t>Target:</w:t>
      </w:r>
      <w:r w:rsidRPr="00AB76EB">
        <w:t xml:space="preserve"> ARIA live feedback for stream state (Connected / Reconnecting / Disconnected); visible focus for controls.</w:t>
      </w:r>
    </w:p>
    <w:p w14:paraId="55C6D8F9" w14:textId="77777777" w:rsidR="00AB76EB" w:rsidRPr="00AB76EB" w:rsidRDefault="00AB76EB" w:rsidP="00AB76EB">
      <w:pPr>
        <w:numPr>
          <w:ilvl w:val="0"/>
          <w:numId w:val="50"/>
        </w:numPr>
      </w:pPr>
      <w:r w:rsidRPr="00AB76EB">
        <w:rPr>
          <w:b/>
          <w:bCs/>
        </w:rPr>
        <w:t>Measure:</w:t>
      </w:r>
      <w:r w:rsidRPr="00AB76EB">
        <w:t xml:space="preserve"> UI tests &amp; manual review.</w:t>
      </w:r>
    </w:p>
    <w:p w14:paraId="487EBA20" w14:textId="77777777" w:rsidR="00AB76EB" w:rsidRPr="00AB76EB" w:rsidRDefault="00AB76EB" w:rsidP="00AB76EB">
      <w:r w:rsidRPr="00AB76EB">
        <w:pict w14:anchorId="076F93FF">
          <v:rect id="_x0000_i1170" style="width:0;height:1.5pt" o:hralign="center" o:hrstd="t" o:hr="t" fillcolor="#a0a0a0" stroked="f"/>
        </w:pict>
      </w:r>
    </w:p>
    <w:p w14:paraId="40B72628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10) Portability &amp; Deployability</w:t>
      </w:r>
    </w:p>
    <w:p w14:paraId="4D3F9FC7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D1 — Environments.</w:t>
      </w:r>
    </w:p>
    <w:p w14:paraId="1CE16791" w14:textId="77777777" w:rsidR="00AB76EB" w:rsidRPr="00AB76EB" w:rsidRDefault="00AB76EB" w:rsidP="00AB76EB">
      <w:pPr>
        <w:numPr>
          <w:ilvl w:val="0"/>
          <w:numId w:val="51"/>
        </w:numPr>
      </w:pPr>
      <w:r w:rsidRPr="00AB76EB">
        <w:rPr>
          <w:b/>
          <w:bCs/>
        </w:rPr>
        <w:t>Target:</w:t>
      </w:r>
      <w:r w:rsidRPr="00AB76EB">
        <w:t xml:space="preserve"> Reproducible deploy to Alpha/Beta/RTM/Prod via GitHub Environments and scripts; RTM uses </w:t>
      </w:r>
      <w:r w:rsidRPr="00AB76EB">
        <w:rPr>
          <w:b/>
          <w:bCs/>
        </w:rPr>
        <w:t>Prod DB (read</w:t>
      </w:r>
      <w:r w:rsidRPr="00AB76EB">
        <w:rPr>
          <w:b/>
          <w:bCs/>
        </w:rPr>
        <w:noBreakHyphen/>
        <w:t>only)</w:t>
      </w:r>
      <w:r w:rsidRPr="00AB76EB">
        <w:t>.</w:t>
      </w:r>
    </w:p>
    <w:p w14:paraId="0E4EEA17" w14:textId="77777777" w:rsidR="00AB76EB" w:rsidRPr="00AB76EB" w:rsidRDefault="00AB76EB" w:rsidP="00AB76EB">
      <w:pPr>
        <w:numPr>
          <w:ilvl w:val="0"/>
          <w:numId w:val="51"/>
        </w:numPr>
      </w:pPr>
      <w:r w:rsidRPr="00AB76EB">
        <w:rPr>
          <w:b/>
          <w:bCs/>
        </w:rPr>
        <w:t>Measure:</w:t>
      </w:r>
      <w:r w:rsidRPr="00AB76EB">
        <w:t xml:space="preserve"> Deploy workflow logs &amp; approvals in Evidence. </w:t>
      </w:r>
    </w:p>
    <w:p w14:paraId="0477219E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D2 — Image hygiene &amp; SBOM.</w:t>
      </w:r>
    </w:p>
    <w:p w14:paraId="695152C8" w14:textId="77777777" w:rsidR="00AB76EB" w:rsidRPr="00AB76EB" w:rsidRDefault="00AB76EB" w:rsidP="00AB76EB">
      <w:pPr>
        <w:numPr>
          <w:ilvl w:val="0"/>
          <w:numId w:val="52"/>
        </w:numPr>
      </w:pPr>
      <w:r w:rsidRPr="00AB76EB">
        <w:rPr>
          <w:b/>
          <w:bCs/>
        </w:rPr>
        <w:lastRenderedPageBreak/>
        <w:t>Target:</w:t>
      </w:r>
      <w:r w:rsidRPr="00AB76EB">
        <w:t xml:space="preserve"> SBOM generated per build; no known </w:t>
      </w:r>
      <w:r w:rsidRPr="00AB76EB">
        <w:rPr>
          <w:b/>
          <w:bCs/>
        </w:rPr>
        <w:t>High</w:t>
      </w:r>
      <w:r w:rsidRPr="00AB76EB">
        <w:t xml:space="preserve"> vulnerabilities admitted.</w:t>
      </w:r>
    </w:p>
    <w:p w14:paraId="6FE1BF2F" w14:textId="77777777" w:rsidR="00AB76EB" w:rsidRPr="00AB76EB" w:rsidRDefault="00AB76EB" w:rsidP="00AB76EB">
      <w:pPr>
        <w:numPr>
          <w:ilvl w:val="0"/>
          <w:numId w:val="52"/>
        </w:numPr>
      </w:pPr>
      <w:r w:rsidRPr="00AB76EB">
        <w:rPr>
          <w:b/>
          <w:bCs/>
        </w:rPr>
        <w:t>Measure:</w:t>
      </w:r>
      <w:r w:rsidRPr="00AB76EB">
        <w:t xml:space="preserve"> Dependency Review &amp; SBOM scan results.</w:t>
      </w:r>
    </w:p>
    <w:p w14:paraId="427069EE" w14:textId="77777777" w:rsidR="00AB76EB" w:rsidRPr="00AB76EB" w:rsidRDefault="00AB76EB" w:rsidP="00AB76EB">
      <w:r w:rsidRPr="00AB76EB">
        <w:pict w14:anchorId="5E8D55C2">
          <v:rect id="_x0000_i1171" style="width:0;height:1.5pt" o:hralign="center" o:hrstd="t" o:hr="t" fillcolor="#a0a0a0" stroked="f"/>
        </w:pict>
      </w:r>
    </w:p>
    <w:p w14:paraId="6D9CB30A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11) Compliance &amp; Audit</w:t>
      </w:r>
    </w:p>
    <w:p w14:paraId="2F8D6FD5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C1 — Evidence retention.</w:t>
      </w:r>
    </w:p>
    <w:p w14:paraId="6008191E" w14:textId="77777777" w:rsidR="00AB76EB" w:rsidRPr="00AB76EB" w:rsidRDefault="00AB76EB" w:rsidP="00AB76EB">
      <w:pPr>
        <w:numPr>
          <w:ilvl w:val="0"/>
          <w:numId w:val="53"/>
        </w:numPr>
      </w:pPr>
      <w:r w:rsidRPr="00AB76EB">
        <w:rPr>
          <w:b/>
          <w:bCs/>
        </w:rPr>
        <w:t>Target:</w:t>
      </w:r>
      <w:r w:rsidRPr="00AB76EB">
        <w:t xml:space="preserve"> </w:t>
      </w:r>
      <w:r w:rsidRPr="00AB76EB">
        <w:rPr>
          <w:b/>
          <w:bCs/>
        </w:rPr>
        <w:t>≥</w:t>
      </w:r>
      <w:r w:rsidRPr="00AB76EB">
        <w:rPr>
          <w:rFonts w:ascii="Arial" w:hAnsi="Arial" w:cs="Arial"/>
          <w:b/>
          <w:bCs/>
        </w:rPr>
        <w:t> </w:t>
      </w:r>
      <w:r w:rsidRPr="00AB76EB">
        <w:rPr>
          <w:b/>
          <w:bCs/>
        </w:rPr>
        <w:t>1 year</w:t>
      </w:r>
      <w:r w:rsidRPr="00AB76EB">
        <w:t xml:space="preserve"> retention; canonical structure with index.yaml and artifact hashes.</w:t>
      </w:r>
    </w:p>
    <w:p w14:paraId="31B86C77" w14:textId="77777777" w:rsidR="00AB76EB" w:rsidRPr="00AB76EB" w:rsidRDefault="00AB76EB" w:rsidP="00AB76EB">
      <w:pPr>
        <w:numPr>
          <w:ilvl w:val="0"/>
          <w:numId w:val="53"/>
        </w:numPr>
      </w:pPr>
      <w:r w:rsidRPr="00AB76EB">
        <w:rPr>
          <w:b/>
          <w:bCs/>
        </w:rPr>
        <w:t>Measure:</w:t>
      </w:r>
      <w:r w:rsidRPr="00AB76EB">
        <w:t xml:space="preserve"> Release assets present; retention policy enforced. </w:t>
      </w:r>
    </w:p>
    <w:p w14:paraId="0B25DF89" w14:textId="77777777" w:rsidR="00AB76EB" w:rsidRPr="00AB76EB" w:rsidRDefault="00AB76EB" w:rsidP="00AB76EB">
      <w:r w:rsidRPr="00AB76EB">
        <w:rPr>
          <w:b/>
          <w:bCs/>
        </w:rPr>
        <w:t>NFR</w:t>
      </w:r>
      <w:r w:rsidRPr="00AB76EB">
        <w:rPr>
          <w:b/>
          <w:bCs/>
        </w:rPr>
        <w:noBreakHyphen/>
        <w:t>C2 — Secrets policy.</w:t>
      </w:r>
    </w:p>
    <w:p w14:paraId="46FD3721" w14:textId="77777777" w:rsidR="00AB76EB" w:rsidRPr="00AB76EB" w:rsidRDefault="00AB76EB" w:rsidP="00AB76EB">
      <w:pPr>
        <w:numPr>
          <w:ilvl w:val="0"/>
          <w:numId w:val="54"/>
        </w:numPr>
      </w:pPr>
      <w:r w:rsidRPr="00AB76EB">
        <w:rPr>
          <w:b/>
          <w:bCs/>
        </w:rPr>
        <w:t>Target:</w:t>
      </w:r>
      <w:r w:rsidRPr="00AB76EB">
        <w:t xml:space="preserve"> All secrets in </w:t>
      </w:r>
      <w:r w:rsidRPr="00AB76EB">
        <w:rPr>
          <w:b/>
          <w:bCs/>
        </w:rPr>
        <w:t>GitHub Environments</w:t>
      </w:r>
      <w:r w:rsidRPr="00AB76EB">
        <w:t>; not present in code, DB, or evidence.</w:t>
      </w:r>
    </w:p>
    <w:p w14:paraId="7B38B4D7" w14:textId="77777777" w:rsidR="00AB76EB" w:rsidRPr="00AB76EB" w:rsidRDefault="00AB76EB" w:rsidP="00AB76EB">
      <w:pPr>
        <w:numPr>
          <w:ilvl w:val="0"/>
          <w:numId w:val="54"/>
        </w:numPr>
      </w:pPr>
      <w:r w:rsidRPr="00AB76EB">
        <w:rPr>
          <w:b/>
          <w:bCs/>
        </w:rPr>
        <w:t>Measure:</w:t>
      </w:r>
      <w:r w:rsidRPr="00AB76EB">
        <w:t xml:space="preserve"> Secret Scanning; reviewer checklist. </w:t>
      </w:r>
    </w:p>
    <w:p w14:paraId="497EA3BA" w14:textId="77777777" w:rsidR="00AB76EB" w:rsidRPr="00AB76EB" w:rsidRDefault="00AB76EB" w:rsidP="00AB76EB">
      <w:r w:rsidRPr="00AB76EB">
        <w:pict w14:anchorId="6F1FCF30">
          <v:rect id="_x0000_i1172" style="width:0;height:1.5pt" o:hralign="center" o:hrstd="t" o:hr="t" fillcolor="#a0a0a0" stroked="f"/>
        </w:pict>
      </w:r>
    </w:p>
    <w:p w14:paraId="1A5BE7B8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12) Verification &amp; Acceptance</w:t>
      </w:r>
    </w:p>
    <w:p w14:paraId="52D54CD1" w14:textId="77777777" w:rsidR="00AB76EB" w:rsidRPr="00AB76EB" w:rsidRDefault="00AB76EB" w:rsidP="00AB76EB">
      <w:r w:rsidRPr="00AB76EB">
        <w:t>For each NFR above, verification occurs via one or more of:</w:t>
      </w:r>
    </w:p>
    <w:p w14:paraId="5BF0D8FF" w14:textId="77777777" w:rsidR="00AB76EB" w:rsidRPr="00AB76EB" w:rsidRDefault="00AB76EB" w:rsidP="00AB76EB">
      <w:pPr>
        <w:numPr>
          <w:ilvl w:val="0"/>
          <w:numId w:val="55"/>
        </w:numPr>
      </w:pPr>
      <w:r w:rsidRPr="00AB76EB">
        <w:rPr>
          <w:b/>
          <w:bCs/>
        </w:rPr>
        <w:t>Automated tests</w:t>
      </w:r>
      <w:r w:rsidRPr="00AB76EB">
        <w:t xml:space="preserve"> (unit/integration/E2E/axe/perf),</w:t>
      </w:r>
    </w:p>
    <w:p w14:paraId="41C19E21" w14:textId="77777777" w:rsidR="00AB76EB" w:rsidRPr="00AB76EB" w:rsidRDefault="00AB76EB" w:rsidP="00AB76EB">
      <w:pPr>
        <w:numPr>
          <w:ilvl w:val="0"/>
          <w:numId w:val="55"/>
        </w:numPr>
      </w:pPr>
      <w:r w:rsidRPr="00AB76EB">
        <w:rPr>
          <w:b/>
          <w:bCs/>
        </w:rPr>
        <w:t>OpenAPI governance</w:t>
      </w:r>
      <w:r w:rsidRPr="00AB76EB">
        <w:t xml:space="preserve"> (lint/diff),</w:t>
      </w:r>
    </w:p>
    <w:p w14:paraId="3BDC3C9E" w14:textId="77777777" w:rsidR="00AB76EB" w:rsidRPr="00AB76EB" w:rsidRDefault="00AB76EB" w:rsidP="00AB76EB">
      <w:pPr>
        <w:numPr>
          <w:ilvl w:val="0"/>
          <w:numId w:val="55"/>
        </w:numPr>
      </w:pPr>
      <w:r w:rsidRPr="00AB76EB">
        <w:rPr>
          <w:b/>
          <w:bCs/>
        </w:rPr>
        <w:t>Monitoring panels &amp; alerts</w:t>
      </w:r>
      <w:r w:rsidRPr="00AB76EB">
        <w:t xml:space="preserve"> (TTFB/latency/availability/heartbeat),</w:t>
      </w:r>
    </w:p>
    <w:p w14:paraId="0B0E5111" w14:textId="77777777" w:rsidR="00AB76EB" w:rsidRPr="00AB76EB" w:rsidRDefault="00AB76EB" w:rsidP="00AB76EB">
      <w:pPr>
        <w:numPr>
          <w:ilvl w:val="0"/>
          <w:numId w:val="55"/>
        </w:numPr>
      </w:pPr>
      <w:r w:rsidRPr="00AB76EB">
        <w:rPr>
          <w:b/>
          <w:bCs/>
        </w:rPr>
        <w:t>Release Evidence Pack</w:t>
      </w:r>
      <w:r w:rsidRPr="00AB76EB">
        <w:t xml:space="preserve"> attachments,</w:t>
      </w:r>
    </w:p>
    <w:p w14:paraId="3F48C095" w14:textId="77777777" w:rsidR="00AB76EB" w:rsidRPr="00AB76EB" w:rsidRDefault="00AB76EB" w:rsidP="00AB76EB">
      <w:pPr>
        <w:numPr>
          <w:ilvl w:val="0"/>
          <w:numId w:val="55"/>
        </w:numPr>
      </w:pPr>
      <w:r w:rsidRPr="00AB76EB">
        <w:rPr>
          <w:b/>
          <w:bCs/>
        </w:rPr>
        <w:t>Runbook drills</w:t>
      </w:r>
      <w:r w:rsidRPr="00AB76EB">
        <w:t xml:space="preserve"> (graceful drain, rollback, license rotation). </w:t>
      </w:r>
    </w:p>
    <w:p w14:paraId="6510F1F0" w14:textId="77777777" w:rsidR="00AB76EB" w:rsidRPr="00AB76EB" w:rsidRDefault="00AB76EB" w:rsidP="00AB76EB">
      <w:r w:rsidRPr="00AB76EB">
        <w:t xml:space="preserve">Promotion to </w:t>
      </w:r>
      <w:r w:rsidRPr="00AB76EB">
        <w:rPr>
          <w:b/>
          <w:bCs/>
        </w:rPr>
        <w:t>Prod</w:t>
      </w:r>
      <w:r w:rsidRPr="00AB76EB">
        <w:t xml:space="preserve"> requires: CI gates green; Beta perf smoke within budgets; RTM parity ok; no </w:t>
      </w:r>
      <w:r w:rsidRPr="00AB76EB">
        <w:rPr>
          <w:b/>
          <w:bCs/>
        </w:rPr>
        <w:t>High</w:t>
      </w:r>
      <w:r w:rsidRPr="00AB76EB">
        <w:t xml:space="preserve"> vulnerabilities; Evidence Pack assembled. </w:t>
      </w:r>
    </w:p>
    <w:p w14:paraId="561E6DE9" w14:textId="77777777" w:rsidR="00AB76EB" w:rsidRPr="00AB76EB" w:rsidRDefault="00AB76EB" w:rsidP="00AB76EB">
      <w:r w:rsidRPr="00AB76EB">
        <w:pict w14:anchorId="325C4ADE">
          <v:rect id="_x0000_i1173" style="width:0;height:1.5pt" o:hralign="center" o:hrstd="t" o:hr="t" fillcolor="#a0a0a0" stroked="f"/>
        </w:pict>
      </w:r>
    </w:p>
    <w:p w14:paraId="686B68CC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13) Assumptions &amp; Out</w:t>
      </w:r>
      <w:r w:rsidRPr="00AB76EB">
        <w:rPr>
          <w:b/>
          <w:bCs/>
        </w:rPr>
        <w:noBreakHyphen/>
        <w:t>of</w:t>
      </w:r>
      <w:r w:rsidRPr="00AB76EB">
        <w:rPr>
          <w:b/>
          <w:bCs/>
        </w:rPr>
        <w:noBreakHyphen/>
        <w:t>Scope</w:t>
      </w:r>
    </w:p>
    <w:p w14:paraId="7BA03C30" w14:textId="77777777" w:rsidR="00AB76EB" w:rsidRPr="00AB76EB" w:rsidRDefault="00AB76EB" w:rsidP="00AB76EB">
      <w:pPr>
        <w:numPr>
          <w:ilvl w:val="0"/>
          <w:numId w:val="56"/>
        </w:numPr>
      </w:pPr>
      <w:r w:rsidRPr="00AB76EB">
        <w:t xml:space="preserve">Ingress supports SSE </w:t>
      </w:r>
      <w:r w:rsidRPr="00AB76EB">
        <w:rPr>
          <w:b/>
          <w:bCs/>
        </w:rPr>
        <w:t>without buffering</w:t>
      </w:r>
      <w:r w:rsidRPr="00AB76EB">
        <w:t>; read/idle timeouts align to DB config.</w:t>
      </w:r>
    </w:p>
    <w:p w14:paraId="4D31F4B9" w14:textId="77777777" w:rsidR="00AB76EB" w:rsidRPr="00AB76EB" w:rsidRDefault="00AB76EB" w:rsidP="00AB76EB">
      <w:pPr>
        <w:numPr>
          <w:ilvl w:val="0"/>
          <w:numId w:val="56"/>
        </w:numPr>
      </w:pPr>
      <w:r w:rsidRPr="00AB76EB">
        <w:t xml:space="preserve">UI is </w:t>
      </w:r>
      <w:r w:rsidRPr="00AB76EB">
        <w:rPr>
          <w:b/>
          <w:bCs/>
        </w:rPr>
        <w:t>read</w:t>
      </w:r>
      <w:r w:rsidRPr="00AB76EB">
        <w:rPr>
          <w:b/>
          <w:bCs/>
        </w:rPr>
        <w:noBreakHyphen/>
        <w:t>only</w:t>
      </w:r>
      <w:r w:rsidRPr="00AB76EB">
        <w:t xml:space="preserve"> (no writes to DB); Admin Portal uses same origin as API.</w:t>
      </w:r>
    </w:p>
    <w:p w14:paraId="10863DA5" w14:textId="77777777" w:rsidR="00AB76EB" w:rsidRPr="00AB76EB" w:rsidRDefault="00AB76EB" w:rsidP="00AB76EB">
      <w:pPr>
        <w:numPr>
          <w:ilvl w:val="0"/>
          <w:numId w:val="56"/>
        </w:numPr>
      </w:pPr>
      <w:r w:rsidRPr="00AB76EB">
        <w:t>Authentication handled by platform/gateway bearer; fine</w:t>
      </w:r>
      <w:r w:rsidRPr="00AB76EB">
        <w:noBreakHyphen/>
        <w:t>grained AuthZ is out of scope.</w:t>
      </w:r>
    </w:p>
    <w:p w14:paraId="08F78DA7" w14:textId="77777777" w:rsidR="00AB76EB" w:rsidRPr="00AB76EB" w:rsidRDefault="00AB76EB" w:rsidP="00AB76EB">
      <w:pPr>
        <w:numPr>
          <w:ilvl w:val="0"/>
          <w:numId w:val="56"/>
        </w:numPr>
      </w:pPr>
      <w:r w:rsidRPr="00AB76EB">
        <w:t xml:space="preserve">Rate limiting is deferred (future ADR). </w:t>
      </w:r>
    </w:p>
    <w:p w14:paraId="1C0207AD" w14:textId="77777777" w:rsidR="00AB76EB" w:rsidRPr="00AB76EB" w:rsidRDefault="00AB76EB" w:rsidP="00AB76EB">
      <w:r w:rsidRPr="00AB76EB">
        <w:lastRenderedPageBreak/>
        <w:pict w14:anchorId="19B0E5D1">
          <v:rect id="_x0000_i1174" style="width:0;height:1.5pt" o:hralign="center" o:hrstd="t" o:hr="t" fillcolor="#a0a0a0" stroked="f"/>
        </w:pict>
      </w:r>
    </w:p>
    <w:p w14:paraId="14ED40AE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14) Cross</w:t>
      </w:r>
      <w:r w:rsidRPr="00AB76EB">
        <w:rPr>
          <w:b/>
          <w:bCs/>
        </w:rPr>
        <w:noBreakHyphen/>
        <w:t>References</w:t>
      </w:r>
    </w:p>
    <w:p w14:paraId="6CD71BF7" w14:textId="77777777" w:rsidR="00AB76EB" w:rsidRPr="00AB76EB" w:rsidRDefault="00AB76EB" w:rsidP="00AB76EB">
      <w:pPr>
        <w:numPr>
          <w:ilvl w:val="0"/>
          <w:numId w:val="57"/>
        </w:numPr>
      </w:pPr>
      <w:r w:rsidRPr="00AB76EB">
        <w:rPr>
          <w:b/>
          <w:bCs/>
        </w:rPr>
        <w:t>FR:</w:t>
      </w:r>
      <w:r w:rsidRPr="00AB76EB">
        <w:t xml:space="preserve"> docs/05_fr.docx (transport, sessioning, config surface, legacy flag).</w:t>
      </w:r>
    </w:p>
    <w:p w14:paraId="1358BAE2" w14:textId="77777777" w:rsidR="00AB76EB" w:rsidRPr="00AB76EB" w:rsidRDefault="00AB76EB" w:rsidP="00AB76EB">
      <w:pPr>
        <w:numPr>
          <w:ilvl w:val="0"/>
          <w:numId w:val="57"/>
        </w:numPr>
      </w:pPr>
      <w:r w:rsidRPr="00AB76EB">
        <w:rPr>
          <w:b/>
          <w:bCs/>
        </w:rPr>
        <w:t>UI/UX:</w:t>
      </w:r>
      <w:r w:rsidRPr="00AB76EB">
        <w:t xml:space="preserve"> docs/08_ui_ux.docx (Kendo Fluent</w:t>
      </w:r>
      <w:r w:rsidRPr="00AB76EB">
        <w:rPr>
          <w:rFonts w:ascii="Arial" w:hAnsi="Arial" w:cs="Arial"/>
        </w:rPr>
        <w:t> </w:t>
      </w:r>
      <w:r w:rsidRPr="00AB76EB">
        <w:t>v12 + ThemeBuilder, streaming UX).</w:t>
      </w:r>
    </w:p>
    <w:p w14:paraId="4E063629" w14:textId="77777777" w:rsidR="00AB76EB" w:rsidRPr="00AB76EB" w:rsidRDefault="00AB76EB" w:rsidP="00AB76EB">
      <w:pPr>
        <w:numPr>
          <w:ilvl w:val="0"/>
          <w:numId w:val="57"/>
        </w:numPr>
      </w:pPr>
      <w:r w:rsidRPr="00AB76EB">
        <w:rPr>
          <w:b/>
          <w:bCs/>
        </w:rPr>
        <w:t>Monitoring:</w:t>
      </w:r>
      <w:r w:rsidRPr="00AB76EB">
        <w:t xml:space="preserve"> docs/11_monitoring.docx (SLIs/SLOs, alerts, 24</w:t>
      </w:r>
      <w:r w:rsidRPr="00AB76EB">
        <w:noBreakHyphen/>
        <w:t>h checks).</w:t>
      </w:r>
    </w:p>
    <w:p w14:paraId="5F58965D" w14:textId="77777777" w:rsidR="00AB76EB" w:rsidRPr="00AB76EB" w:rsidRDefault="00AB76EB" w:rsidP="00AB76EB">
      <w:pPr>
        <w:numPr>
          <w:ilvl w:val="0"/>
          <w:numId w:val="57"/>
        </w:numPr>
      </w:pPr>
      <w:r w:rsidRPr="00AB76EB">
        <w:rPr>
          <w:b/>
          <w:bCs/>
        </w:rPr>
        <w:t>Test Strategy:</w:t>
      </w:r>
      <w:r w:rsidRPr="00AB76EB">
        <w:t xml:space="preserve"> docs/09_test_strategy.docx (axe/perf harness, coverage targets).</w:t>
      </w:r>
    </w:p>
    <w:p w14:paraId="648D54F6" w14:textId="77777777" w:rsidR="00AB76EB" w:rsidRPr="00AB76EB" w:rsidRDefault="00AB76EB" w:rsidP="00AB76EB">
      <w:pPr>
        <w:numPr>
          <w:ilvl w:val="0"/>
          <w:numId w:val="57"/>
        </w:numPr>
      </w:pPr>
      <w:r w:rsidRPr="00AB76EB">
        <w:rPr>
          <w:b/>
          <w:bCs/>
        </w:rPr>
        <w:t>Compliance:</w:t>
      </w:r>
      <w:r w:rsidRPr="00AB76EB">
        <w:t xml:space="preserve"> docs/13_compliance.docx (CSP/egress, secrets policy).</w:t>
      </w:r>
    </w:p>
    <w:p w14:paraId="1D013FC7" w14:textId="77777777" w:rsidR="00AB76EB" w:rsidRPr="00AB76EB" w:rsidRDefault="00AB76EB" w:rsidP="00AB76EB">
      <w:pPr>
        <w:numPr>
          <w:ilvl w:val="0"/>
          <w:numId w:val="57"/>
        </w:numPr>
      </w:pPr>
      <w:r w:rsidRPr="00AB76EB">
        <w:rPr>
          <w:b/>
          <w:bCs/>
        </w:rPr>
        <w:t>Evidence Pack:</w:t>
      </w:r>
      <w:r w:rsidRPr="00AB76EB">
        <w:t xml:space="preserve"> docs/12_evidence_pack.docx. </w:t>
      </w:r>
    </w:p>
    <w:p w14:paraId="53F88A09" w14:textId="77777777" w:rsidR="00AB76EB" w:rsidRPr="00AB76EB" w:rsidRDefault="00AB76EB" w:rsidP="00AB76EB">
      <w:r w:rsidRPr="00AB76EB">
        <w:pict w14:anchorId="326D3B20">
          <v:rect id="_x0000_i1175" style="width:0;height:1.5pt" o:hralign="center" o:hrstd="t" o:hr="t" fillcolor="#a0a0a0" stroked="f"/>
        </w:pict>
      </w:r>
    </w:p>
    <w:p w14:paraId="00D465D2" w14:textId="77777777" w:rsidR="00AB76EB" w:rsidRPr="00AB76EB" w:rsidRDefault="00AB76EB" w:rsidP="00AB76EB">
      <w:pPr>
        <w:rPr>
          <w:b/>
          <w:bCs/>
        </w:rPr>
      </w:pPr>
      <w:r w:rsidRPr="00AB76EB">
        <w:rPr>
          <w:b/>
          <w:bCs/>
        </w:rPr>
        <w:t>15) Next Steps</w:t>
      </w:r>
    </w:p>
    <w:p w14:paraId="6F52E800" w14:textId="77777777" w:rsidR="00AB76EB" w:rsidRPr="00AB76EB" w:rsidRDefault="00AB76EB" w:rsidP="00AB76EB">
      <w:pPr>
        <w:numPr>
          <w:ilvl w:val="0"/>
          <w:numId w:val="58"/>
        </w:numPr>
      </w:pPr>
      <w:r w:rsidRPr="00AB76EB">
        <w:t>Wire final metrics (sse_ttfb_ms, sse_heartbeat_gap_ms, config_fetch_duration_ms) and dashboards.</w:t>
      </w:r>
    </w:p>
    <w:p w14:paraId="5A9B497A" w14:textId="77777777" w:rsidR="00AB76EB" w:rsidRPr="00AB76EB" w:rsidRDefault="00AB76EB" w:rsidP="00AB76EB">
      <w:pPr>
        <w:numPr>
          <w:ilvl w:val="0"/>
          <w:numId w:val="58"/>
        </w:numPr>
      </w:pPr>
      <w:r w:rsidRPr="00AB76EB">
        <w:t>Add Beta perf smoke to deploy workflow; attach results to Evidence Pack.</w:t>
      </w:r>
    </w:p>
    <w:p w14:paraId="125EADE8" w14:textId="77777777" w:rsidR="00AB76EB" w:rsidRPr="00AB76EB" w:rsidRDefault="00AB76EB" w:rsidP="00AB76EB">
      <w:pPr>
        <w:numPr>
          <w:ilvl w:val="0"/>
          <w:numId w:val="58"/>
        </w:numPr>
      </w:pPr>
      <w:r w:rsidRPr="00AB76EB">
        <w:t xml:space="preserve">Schedule quarterly </w:t>
      </w:r>
      <w:r w:rsidRPr="00AB76EB">
        <w:rPr>
          <w:b/>
          <w:bCs/>
        </w:rPr>
        <w:t>graceful</w:t>
      </w:r>
      <w:r w:rsidRPr="00AB76EB">
        <w:rPr>
          <w:b/>
          <w:bCs/>
        </w:rPr>
        <w:noBreakHyphen/>
        <w:t>drain drills</w:t>
      </w:r>
      <w:r w:rsidRPr="00AB76EB">
        <w:t xml:space="preserve"> and RTM parity checks; record results in Evidence. </w:t>
      </w:r>
    </w:p>
    <w:p w14:paraId="554255ED" w14:textId="77777777" w:rsidR="00AB76EB" w:rsidRPr="00AB76EB" w:rsidRDefault="00AB76EB" w:rsidP="00AB76EB">
      <w:r w:rsidRPr="00AB76EB">
        <w:pict w14:anchorId="2381F6F2">
          <v:rect id="_x0000_i1176" style="width:0;height:1.5pt" o:hralign="center" o:hrstd="t" o:hr="t" fillcolor="#a0a0a0" stroked="f"/>
        </w:pict>
      </w:r>
    </w:p>
    <w:p w14:paraId="6CE74B39" w14:textId="77777777" w:rsidR="00AB76EB" w:rsidRPr="00AB76EB" w:rsidRDefault="00AB76EB" w:rsidP="00AB76EB">
      <w:r w:rsidRPr="00AB76EB">
        <w:rPr>
          <w:b/>
          <w:bCs/>
        </w:rPr>
        <w:t>Footer (optional for Word header/footer):</w:t>
      </w:r>
      <w:r w:rsidRPr="00AB76EB">
        <w:br/>
      </w:r>
      <w:r w:rsidRPr="00AB76EB">
        <w:rPr>
          <w:i/>
          <w:iCs/>
        </w:rPr>
        <w:t>MCPX</w:t>
      </w:r>
      <w:r w:rsidRPr="00AB76EB">
        <w:rPr>
          <w:i/>
          <w:iCs/>
        </w:rPr>
        <w:noBreakHyphen/>
        <w:t>KendoBridge • Non</w:t>
      </w:r>
      <w:r w:rsidRPr="00AB76EB">
        <w:rPr>
          <w:i/>
          <w:iCs/>
        </w:rPr>
        <w:noBreakHyphen/>
        <w:t>Functional Requirements • v2.0.0 • 2025</w:t>
      </w:r>
      <w:r w:rsidRPr="00AB76EB">
        <w:rPr>
          <w:i/>
          <w:iCs/>
        </w:rPr>
        <w:noBreakHyphen/>
        <w:t>09</w:t>
      </w:r>
      <w:r w:rsidRPr="00AB76EB">
        <w:rPr>
          <w:i/>
          <w:iCs/>
        </w:rPr>
        <w:noBreakHyphen/>
        <w:t>27 • Confidential — Technijian Internal</w:t>
      </w:r>
    </w:p>
    <w:p w14:paraId="05AB18C3" w14:textId="77777777" w:rsidR="00F02ACD" w:rsidRPr="00E64965" w:rsidRDefault="00F02ACD" w:rsidP="00E64965"/>
    <w:sectPr w:rsidR="00F02ACD" w:rsidRPr="00E6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1392"/>
    <w:multiLevelType w:val="multilevel"/>
    <w:tmpl w:val="EDD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A7C21"/>
    <w:multiLevelType w:val="multilevel"/>
    <w:tmpl w:val="994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11EFE"/>
    <w:multiLevelType w:val="multilevel"/>
    <w:tmpl w:val="720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E408E"/>
    <w:multiLevelType w:val="multilevel"/>
    <w:tmpl w:val="97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600D7"/>
    <w:multiLevelType w:val="multilevel"/>
    <w:tmpl w:val="A83A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50682"/>
    <w:multiLevelType w:val="multilevel"/>
    <w:tmpl w:val="D880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4791B"/>
    <w:multiLevelType w:val="multilevel"/>
    <w:tmpl w:val="9D5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64C35"/>
    <w:multiLevelType w:val="multilevel"/>
    <w:tmpl w:val="AA6A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56C3F"/>
    <w:multiLevelType w:val="multilevel"/>
    <w:tmpl w:val="D7F8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36133"/>
    <w:multiLevelType w:val="multilevel"/>
    <w:tmpl w:val="406A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60D91"/>
    <w:multiLevelType w:val="multilevel"/>
    <w:tmpl w:val="6B54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F6233B"/>
    <w:multiLevelType w:val="multilevel"/>
    <w:tmpl w:val="6AF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0147C"/>
    <w:multiLevelType w:val="multilevel"/>
    <w:tmpl w:val="0A3E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A7C57"/>
    <w:multiLevelType w:val="multilevel"/>
    <w:tmpl w:val="F476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A1A0E"/>
    <w:multiLevelType w:val="multilevel"/>
    <w:tmpl w:val="6B9C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D1897"/>
    <w:multiLevelType w:val="multilevel"/>
    <w:tmpl w:val="1A4A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5300F"/>
    <w:multiLevelType w:val="multilevel"/>
    <w:tmpl w:val="CC1E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A43A2"/>
    <w:multiLevelType w:val="multilevel"/>
    <w:tmpl w:val="AA1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A9754C"/>
    <w:multiLevelType w:val="multilevel"/>
    <w:tmpl w:val="876E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2A2FC6"/>
    <w:multiLevelType w:val="multilevel"/>
    <w:tmpl w:val="DB20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C45399"/>
    <w:multiLevelType w:val="multilevel"/>
    <w:tmpl w:val="D9B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DC23B8"/>
    <w:multiLevelType w:val="multilevel"/>
    <w:tmpl w:val="2BD6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75395"/>
    <w:multiLevelType w:val="multilevel"/>
    <w:tmpl w:val="66C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3B6698"/>
    <w:multiLevelType w:val="multilevel"/>
    <w:tmpl w:val="563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2B61CF"/>
    <w:multiLevelType w:val="multilevel"/>
    <w:tmpl w:val="2EF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C115AF"/>
    <w:multiLevelType w:val="multilevel"/>
    <w:tmpl w:val="1884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40021E"/>
    <w:multiLevelType w:val="multilevel"/>
    <w:tmpl w:val="E7E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B205E7"/>
    <w:multiLevelType w:val="multilevel"/>
    <w:tmpl w:val="2E2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C01D0"/>
    <w:multiLevelType w:val="multilevel"/>
    <w:tmpl w:val="730A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912D8F"/>
    <w:multiLevelType w:val="multilevel"/>
    <w:tmpl w:val="0D62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656134"/>
    <w:multiLevelType w:val="multilevel"/>
    <w:tmpl w:val="CBBA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D77F98"/>
    <w:multiLevelType w:val="multilevel"/>
    <w:tmpl w:val="711C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A84121"/>
    <w:multiLevelType w:val="multilevel"/>
    <w:tmpl w:val="8EC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A7722C"/>
    <w:multiLevelType w:val="multilevel"/>
    <w:tmpl w:val="C5F4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AE4294"/>
    <w:multiLevelType w:val="multilevel"/>
    <w:tmpl w:val="AFB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3C6B4A"/>
    <w:multiLevelType w:val="multilevel"/>
    <w:tmpl w:val="763E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161578"/>
    <w:multiLevelType w:val="multilevel"/>
    <w:tmpl w:val="A48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0627C6"/>
    <w:multiLevelType w:val="multilevel"/>
    <w:tmpl w:val="4382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AC6AB8"/>
    <w:multiLevelType w:val="multilevel"/>
    <w:tmpl w:val="CFC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532470"/>
    <w:multiLevelType w:val="multilevel"/>
    <w:tmpl w:val="369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A843DC"/>
    <w:multiLevelType w:val="multilevel"/>
    <w:tmpl w:val="103C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45764F"/>
    <w:multiLevelType w:val="multilevel"/>
    <w:tmpl w:val="1A1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6B64C9"/>
    <w:multiLevelType w:val="multilevel"/>
    <w:tmpl w:val="863C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C3098A"/>
    <w:multiLevelType w:val="multilevel"/>
    <w:tmpl w:val="43EA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DD6CD2"/>
    <w:multiLevelType w:val="multilevel"/>
    <w:tmpl w:val="017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E759D"/>
    <w:multiLevelType w:val="multilevel"/>
    <w:tmpl w:val="9980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DA52D5"/>
    <w:multiLevelType w:val="multilevel"/>
    <w:tmpl w:val="D2A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CE4268"/>
    <w:multiLevelType w:val="multilevel"/>
    <w:tmpl w:val="856E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2A1673"/>
    <w:multiLevelType w:val="multilevel"/>
    <w:tmpl w:val="C04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D07879"/>
    <w:multiLevelType w:val="multilevel"/>
    <w:tmpl w:val="044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D51AD3"/>
    <w:multiLevelType w:val="multilevel"/>
    <w:tmpl w:val="704E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A21EE3"/>
    <w:multiLevelType w:val="multilevel"/>
    <w:tmpl w:val="4D9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8F3F2B"/>
    <w:multiLevelType w:val="multilevel"/>
    <w:tmpl w:val="150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43237B"/>
    <w:multiLevelType w:val="multilevel"/>
    <w:tmpl w:val="BFB4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324B7E"/>
    <w:multiLevelType w:val="multilevel"/>
    <w:tmpl w:val="B84A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6460BB"/>
    <w:multiLevelType w:val="multilevel"/>
    <w:tmpl w:val="3E46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963B75"/>
    <w:multiLevelType w:val="multilevel"/>
    <w:tmpl w:val="55F8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523C07"/>
    <w:multiLevelType w:val="multilevel"/>
    <w:tmpl w:val="2B7C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435645">
    <w:abstractNumId w:val="50"/>
  </w:num>
  <w:num w:numId="2" w16cid:durableId="1766538641">
    <w:abstractNumId w:val="42"/>
  </w:num>
  <w:num w:numId="3" w16cid:durableId="1673678786">
    <w:abstractNumId w:val="21"/>
  </w:num>
  <w:num w:numId="4" w16cid:durableId="1743210600">
    <w:abstractNumId w:val="4"/>
  </w:num>
  <w:num w:numId="5" w16cid:durableId="76753986">
    <w:abstractNumId w:val="53"/>
  </w:num>
  <w:num w:numId="6" w16cid:durableId="599920097">
    <w:abstractNumId w:val="17"/>
  </w:num>
  <w:num w:numId="7" w16cid:durableId="109520864">
    <w:abstractNumId w:val="24"/>
  </w:num>
  <w:num w:numId="8" w16cid:durableId="447510033">
    <w:abstractNumId w:val="47"/>
  </w:num>
  <w:num w:numId="9" w16cid:durableId="834026952">
    <w:abstractNumId w:val="32"/>
  </w:num>
  <w:num w:numId="10" w16cid:durableId="970474479">
    <w:abstractNumId w:val="46"/>
  </w:num>
  <w:num w:numId="11" w16cid:durableId="1434327071">
    <w:abstractNumId w:val="39"/>
  </w:num>
  <w:num w:numId="12" w16cid:durableId="1976446007">
    <w:abstractNumId w:val="1"/>
  </w:num>
  <w:num w:numId="13" w16cid:durableId="1734311187">
    <w:abstractNumId w:val="44"/>
  </w:num>
  <w:num w:numId="14" w16cid:durableId="1165705258">
    <w:abstractNumId w:val="2"/>
  </w:num>
  <w:num w:numId="15" w16cid:durableId="815533953">
    <w:abstractNumId w:val="35"/>
  </w:num>
  <w:num w:numId="16" w16cid:durableId="1425610538">
    <w:abstractNumId w:val="55"/>
  </w:num>
  <w:num w:numId="17" w16cid:durableId="714041422">
    <w:abstractNumId w:val="43"/>
  </w:num>
  <w:num w:numId="18" w16cid:durableId="1743797627">
    <w:abstractNumId w:val="30"/>
  </w:num>
  <w:num w:numId="19" w16cid:durableId="632949538">
    <w:abstractNumId w:val="45"/>
  </w:num>
  <w:num w:numId="20" w16cid:durableId="1624920252">
    <w:abstractNumId w:val="29"/>
  </w:num>
  <w:num w:numId="21" w16cid:durableId="1622804933">
    <w:abstractNumId w:val="51"/>
  </w:num>
  <w:num w:numId="22" w16cid:durableId="278227478">
    <w:abstractNumId w:val="49"/>
  </w:num>
  <w:num w:numId="23" w16cid:durableId="1132551388">
    <w:abstractNumId w:val="20"/>
  </w:num>
  <w:num w:numId="24" w16cid:durableId="1437674284">
    <w:abstractNumId w:val="27"/>
  </w:num>
  <w:num w:numId="25" w16cid:durableId="294334337">
    <w:abstractNumId w:val="18"/>
  </w:num>
  <w:num w:numId="26" w16cid:durableId="807745546">
    <w:abstractNumId w:val="10"/>
  </w:num>
  <w:num w:numId="27" w16cid:durableId="1771394346">
    <w:abstractNumId w:val="3"/>
  </w:num>
  <w:num w:numId="28" w16cid:durableId="2027436370">
    <w:abstractNumId w:val="14"/>
  </w:num>
  <w:num w:numId="29" w16cid:durableId="1642690486">
    <w:abstractNumId w:val="41"/>
  </w:num>
  <w:num w:numId="30" w16cid:durableId="1450735223">
    <w:abstractNumId w:val="34"/>
  </w:num>
  <w:num w:numId="31" w16cid:durableId="1815172706">
    <w:abstractNumId w:val="11"/>
  </w:num>
  <w:num w:numId="32" w16cid:durableId="1258059947">
    <w:abstractNumId w:val="28"/>
  </w:num>
  <w:num w:numId="33" w16cid:durableId="1637222947">
    <w:abstractNumId w:val="52"/>
  </w:num>
  <w:num w:numId="34" w16cid:durableId="178549004">
    <w:abstractNumId w:val="6"/>
  </w:num>
  <w:num w:numId="35" w16cid:durableId="2134785871">
    <w:abstractNumId w:val="19"/>
  </w:num>
  <w:num w:numId="36" w16cid:durableId="1504856192">
    <w:abstractNumId w:val="0"/>
  </w:num>
  <w:num w:numId="37" w16cid:durableId="958952419">
    <w:abstractNumId w:val="13"/>
  </w:num>
  <w:num w:numId="38" w16cid:durableId="1452481636">
    <w:abstractNumId w:val="22"/>
  </w:num>
  <w:num w:numId="39" w16cid:durableId="94592614">
    <w:abstractNumId w:val="48"/>
  </w:num>
  <w:num w:numId="40" w16cid:durableId="629172334">
    <w:abstractNumId w:val="23"/>
  </w:num>
  <w:num w:numId="41" w16cid:durableId="81875780">
    <w:abstractNumId w:val="8"/>
  </w:num>
  <w:num w:numId="42" w16cid:durableId="24520663">
    <w:abstractNumId w:val="15"/>
  </w:num>
  <w:num w:numId="43" w16cid:durableId="1751661940">
    <w:abstractNumId w:val="5"/>
  </w:num>
  <w:num w:numId="44" w16cid:durableId="1157304241">
    <w:abstractNumId w:val="36"/>
  </w:num>
  <w:num w:numId="45" w16cid:durableId="1141659173">
    <w:abstractNumId w:val="16"/>
  </w:num>
  <w:num w:numId="46" w16cid:durableId="348289464">
    <w:abstractNumId w:val="9"/>
  </w:num>
  <w:num w:numId="47" w16cid:durableId="309286355">
    <w:abstractNumId w:val="37"/>
  </w:num>
  <w:num w:numId="48" w16cid:durableId="195391970">
    <w:abstractNumId w:val="31"/>
  </w:num>
  <w:num w:numId="49" w16cid:durableId="922956410">
    <w:abstractNumId w:val="33"/>
  </w:num>
  <w:num w:numId="50" w16cid:durableId="7220146">
    <w:abstractNumId w:val="25"/>
  </w:num>
  <w:num w:numId="51" w16cid:durableId="1115443435">
    <w:abstractNumId w:val="57"/>
  </w:num>
  <w:num w:numId="52" w16cid:durableId="864371655">
    <w:abstractNumId w:val="12"/>
  </w:num>
  <w:num w:numId="53" w16cid:durableId="1775829998">
    <w:abstractNumId w:val="56"/>
  </w:num>
  <w:num w:numId="54" w16cid:durableId="392050469">
    <w:abstractNumId w:val="54"/>
  </w:num>
  <w:num w:numId="55" w16cid:durableId="770703519">
    <w:abstractNumId w:val="38"/>
  </w:num>
  <w:num w:numId="56" w16cid:durableId="1954243474">
    <w:abstractNumId w:val="7"/>
  </w:num>
  <w:num w:numId="57" w16cid:durableId="1418555905">
    <w:abstractNumId w:val="26"/>
  </w:num>
  <w:num w:numId="58" w16cid:durableId="66069816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0F"/>
    <w:rsid w:val="003B0442"/>
    <w:rsid w:val="00541B4F"/>
    <w:rsid w:val="00AB76EB"/>
    <w:rsid w:val="00BA1CF1"/>
    <w:rsid w:val="00CE438B"/>
    <w:rsid w:val="00E15D0F"/>
    <w:rsid w:val="00E64965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FE3178D"/>
  <w15:chartTrackingRefBased/>
  <w15:docId w15:val="{862162FF-70AE-4407-8A1F-2AA95335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7E90A-0FE3-433C-86A3-5030F54AA73B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B632F0D0-5D32-4307-AD67-CAC566C2B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54646-45A4-4821-A7C2-C05E83E55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1506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2025-09-23T18:26:00Z</dcterms:created>
  <dcterms:modified xsi:type="dcterms:W3CDTF">2025-09-27T01:54:00Z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