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77B45" w14:textId="77777777" w:rsidR="00B02CA9" w:rsidRPr="00B02CA9" w:rsidRDefault="00B02CA9" w:rsidP="00B02CA9">
      <w:pPr>
        <w:rPr>
          <w:b/>
          <w:bCs/>
        </w:rPr>
      </w:pPr>
      <w:r w:rsidRPr="00B02CA9">
        <w:rPr>
          <w:b/>
          <w:bCs/>
        </w:rPr>
        <w:t>Document: 13 – Compliance</w:t>
      </w:r>
    </w:p>
    <w:p w14:paraId="0300F351" w14:textId="77777777" w:rsidR="00B02CA9" w:rsidRPr="00B02CA9" w:rsidRDefault="00B02CA9" w:rsidP="00B02CA9">
      <w:r w:rsidRPr="00B02CA9">
        <w:rPr>
          <w:b/>
          <w:bCs/>
        </w:rPr>
        <w:t>Project:</w:t>
      </w:r>
      <w:r w:rsidRPr="00B02CA9">
        <w:t xml:space="preserve"> MCPX-</w:t>
      </w:r>
      <w:proofErr w:type="spellStart"/>
      <w:r w:rsidRPr="00B02CA9">
        <w:t>KendoBridge</w:t>
      </w:r>
      <w:proofErr w:type="spellEnd"/>
      <w:r w:rsidRPr="00B02CA9">
        <w:t xml:space="preserve"> Admin Portal</w:t>
      </w:r>
      <w:r w:rsidRPr="00B02CA9">
        <w:br/>
      </w:r>
      <w:r w:rsidRPr="00B02CA9">
        <w:rPr>
          <w:b/>
          <w:bCs/>
        </w:rPr>
        <w:t>Document ID:</w:t>
      </w:r>
      <w:r w:rsidRPr="00B02CA9">
        <w:t xml:space="preserve"> TJ-MCPX-DOC-13</w:t>
      </w:r>
      <w:r w:rsidRPr="00B02CA9">
        <w:br/>
      </w:r>
      <w:r w:rsidRPr="00B02CA9">
        <w:rPr>
          <w:b/>
          <w:bCs/>
        </w:rPr>
        <w:t>Version:</w:t>
      </w:r>
      <w:r w:rsidRPr="00B02CA9">
        <w:t xml:space="preserve"> 1.1.0</w:t>
      </w:r>
      <w:r w:rsidRPr="00B02CA9">
        <w:br/>
      </w:r>
      <w:r w:rsidRPr="00B02CA9">
        <w:rPr>
          <w:b/>
          <w:bCs/>
        </w:rPr>
        <w:t>Status:</w:t>
      </w:r>
      <w:r w:rsidRPr="00B02CA9">
        <w:t xml:space="preserve"> Draft</w:t>
      </w:r>
      <w:r w:rsidRPr="00B02CA9">
        <w:br/>
      </w:r>
      <w:r w:rsidRPr="00B02CA9">
        <w:rPr>
          <w:b/>
          <w:bCs/>
        </w:rPr>
        <w:t>Date:</w:t>
      </w:r>
      <w:r w:rsidRPr="00B02CA9">
        <w:t xml:space="preserve"> 2025-09-27</w:t>
      </w:r>
      <w:r w:rsidRPr="00B02CA9">
        <w:br/>
      </w:r>
      <w:r w:rsidRPr="00B02CA9">
        <w:rPr>
          <w:b/>
          <w:bCs/>
        </w:rPr>
        <w:t>Owner:</w:t>
      </w:r>
      <w:r w:rsidRPr="00B02CA9">
        <w:t xml:space="preserve"> Security &amp; Compliance (Technijian)</w:t>
      </w:r>
      <w:r w:rsidRPr="00B02CA9">
        <w:br/>
      </w:r>
      <w:r w:rsidRPr="00B02CA9">
        <w:rPr>
          <w:b/>
          <w:bCs/>
        </w:rPr>
        <w:t>Confidentiality:</w:t>
      </w:r>
      <w:r w:rsidRPr="00B02CA9">
        <w:t xml:space="preserve"> Technijian Internal</w:t>
      </w:r>
    </w:p>
    <w:p w14:paraId="5683179B" w14:textId="77777777" w:rsidR="00B02CA9" w:rsidRPr="00B02CA9" w:rsidRDefault="00B02CA9" w:rsidP="00B02CA9">
      <w:pPr>
        <w:rPr>
          <w:b/>
          <w:bCs/>
        </w:rPr>
      </w:pPr>
      <w:r w:rsidRPr="00B02CA9">
        <w:rPr>
          <w:b/>
          <w:bCs/>
        </w:rPr>
        <w:t>Document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916"/>
        <w:gridCol w:w="1812"/>
        <w:gridCol w:w="4951"/>
        <w:gridCol w:w="784"/>
      </w:tblGrid>
      <w:tr w:rsidR="00B02CA9" w:rsidRPr="00B02CA9" w14:paraId="5402DD2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2D8374" w14:textId="77777777" w:rsidR="00B02CA9" w:rsidRPr="00B02CA9" w:rsidRDefault="00B02CA9" w:rsidP="00B02CA9">
            <w:pPr>
              <w:rPr>
                <w:b/>
                <w:bCs/>
              </w:rPr>
            </w:pPr>
            <w:r w:rsidRPr="00B02CA9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3318EA6F" w14:textId="77777777" w:rsidR="00B02CA9" w:rsidRPr="00B02CA9" w:rsidRDefault="00B02CA9" w:rsidP="00B02CA9">
            <w:pPr>
              <w:rPr>
                <w:b/>
                <w:bCs/>
              </w:rPr>
            </w:pPr>
            <w:r w:rsidRPr="00B02CA9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DE67060" w14:textId="77777777" w:rsidR="00B02CA9" w:rsidRPr="00B02CA9" w:rsidRDefault="00B02CA9" w:rsidP="00B02CA9">
            <w:pPr>
              <w:rPr>
                <w:b/>
                <w:bCs/>
              </w:rPr>
            </w:pPr>
            <w:r w:rsidRPr="00B02CA9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6C71FAB9" w14:textId="77777777" w:rsidR="00B02CA9" w:rsidRPr="00B02CA9" w:rsidRDefault="00B02CA9" w:rsidP="00B02CA9">
            <w:pPr>
              <w:rPr>
                <w:b/>
                <w:bCs/>
              </w:rPr>
            </w:pPr>
            <w:r w:rsidRPr="00B02CA9">
              <w:rPr>
                <w:b/>
                <w:bCs/>
              </w:rPr>
              <w:t>Change Summary</w:t>
            </w:r>
          </w:p>
        </w:tc>
        <w:tc>
          <w:tcPr>
            <w:tcW w:w="0" w:type="auto"/>
            <w:vAlign w:val="center"/>
            <w:hideMark/>
          </w:tcPr>
          <w:p w14:paraId="6BAC81F7" w14:textId="77777777" w:rsidR="00B02CA9" w:rsidRPr="00B02CA9" w:rsidRDefault="00B02CA9" w:rsidP="00B02CA9">
            <w:pPr>
              <w:rPr>
                <w:b/>
                <w:bCs/>
              </w:rPr>
            </w:pPr>
            <w:r w:rsidRPr="00B02CA9">
              <w:rPr>
                <w:b/>
                <w:bCs/>
              </w:rPr>
              <w:t>Status</w:t>
            </w:r>
          </w:p>
        </w:tc>
      </w:tr>
      <w:tr w:rsidR="00B02CA9" w:rsidRPr="00B02CA9" w14:paraId="4560EA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C490A" w14:textId="77777777" w:rsidR="00B02CA9" w:rsidRPr="00B02CA9" w:rsidRDefault="00B02CA9" w:rsidP="00B02CA9">
            <w:r w:rsidRPr="00B02CA9">
              <w:t>1.0.0</w:t>
            </w:r>
          </w:p>
        </w:tc>
        <w:tc>
          <w:tcPr>
            <w:tcW w:w="0" w:type="auto"/>
            <w:vAlign w:val="center"/>
            <w:hideMark/>
          </w:tcPr>
          <w:p w14:paraId="5FBACCDD" w14:textId="77777777" w:rsidR="00B02CA9" w:rsidRPr="00B02CA9" w:rsidRDefault="00B02CA9" w:rsidP="00B02CA9">
            <w:r w:rsidRPr="00B02CA9">
              <w:t>2025-09-26</w:t>
            </w:r>
          </w:p>
        </w:tc>
        <w:tc>
          <w:tcPr>
            <w:tcW w:w="0" w:type="auto"/>
            <w:vAlign w:val="center"/>
            <w:hideMark/>
          </w:tcPr>
          <w:p w14:paraId="1C521806" w14:textId="77777777" w:rsidR="00B02CA9" w:rsidRPr="00B02CA9" w:rsidRDefault="00B02CA9" w:rsidP="00B02CA9">
            <w:r w:rsidRPr="00B02CA9">
              <w:t>Doc-Factory</w:t>
            </w:r>
          </w:p>
        </w:tc>
        <w:tc>
          <w:tcPr>
            <w:tcW w:w="0" w:type="auto"/>
            <w:vAlign w:val="center"/>
            <w:hideMark/>
          </w:tcPr>
          <w:p w14:paraId="14705A93" w14:textId="77777777" w:rsidR="00B02CA9" w:rsidRPr="00B02CA9" w:rsidRDefault="00B02CA9" w:rsidP="00B02CA9">
            <w:r w:rsidRPr="00B02CA9">
              <w:t>Initial compliance baseline</w:t>
            </w:r>
          </w:p>
        </w:tc>
        <w:tc>
          <w:tcPr>
            <w:tcW w:w="0" w:type="auto"/>
            <w:vAlign w:val="center"/>
            <w:hideMark/>
          </w:tcPr>
          <w:p w14:paraId="354F7C50" w14:textId="77777777" w:rsidR="00B02CA9" w:rsidRPr="00B02CA9" w:rsidRDefault="00B02CA9" w:rsidP="00B02CA9">
            <w:r w:rsidRPr="00B02CA9">
              <w:t>Draft</w:t>
            </w:r>
          </w:p>
        </w:tc>
      </w:tr>
      <w:tr w:rsidR="00B02CA9" w:rsidRPr="00B02CA9" w14:paraId="1C2AB1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B5C03" w14:textId="77777777" w:rsidR="00B02CA9" w:rsidRPr="00B02CA9" w:rsidRDefault="00B02CA9" w:rsidP="00B02CA9">
            <w:r w:rsidRPr="00B02CA9">
              <w:t>1.1.0</w:t>
            </w:r>
          </w:p>
        </w:tc>
        <w:tc>
          <w:tcPr>
            <w:tcW w:w="0" w:type="auto"/>
            <w:vAlign w:val="center"/>
            <w:hideMark/>
          </w:tcPr>
          <w:p w14:paraId="5EA5ADC3" w14:textId="77777777" w:rsidR="00B02CA9" w:rsidRPr="00B02CA9" w:rsidRDefault="00B02CA9" w:rsidP="00B02CA9">
            <w:r w:rsidRPr="00B02CA9">
              <w:t>2025-09-27</w:t>
            </w:r>
          </w:p>
        </w:tc>
        <w:tc>
          <w:tcPr>
            <w:tcW w:w="0" w:type="auto"/>
            <w:vAlign w:val="center"/>
            <w:hideMark/>
          </w:tcPr>
          <w:p w14:paraId="15080768" w14:textId="77777777" w:rsidR="00B02CA9" w:rsidRPr="00B02CA9" w:rsidRDefault="00B02CA9" w:rsidP="00B02CA9">
            <w:r w:rsidRPr="00B02CA9"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7010D408" w14:textId="77777777" w:rsidR="00B02CA9" w:rsidRPr="00B02CA9" w:rsidRDefault="00B02CA9" w:rsidP="00B02CA9">
            <w:r w:rsidRPr="00B02CA9">
              <w:t>Align to MSAL PKCE, Kendo Fluent 2, SP-only DAL, error envelope, parity gates, Evidence Pack</w:t>
            </w:r>
          </w:p>
        </w:tc>
        <w:tc>
          <w:tcPr>
            <w:tcW w:w="0" w:type="auto"/>
            <w:vAlign w:val="center"/>
            <w:hideMark/>
          </w:tcPr>
          <w:p w14:paraId="50A31A09" w14:textId="77777777" w:rsidR="00B02CA9" w:rsidRPr="00B02CA9" w:rsidRDefault="00B02CA9" w:rsidP="00B02CA9">
            <w:r w:rsidRPr="00B02CA9">
              <w:t>Draft</w:t>
            </w:r>
          </w:p>
        </w:tc>
      </w:tr>
    </w:tbl>
    <w:p w14:paraId="2CD8E027" w14:textId="77777777" w:rsidR="00B02CA9" w:rsidRPr="00B02CA9" w:rsidRDefault="00B02CA9" w:rsidP="00B02CA9">
      <w:r w:rsidRPr="00B02CA9">
        <w:rPr>
          <w:b/>
          <w:bCs/>
        </w:rPr>
        <w:t>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713"/>
        <w:gridCol w:w="1715"/>
        <w:gridCol w:w="1167"/>
      </w:tblGrid>
      <w:tr w:rsidR="00B02CA9" w:rsidRPr="00B02CA9" w14:paraId="16A800B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1C0A5E" w14:textId="77777777" w:rsidR="00B02CA9" w:rsidRPr="00B02CA9" w:rsidRDefault="00B02CA9" w:rsidP="00B02CA9">
            <w:pPr>
              <w:rPr>
                <w:b/>
                <w:bCs/>
              </w:rPr>
            </w:pPr>
            <w:r w:rsidRPr="00B02CA9">
              <w:rPr>
                <w:b/>
                <w:bCs/>
              </w:rPr>
              <w:t>Role/Team</w:t>
            </w:r>
          </w:p>
        </w:tc>
        <w:tc>
          <w:tcPr>
            <w:tcW w:w="0" w:type="auto"/>
            <w:vAlign w:val="center"/>
            <w:hideMark/>
          </w:tcPr>
          <w:p w14:paraId="29C67597" w14:textId="77777777" w:rsidR="00B02CA9" w:rsidRPr="00B02CA9" w:rsidRDefault="00B02CA9" w:rsidP="00B02CA9">
            <w:pPr>
              <w:rPr>
                <w:b/>
                <w:bCs/>
              </w:rPr>
            </w:pPr>
            <w:r w:rsidRPr="00B02CA9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D99F999" w14:textId="77777777" w:rsidR="00B02CA9" w:rsidRPr="00B02CA9" w:rsidRDefault="00B02CA9" w:rsidP="00B02CA9">
            <w:pPr>
              <w:rPr>
                <w:b/>
                <w:bCs/>
              </w:rPr>
            </w:pPr>
            <w:r w:rsidRPr="00B02CA9">
              <w:rPr>
                <w:b/>
                <w:bCs/>
              </w:rPr>
              <w:t>Signature/Date</w:t>
            </w:r>
          </w:p>
        </w:tc>
        <w:tc>
          <w:tcPr>
            <w:tcW w:w="0" w:type="auto"/>
            <w:vAlign w:val="center"/>
            <w:hideMark/>
          </w:tcPr>
          <w:p w14:paraId="570930F5" w14:textId="77777777" w:rsidR="00B02CA9" w:rsidRPr="00B02CA9" w:rsidRDefault="00B02CA9" w:rsidP="00B02CA9">
            <w:pPr>
              <w:rPr>
                <w:b/>
                <w:bCs/>
              </w:rPr>
            </w:pPr>
            <w:r w:rsidRPr="00B02CA9">
              <w:rPr>
                <w:b/>
                <w:bCs/>
              </w:rPr>
              <w:t>Comment</w:t>
            </w:r>
          </w:p>
        </w:tc>
      </w:tr>
      <w:tr w:rsidR="00B02CA9" w:rsidRPr="00B02CA9" w14:paraId="1186D7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F7066" w14:textId="77777777" w:rsidR="00B02CA9" w:rsidRPr="00B02CA9" w:rsidRDefault="00B02CA9" w:rsidP="00B02CA9">
            <w:r w:rsidRPr="00B02CA9">
              <w:t>Director of Software Eng.</w:t>
            </w:r>
          </w:p>
        </w:tc>
        <w:tc>
          <w:tcPr>
            <w:tcW w:w="0" w:type="auto"/>
            <w:vAlign w:val="center"/>
            <w:hideMark/>
          </w:tcPr>
          <w:p w14:paraId="24F7DAB0" w14:textId="77777777" w:rsidR="00B02CA9" w:rsidRPr="00B02CA9" w:rsidRDefault="00B02CA9" w:rsidP="00B02CA9"/>
        </w:tc>
        <w:tc>
          <w:tcPr>
            <w:tcW w:w="0" w:type="auto"/>
            <w:vAlign w:val="center"/>
            <w:hideMark/>
          </w:tcPr>
          <w:p w14:paraId="538D5F6A" w14:textId="77777777" w:rsidR="00B02CA9" w:rsidRPr="00B02CA9" w:rsidRDefault="00B02CA9" w:rsidP="00B02CA9"/>
        </w:tc>
        <w:tc>
          <w:tcPr>
            <w:tcW w:w="0" w:type="auto"/>
            <w:vAlign w:val="center"/>
            <w:hideMark/>
          </w:tcPr>
          <w:p w14:paraId="7192384D" w14:textId="77777777" w:rsidR="00B02CA9" w:rsidRPr="00B02CA9" w:rsidRDefault="00B02CA9" w:rsidP="00B02CA9"/>
        </w:tc>
      </w:tr>
      <w:tr w:rsidR="00B02CA9" w:rsidRPr="00B02CA9" w14:paraId="16C1AD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91D07" w14:textId="77777777" w:rsidR="00B02CA9" w:rsidRPr="00B02CA9" w:rsidRDefault="00B02CA9" w:rsidP="00B02CA9">
            <w:r w:rsidRPr="00B02CA9">
              <w:t>Systems Architect</w:t>
            </w:r>
          </w:p>
        </w:tc>
        <w:tc>
          <w:tcPr>
            <w:tcW w:w="0" w:type="auto"/>
            <w:vAlign w:val="center"/>
            <w:hideMark/>
          </w:tcPr>
          <w:p w14:paraId="7BDB8D46" w14:textId="77777777" w:rsidR="00B02CA9" w:rsidRPr="00B02CA9" w:rsidRDefault="00B02CA9" w:rsidP="00B02CA9"/>
        </w:tc>
        <w:tc>
          <w:tcPr>
            <w:tcW w:w="0" w:type="auto"/>
            <w:vAlign w:val="center"/>
            <w:hideMark/>
          </w:tcPr>
          <w:p w14:paraId="30C7C0D3" w14:textId="77777777" w:rsidR="00B02CA9" w:rsidRPr="00B02CA9" w:rsidRDefault="00B02CA9" w:rsidP="00B02CA9"/>
        </w:tc>
        <w:tc>
          <w:tcPr>
            <w:tcW w:w="0" w:type="auto"/>
            <w:vAlign w:val="center"/>
            <w:hideMark/>
          </w:tcPr>
          <w:p w14:paraId="7A3D2502" w14:textId="77777777" w:rsidR="00B02CA9" w:rsidRPr="00B02CA9" w:rsidRDefault="00B02CA9" w:rsidP="00B02CA9"/>
        </w:tc>
      </w:tr>
      <w:tr w:rsidR="00B02CA9" w:rsidRPr="00B02CA9" w14:paraId="275873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96262" w14:textId="77777777" w:rsidR="00B02CA9" w:rsidRPr="00B02CA9" w:rsidRDefault="00B02CA9" w:rsidP="00B02CA9">
            <w:proofErr w:type="spellStart"/>
            <w:r w:rsidRPr="00B02CA9">
              <w:t>DevSecOps</w:t>
            </w:r>
            <w:proofErr w:type="spellEnd"/>
            <w:r w:rsidRPr="00B02CA9">
              <w:t xml:space="preserve"> / SRE</w:t>
            </w:r>
          </w:p>
        </w:tc>
        <w:tc>
          <w:tcPr>
            <w:tcW w:w="0" w:type="auto"/>
            <w:vAlign w:val="center"/>
            <w:hideMark/>
          </w:tcPr>
          <w:p w14:paraId="2BE01116" w14:textId="77777777" w:rsidR="00B02CA9" w:rsidRPr="00B02CA9" w:rsidRDefault="00B02CA9" w:rsidP="00B02CA9"/>
        </w:tc>
        <w:tc>
          <w:tcPr>
            <w:tcW w:w="0" w:type="auto"/>
            <w:vAlign w:val="center"/>
            <w:hideMark/>
          </w:tcPr>
          <w:p w14:paraId="4DFC3768" w14:textId="77777777" w:rsidR="00B02CA9" w:rsidRPr="00B02CA9" w:rsidRDefault="00B02CA9" w:rsidP="00B02CA9"/>
        </w:tc>
        <w:tc>
          <w:tcPr>
            <w:tcW w:w="0" w:type="auto"/>
            <w:vAlign w:val="center"/>
            <w:hideMark/>
          </w:tcPr>
          <w:p w14:paraId="5FE67662" w14:textId="77777777" w:rsidR="00B02CA9" w:rsidRPr="00B02CA9" w:rsidRDefault="00B02CA9" w:rsidP="00B02CA9"/>
        </w:tc>
      </w:tr>
      <w:tr w:rsidR="00B02CA9" w:rsidRPr="00B02CA9" w14:paraId="54497A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5978D" w14:textId="77777777" w:rsidR="00B02CA9" w:rsidRPr="00B02CA9" w:rsidRDefault="00B02CA9" w:rsidP="00B02CA9">
            <w:r w:rsidRPr="00B02CA9">
              <w:t>DBA Lead</w:t>
            </w:r>
          </w:p>
        </w:tc>
        <w:tc>
          <w:tcPr>
            <w:tcW w:w="0" w:type="auto"/>
            <w:vAlign w:val="center"/>
            <w:hideMark/>
          </w:tcPr>
          <w:p w14:paraId="13D3B88B" w14:textId="77777777" w:rsidR="00B02CA9" w:rsidRPr="00B02CA9" w:rsidRDefault="00B02CA9" w:rsidP="00B02CA9"/>
        </w:tc>
        <w:tc>
          <w:tcPr>
            <w:tcW w:w="0" w:type="auto"/>
            <w:vAlign w:val="center"/>
            <w:hideMark/>
          </w:tcPr>
          <w:p w14:paraId="3C5B6870" w14:textId="77777777" w:rsidR="00B02CA9" w:rsidRPr="00B02CA9" w:rsidRDefault="00B02CA9" w:rsidP="00B02CA9"/>
        </w:tc>
        <w:tc>
          <w:tcPr>
            <w:tcW w:w="0" w:type="auto"/>
            <w:vAlign w:val="center"/>
            <w:hideMark/>
          </w:tcPr>
          <w:p w14:paraId="19C27685" w14:textId="77777777" w:rsidR="00B02CA9" w:rsidRPr="00B02CA9" w:rsidRDefault="00B02CA9" w:rsidP="00B02CA9"/>
        </w:tc>
      </w:tr>
      <w:tr w:rsidR="00B02CA9" w:rsidRPr="00B02CA9" w14:paraId="7F7B18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B0A61" w14:textId="77777777" w:rsidR="00B02CA9" w:rsidRPr="00B02CA9" w:rsidRDefault="00B02CA9" w:rsidP="00B02CA9">
            <w:r w:rsidRPr="00B02CA9">
              <w:t>QA Lead</w:t>
            </w:r>
          </w:p>
        </w:tc>
        <w:tc>
          <w:tcPr>
            <w:tcW w:w="0" w:type="auto"/>
            <w:vAlign w:val="center"/>
            <w:hideMark/>
          </w:tcPr>
          <w:p w14:paraId="6B29E8AD" w14:textId="77777777" w:rsidR="00B02CA9" w:rsidRPr="00B02CA9" w:rsidRDefault="00B02CA9" w:rsidP="00B02CA9"/>
        </w:tc>
        <w:tc>
          <w:tcPr>
            <w:tcW w:w="0" w:type="auto"/>
            <w:vAlign w:val="center"/>
            <w:hideMark/>
          </w:tcPr>
          <w:p w14:paraId="41D032F4" w14:textId="77777777" w:rsidR="00B02CA9" w:rsidRPr="00B02CA9" w:rsidRDefault="00B02CA9" w:rsidP="00B02CA9"/>
        </w:tc>
        <w:tc>
          <w:tcPr>
            <w:tcW w:w="0" w:type="auto"/>
            <w:vAlign w:val="center"/>
            <w:hideMark/>
          </w:tcPr>
          <w:p w14:paraId="6B3F8917" w14:textId="77777777" w:rsidR="00B02CA9" w:rsidRPr="00B02CA9" w:rsidRDefault="00B02CA9" w:rsidP="00B02CA9"/>
        </w:tc>
      </w:tr>
    </w:tbl>
    <w:p w14:paraId="30551138" w14:textId="77777777" w:rsidR="00B02CA9" w:rsidRPr="00B02CA9" w:rsidRDefault="00B02CA9" w:rsidP="00B02CA9">
      <w:r w:rsidRPr="00B02CA9">
        <w:pict w14:anchorId="5E608198">
          <v:rect id="_x0000_i1139" style="width:0;height:1.5pt" o:hralign="center" o:hrstd="t" o:hr="t" fillcolor="#a0a0a0" stroked="f"/>
        </w:pict>
      </w:r>
    </w:p>
    <w:p w14:paraId="4A825AFF" w14:textId="77777777" w:rsidR="00B02CA9" w:rsidRPr="00B02CA9" w:rsidRDefault="00B02CA9" w:rsidP="00B02CA9">
      <w:pPr>
        <w:rPr>
          <w:b/>
          <w:bCs/>
        </w:rPr>
      </w:pPr>
      <w:r w:rsidRPr="00B02CA9">
        <w:rPr>
          <w:b/>
          <w:bCs/>
        </w:rPr>
        <w:t>1. Purpose</w:t>
      </w:r>
    </w:p>
    <w:p w14:paraId="05E9D7AF" w14:textId="77777777" w:rsidR="00B02CA9" w:rsidRPr="00B02CA9" w:rsidRDefault="00B02CA9" w:rsidP="00B02CA9">
      <w:r w:rsidRPr="00B02CA9">
        <w:t xml:space="preserve">Define the </w:t>
      </w:r>
      <w:r w:rsidRPr="00B02CA9">
        <w:rPr>
          <w:b/>
          <w:bCs/>
        </w:rPr>
        <w:t>policies, controls, and evidence</w:t>
      </w:r>
      <w:r w:rsidRPr="00B02CA9">
        <w:t xml:space="preserve"> that keep the MCPX-</w:t>
      </w:r>
      <w:proofErr w:type="spellStart"/>
      <w:r w:rsidRPr="00B02CA9">
        <w:t>KendoBridge</w:t>
      </w:r>
      <w:proofErr w:type="spellEnd"/>
      <w:r w:rsidRPr="00B02CA9">
        <w:t xml:space="preserve"> Admin Portal compliant with applicable obligations (HIPAA where PHI is in scope, PCI/FFIEC as required by clients, and </w:t>
      </w:r>
      <w:r w:rsidRPr="00B02CA9">
        <w:rPr>
          <w:b/>
          <w:bCs/>
        </w:rPr>
        <w:t>OWASP ASVS L2</w:t>
      </w:r>
      <w:r w:rsidRPr="00B02CA9">
        <w:t xml:space="preserve"> security baseline). This doc ties requirements to concrete controls in architecture, code, CI/CD, and operations.</w:t>
      </w:r>
    </w:p>
    <w:p w14:paraId="77040F64" w14:textId="77777777" w:rsidR="00B02CA9" w:rsidRPr="00B02CA9" w:rsidRDefault="00B02CA9" w:rsidP="00B02CA9">
      <w:pPr>
        <w:rPr>
          <w:b/>
          <w:bCs/>
        </w:rPr>
      </w:pPr>
      <w:r w:rsidRPr="00B02CA9">
        <w:rPr>
          <w:b/>
          <w:bCs/>
        </w:rPr>
        <w:t>2. Scope</w:t>
      </w:r>
    </w:p>
    <w:p w14:paraId="71CF5FB8" w14:textId="77777777" w:rsidR="00B02CA9" w:rsidRPr="00B02CA9" w:rsidRDefault="00B02CA9" w:rsidP="00B02CA9">
      <w:pPr>
        <w:numPr>
          <w:ilvl w:val="0"/>
          <w:numId w:val="38"/>
        </w:numPr>
      </w:pPr>
      <w:r w:rsidRPr="00B02CA9">
        <w:rPr>
          <w:b/>
          <w:bCs/>
        </w:rPr>
        <w:lastRenderedPageBreak/>
        <w:t>Systems:</w:t>
      </w:r>
      <w:r w:rsidRPr="00B02CA9">
        <w:t xml:space="preserve"> Admin Web (React + </w:t>
      </w:r>
      <w:proofErr w:type="spellStart"/>
      <w:r w:rsidRPr="00B02CA9">
        <w:t>KendoReact</w:t>
      </w:r>
      <w:proofErr w:type="spellEnd"/>
      <w:r w:rsidRPr="00B02CA9">
        <w:t xml:space="preserve"> Fluent 2), Admin API (.NET 8), SQL Server 2022, Azure AD SSO (MSAL PKCE), optional Microsoft Graph, child MCP bridge (STDIO).</w:t>
      </w:r>
    </w:p>
    <w:p w14:paraId="3B98015E" w14:textId="77777777" w:rsidR="00B02CA9" w:rsidRPr="00B02CA9" w:rsidRDefault="00B02CA9" w:rsidP="00B02CA9">
      <w:pPr>
        <w:numPr>
          <w:ilvl w:val="0"/>
          <w:numId w:val="38"/>
        </w:numPr>
      </w:pPr>
      <w:r w:rsidRPr="00B02CA9">
        <w:rPr>
          <w:b/>
          <w:bCs/>
        </w:rPr>
        <w:t>Environments:</w:t>
      </w:r>
      <w:r w:rsidRPr="00B02CA9">
        <w:t xml:space="preserve"> Alpha → Beta → RTM → Prod (with </w:t>
      </w:r>
      <w:proofErr w:type="spellStart"/>
      <w:r w:rsidRPr="00B02CA9">
        <w:t>RTM↔Prod</w:t>
      </w:r>
      <w:proofErr w:type="spellEnd"/>
      <w:r w:rsidRPr="00B02CA9">
        <w:t xml:space="preserve"> config parity gate).</w:t>
      </w:r>
    </w:p>
    <w:p w14:paraId="51793FCD" w14:textId="77777777" w:rsidR="00B02CA9" w:rsidRPr="00B02CA9" w:rsidRDefault="00B02CA9" w:rsidP="00B02CA9">
      <w:pPr>
        <w:numPr>
          <w:ilvl w:val="0"/>
          <w:numId w:val="38"/>
        </w:numPr>
      </w:pPr>
      <w:r w:rsidRPr="00B02CA9">
        <w:rPr>
          <w:b/>
          <w:bCs/>
        </w:rPr>
        <w:t>Data:</w:t>
      </w:r>
      <w:r w:rsidRPr="00B02CA9">
        <w:t xml:space="preserve"> Non-secret config (exposed via /config/effective), audit events, job metadata (if persisted). Secrets are </w:t>
      </w:r>
      <w:r w:rsidRPr="00B02CA9">
        <w:rPr>
          <w:b/>
          <w:bCs/>
        </w:rPr>
        <w:t>out-of-band</w:t>
      </w:r>
      <w:r w:rsidRPr="00B02CA9">
        <w:t xml:space="preserve"> (secret store), never returned by API.</w:t>
      </w:r>
    </w:p>
    <w:p w14:paraId="33916E58" w14:textId="77777777" w:rsidR="00B02CA9" w:rsidRPr="00B02CA9" w:rsidRDefault="00B02CA9" w:rsidP="00B02CA9">
      <w:r w:rsidRPr="00B02CA9">
        <w:pict w14:anchorId="37589D74">
          <v:rect id="_x0000_i1140" style="width:0;height:1.5pt" o:hralign="center" o:hrstd="t" o:hr="t" fillcolor="#a0a0a0" stroked="f"/>
        </w:pict>
      </w:r>
    </w:p>
    <w:p w14:paraId="6D42FBC2" w14:textId="77777777" w:rsidR="00B02CA9" w:rsidRPr="00B02CA9" w:rsidRDefault="00B02CA9" w:rsidP="00B02CA9">
      <w:pPr>
        <w:rPr>
          <w:b/>
          <w:bCs/>
        </w:rPr>
      </w:pPr>
      <w:r w:rsidRPr="00B02CA9">
        <w:rPr>
          <w:b/>
          <w:bCs/>
        </w:rPr>
        <w:t>3. Data Classification &amp;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3361"/>
        <w:gridCol w:w="4568"/>
      </w:tblGrid>
      <w:tr w:rsidR="00B02CA9" w:rsidRPr="00B02CA9" w14:paraId="2C6601C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C140DB" w14:textId="77777777" w:rsidR="00B02CA9" w:rsidRPr="00B02CA9" w:rsidRDefault="00B02CA9" w:rsidP="00B02CA9">
            <w:pPr>
              <w:rPr>
                <w:b/>
                <w:bCs/>
              </w:rPr>
            </w:pPr>
            <w:r w:rsidRPr="00B02CA9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39E1E34E" w14:textId="77777777" w:rsidR="00B02CA9" w:rsidRPr="00B02CA9" w:rsidRDefault="00B02CA9" w:rsidP="00B02CA9">
            <w:pPr>
              <w:rPr>
                <w:b/>
                <w:bCs/>
              </w:rPr>
            </w:pPr>
            <w:r w:rsidRPr="00B02CA9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29DA07B2" w14:textId="77777777" w:rsidR="00B02CA9" w:rsidRPr="00B02CA9" w:rsidRDefault="00B02CA9" w:rsidP="00B02CA9">
            <w:pPr>
              <w:rPr>
                <w:b/>
                <w:bCs/>
              </w:rPr>
            </w:pPr>
            <w:r w:rsidRPr="00B02CA9">
              <w:rPr>
                <w:b/>
                <w:bCs/>
              </w:rPr>
              <w:t>Handling &amp; Storage</w:t>
            </w:r>
          </w:p>
        </w:tc>
      </w:tr>
      <w:tr w:rsidR="00B02CA9" w:rsidRPr="00B02CA9" w14:paraId="0962D4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EAEB1" w14:textId="77777777" w:rsidR="00B02CA9" w:rsidRPr="00B02CA9" w:rsidRDefault="00B02CA9" w:rsidP="00B02CA9">
            <w:r w:rsidRPr="00B02CA9">
              <w:rPr>
                <w:b/>
                <w:bCs/>
              </w:rPr>
              <w:t>Regulated</w:t>
            </w:r>
          </w:p>
        </w:tc>
        <w:tc>
          <w:tcPr>
            <w:tcW w:w="0" w:type="auto"/>
            <w:vAlign w:val="center"/>
            <w:hideMark/>
          </w:tcPr>
          <w:p w14:paraId="2B60AB1F" w14:textId="77777777" w:rsidR="00B02CA9" w:rsidRPr="00B02CA9" w:rsidRDefault="00B02CA9" w:rsidP="00B02CA9">
            <w:r w:rsidRPr="00B02CA9">
              <w:t>PHI/PII (if tenant brings it), credentials</w:t>
            </w:r>
          </w:p>
        </w:tc>
        <w:tc>
          <w:tcPr>
            <w:tcW w:w="0" w:type="auto"/>
            <w:vAlign w:val="center"/>
            <w:hideMark/>
          </w:tcPr>
          <w:p w14:paraId="3691908A" w14:textId="77777777" w:rsidR="00B02CA9" w:rsidRPr="00B02CA9" w:rsidRDefault="00B02CA9" w:rsidP="00B02CA9">
            <w:r w:rsidRPr="00B02CA9">
              <w:t>Not stored/returned by API; use secret store; audit all access</w:t>
            </w:r>
          </w:p>
        </w:tc>
      </w:tr>
      <w:tr w:rsidR="00B02CA9" w:rsidRPr="00B02CA9" w14:paraId="31A51D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00314" w14:textId="77777777" w:rsidR="00B02CA9" w:rsidRPr="00B02CA9" w:rsidRDefault="00B02CA9" w:rsidP="00B02CA9">
            <w:r w:rsidRPr="00B02CA9">
              <w:rPr>
                <w:b/>
                <w:bCs/>
              </w:rPr>
              <w:t>Confidential</w:t>
            </w:r>
          </w:p>
        </w:tc>
        <w:tc>
          <w:tcPr>
            <w:tcW w:w="0" w:type="auto"/>
            <w:vAlign w:val="center"/>
            <w:hideMark/>
          </w:tcPr>
          <w:p w14:paraId="5D02ED68" w14:textId="77777777" w:rsidR="00B02CA9" w:rsidRPr="00B02CA9" w:rsidRDefault="00B02CA9" w:rsidP="00B02CA9">
            <w:pPr>
              <w:rPr>
                <w:lang w:val="fr-FR"/>
              </w:rPr>
            </w:pPr>
            <w:r w:rsidRPr="00B02CA9">
              <w:rPr>
                <w:lang w:val="fr-FR"/>
              </w:rPr>
              <w:t>Audit entries, config values (non-secret)</w:t>
            </w:r>
          </w:p>
        </w:tc>
        <w:tc>
          <w:tcPr>
            <w:tcW w:w="0" w:type="auto"/>
            <w:vAlign w:val="center"/>
            <w:hideMark/>
          </w:tcPr>
          <w:p w14:paraId="545A9223" w14:textId="77777777" w:rsidR="00B02CA9" w:rsidRPr="00B02CA9" w:rsidRDefault="00B02CA9" w:rsidP="00B02CA9">
            <w:r w:rsidRPr="00B02CA9">
              <w:t>DB only; SP-only access; audit mutations; least privilege</w:t>
            </w:r>
          </w:p>
        </w:tc>
      </w:tr>
      <w:tr w:rsidR="00B02CA9" w:rsidRPr="00B02CA9" w14:paraId="174E65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6BCD4" w14:textId="77777777" w:rsidR="00B02CA9" w:rsidRPr="00B02CA9" w:rsidRDefault="00B02CA9" w:rsidP="00B02CA9">
            <w:r w:rsidRPr="00B02CA9">
              <w:rPr>
                <w:b/>
                <w:bCs/>
              </w:rPr>
              <w:t>Internal</w:t>
            </w:r>
          </w:p>
        </w:tc>
        <w:tc>
          <w:tcPr>
            <w:tcW w:w="0" w:type="auto"/>
            <w:vAlign w:val="center"/>
            <w:hideMark/>
          </w:tcPr>
          <w:p w14:paraId="6896E874" w14:textId="77777777" w:rsidR="00B02CA9" w:rsidRPr="00B02CA9" w:rsidRDefault="00B02CA9" w:rsidP="00B02CA9">
            <w:r w:rsidRPr="00B02CA9">
              <w:t>Logs/metrics, parity reports, Evidence Pack</w:t>
            </w:r>
          </w:p>
        </w:tc>
        <w:tc>
          <w:tcPr>
            <w:tcW w:w="0" w:type="auto"/>
            <w:vAlign w:val="center"/>
            <w:hideMark/>
          </w:tcPr>
          <w:p w14:paraId="0060A960" w14:textId="77777777" w:rsidR="00B02CA9" w:rsidRPr="00B02CA9" w:rsidRDefault="00B02CA9" w:rsidP="00B02CA9">
            <w:r w:rsidRPr="00B02CA9">
              <w:t xml:space="preserve">Internal </w:t>
            </w:r>
            <w:proofErr w:type="gramStart"/>
            <w:r w:rsidRPr="00B02CA9">
              <w:t>repositories;</w:t>
            </w:r>
            <w:proofErr w:type="gramEnd"/>
            <w:r w:rsidRPr="00B02CA9">
              <w:t xml:space="preserve"> redaction of identifiers where needed</w:t>
            </w:r>
          </w:p>
        </w:tc>
      </w:tr>
      <w:tr w:rsidR="00B02CA9" w:rsidRPr="00B02CA9" w14:paraId="3FCF6B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1E364" w14:textId="77777777" w:rsidR="00B02CA9" w:rsidRPr="00B02CA9" w:rsidRDefault="00B02CA9" w:rsidP="00B02CA9">
            <w:r w:rsidRPr="00B02CA9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38CD4B0D" w14:textId="77777777" w:rsidR="00B02CA9" w:rsidRPr="00B02CA9" w:rsidRDefault="00B02CA9" w:rsidP="00B02CA9">
            <w:r w:rsidRPr="00B02CA9">
              <w:t>N/A</w:t>
            </w:r>
          </w:p>
        </w:tc>
        <w:tc>
          <w:tcPr>
            <w:tcW w:w="0" w:type="auto"/>
            <w:vAlign w:val="center"/>
            <w:hideMark/>
          </w:tcPr>
          <w:p w14:paraId="36C507F7" w14:textId="77777777" w:rsidR="00B02CA9" w:rsidRPr="00B02CA9" w:rsidRDefault="00B02CA9" w:rsidP="00B02CA9">
            <w:r w:rsidRPr="00B02CA9">
              <w:t>None</w:t>
            </w:r>
          </w:p>
        </w:tc>
      </w:tr>
    </w:tbl>
    <w:p w14:paraId="13501630" w14:textId="77777777" w:rsidR="00B02CA9" w:rsidRPr="00B02CA9" w:rsidRDefault="00B02CA9" w:rsidP="00B02CA9">
      <w:pPr>
        <w:numPr>
          <w:ilvl w:val="0"/>
          <w:numId w:val="39"/>
        </w:numPr>
      </w:pPr>
      <w:r w:rsidRPr="00B02CA9">
        <w:rPr>
          <w:b/>
          <w:bCs/>
        </w:rPr>
        <w:t>Secrets policy:</w:t>
      </w:r>
      <w:r w:rsidRPr="00B02CA9">
        <w:t xml:space="preserve"> No secrets in code or /config/effective.</w:t>
      </w:r>
    </w:p>
    <w:p w14:paraId="026FEBAF" w14:textId="77777777" w:rsidR="00B02CA9" w:rsidRPr="00B02CA9" w:rsidRDefault="00B02CA9" w:rsidP="00B02CA9">
      <w:pPr>
        <w:numPr>
          <w:ilvl w:val="0"/>
          <w:numId w:val="39"/>
        </w:numPr>
      </w:pPr>
      <w:r w:rsidRPr="00B02CA9">
        <w:rPr>
          <w:b/>
          <w:bCs/>
        </w:rPr>
        <w:t>Export policy:</w:t>
      </w:r>
      <w:r w:rsidRPr="00B02CA9">
        <w:t xml:space="preserve"> CSV exports limited to non-secrets; </w:t>
      </w:r>
      <w:proofErr w:type="gramStart"/>
      <w:r w:rsidRPr="00B02CA9">
        <w:t>role-gated</w:t>
      </w:r>
      <w:proofErr w:type="gramEnd"/>
      <w:r w:rsidRPr="00B02CA9">
        <w:t>.</w:t>
      </w:r>
    </w:p>
    <w:p w14:paraId="1AB14D8D" w14:textId="77777777" w:rsidR="00B02CA9" w:rsidRPr="00B02CA9" w:rsidRDefault="00B02CA9" w:rsidP="00B02CA9">
      <w:r w:rsidRPr="00B02CA9">
        <w:pict w14:anchorId="5D9D40EF">
          <v:rect id="_x0000_i1141" style="width:0;height:1.5pt" o:hralign="center" o:hrstd="t" o:hr="t" fillcolor="#a0a0a0" stroked="f"/>
        </w:pict>
      </w:r>
    </w:p>
    <w:p w14:paraId="1EF8DDD0" w14:textId="77777777" w:rsidR="00B02CA9" w:rsidRPr="00B02CA9" w:rsidRDefault="00B02CA9" w:rsidP="00B02CA9">
      <w:pPr>
        <w:rPr>
          <w:b/>
          <w:bCs/>
        </w:rPr>
      </w:pPr>
      <w:r w:rsidRPr="00B02CA9">
        <w:rPr>
          <w:b/>
          <w:bCs/>
        </w:rPr>
        <w:t>4. Control Framework Mapping (summary)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  <w:gridCol w:w="5844"/>
      </w:tblGrid>
      <w:tr w:rsidR="00B02CA9" w:rsidRPr="00B02CA9" w14:paraId="43CE702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6238E6" w14:textId="77777777" w:rsidR="00B02CA9" w:rsidRPr="00B02CA9" w:rsidRDefault="00B02CA9" w:rsidP="00B02CA9">
            <w:pPr>
              <w:rPr>
                <w:b/>
                <w:bCs/>
              </w:rPr>
            </w:pPr>
            <w:r w:rsidRPr="00B02CA9">
              <w:rPr>
                <w:b/>
                <w:bCs/>
              </w:rPr>
              <w:t>Control Area</w:t>
            </w:r>
          </w:p>
        </w:tc>
        <w:tc>
          <w:tcPr>
            <w:tcW w:w="0" w:type="auto"/>
            <w:vAlign w:val="center"/>
            <w:hideMark/>
          </w:tcPr>
          <w:p w14:paraId="6F2D9C34" w14:textId="77777777" w:rsidR="00B02CA9" w:rsidRPr="00B02CA9" w:rsidRDefault="00B02CA9" w:rsidP="00B02CA9">
            <w:pPr>
              <w:rPr>
                <w:b/>
                <w:bCs/>
              </w:rPr>
            </w:pPr>
            <w:r w:rsidRPr="00B02CA9">
              <w:rPr>
                <w:b/>
                <w:bCs/>
              </w:rPr>
              <w:t>Implemented By</w:t>
            </w:r>
          </w:p>
        </w:tc>
      </w:tr>
      <w:tr w:rsidR="00B02CA9" w:rsidRPr="00B02CA9" w14:paraId="68DBFF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05191" w14:textId="77777777" w:rsidR="00B02CA9" w:rsidRPr="00B02CA9" w:rsidRDefault="00B02CA9" w:rsidP="00B02CA9">
            <w:r w:rsidRPr="00B02CA9">
              <w:rPr>
                <w:b/>
                <w:bCs/>
              </w:rPr>
              <w:t>AuthN/SSO (ASVS 2.x, HIPAA 164.312(d))</w:t>
            </w:r>
          </w:p>
        </w:tc>
        <w:tc>
          <w:tcPr>
            <w:tcW w:w="0" w:type="auto"/>
            <w:vAlign w:val="center"/>
            <w:hideMark/>
          </w:tcPr>
          <w:p w14:paraId="44360EA1" w14:textId="77777777" w:rsidR="00B02CA9" w:rsidRPr="00B02CA9" w:rsidRDefault="00B02CA9" w:rsidP="00B02CA9">
            <w:r w:rsidRPr="00B02CA9">
              <w:t xml:space="preserve">Azure AD (Entra ID) </w:t>
            </w:r>
            <w:r w:rsidRPr="00B02CA9">
              <w:rPr>
                <w:b/>
                <w:bCs/>
              </w:rPr>
              <w:t>MSAL PKCE</w:t>
            </w:r>
            <w:r w:rsidRPr="00B02CA9">
              <w:t>; JWT validation in API; session storage/secure cookie</w:t>
            </w:r>
          </w:p>
        </w:tc>
      </w:tr>
      <w:tr w:rsidR="00B02CA9" w:rsidRPr="00B02CA9" w14:paraId="657AE1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89461" w14:textId="77777777" w:rsidR="00B02CA9" w:rsidRPr="00B02CA9" w:rsidRDefault="00B02CA9" w:rsidP="00B02CA9">
            <w:proofErr w:type="spellStart"/>
            <w:r w:rsidRPr="00B02CA9">
              <w:rPr>
                <w:b/>
                <w:bCs/>
              </w:rPr>
              <w:t>AuthZ</w:t>
            </w:r>
            <w:proofErr w:type="spellEnd"/>
            <w:r w:rsidRPr="00B02CA9">
              <w:rPr>
                <w:b/>
                <w:bCs/>
              </w:rPr>
              <w:t>/RBAC (ASVS 1.2)</w:t>
            </w:r>
          </w:p>
        </w:tc>
        <w:tc>
          <w:tcPr>
            <w:tcW w:w="0" w:type="auto"/>
            <w:vAlign w:val="center"/>
            <w:hideMark/>
          </w:tcPr>
          <w:p w14:paraId="0D6136AA" w14:textId="77777777" w:rsidR="00B02CA9" w:rsidRPr="00B02CA9" w:rsidRDefault="00B02CA9" w:rsidP="00B02CA9">
            <w:r w:rsidRPr="00B02CA9">
              <w:t>App roles/groups (</w:t>
            </w:r>
            <w:proofErr w:type="spellStart"/>
            <w:r w:rsidRPr="00B02CA9">
              <w:rPr>
                <w:b/>
                <w:bCs/>
              </w:rPr>
              <w:t>Portal.Admin</w:t>
            </w:r>
            <w:proofErr w:type="spellEnd"/>
            <w:r w:rsidRPr="00B02CA9">
              <w:t xml:space="preserve">, </w:t>
            </w:r>
            <w:proofErr w:type="spellStart"/>
            <w:r w:rsidRPr="00B02CA9">
              <w:rPr>
                <w:b/>
                <w:bCs/>
              </w:rPr>
              <w:t>Portal.Viewer</w:t>
            </w:r>
            <w:proofErr w:type="spellEnd"/>
            <w:r w:rsidRPr="00B02CA9">
              <w:t>); server-side enforcement; UI hides actions</w:t>
            </w:r>
          </w:p>
        </w:tc>
      </w:tr>
      <w:tr w:rsidR="00B02CA9" w:rsidRPr="00B02CA9" w14:paraId="528D3E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808D6" w14:textId="77777777" w:rsidR="00B02CA9" w:rsidRPr="00B02CA9" w:rsidRDefault="00B02CA9" w:rsidP="00B02CA9">
            <w:r w:rsidRPr="00B02CA9">
              <w:rPr>
                <w:b/>
                <w:bCs/>
              </w:rPr>
              <w:t>Transport Security (ASVS 9.x)</w:t>
            </w:r>
          </w:p>
        </w:tc>
        <w:tc>
          <w:tcPr>
            <w:tcW w:w="0" w:type="auto"/>
            <w:vAlign w:val="center"/>
            <w:hideMark/>
          </w:tcPr>
          <w:p w14:paraId="5317C92A" w14:textId="77777777" w:rsidR="00B02CA9" w:rsidRPr="00B02CA9" w:rsidRDefault="00B02CA9" w:rsidP="00B02CA9">
            <w:r w:rsidRPr="00B02CA9">
              <w:t>TLS 1.2+, HSTS; CORS allow-list per environment</w:t>
            </w:r>
          </w:p>
        </w:tc>
      </w:tr>
      <w:tr w:rsidR="00B02CA9" w:rsidRPr="00B02CA9" w14:paraId="28B40E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E2F10" w14:textId="77777777" w:rsidR="00B02CA9" w:rsidRPr="00B02CA9" w:rsidRDefault="00B02CA9" w:rsidP="00B02CA9">
            <w:r w:rsidRPr="00B02CA9">
              <w:rPr>
                <w:b/>
                <w:bCs/>
              </w:rPr>
              <w:lastRenderedPageBreak/>
              <w:t>Input/Output (ASVS 5/6)</w:t>
            </w:r>
          </w:p>
        </w:tc>
        <w:tc>
          <w:tcPr>
            <w:tcW w:w="0" w:type="auto"/>
            <w:vAlign w:val="center"/>
            <w:hideMark/>
          </w:tcPr>
          <w:p w14:paraId="28503954" w14:textId="77777777" w:rsidR="00B02CA9" w:rsidRPr="00B02CA9" w:rsidRDefault="00B02CA9" w:rsidP="00B02CA9">
            <w:proofErr w:type="spellStart"/>
            <w:r w:rsidRPr="00B02CA9">
              <w:t>OpenAPI</w:t>
            </w:r>
            <w:proofErr w:type="spellEnd"/>
            <w:r w:rsidRPr="00B02CA9">
              <w:t xml:space="preserve"> 3.1 validation; error </w:t>
            </w:r>
            <w:r w:rsidRPr="00B02CA9">
              <w:rPr>
                <w:b/>
                <w:bCs/>
              </w:rPr>
              <w:t>envelope</w:t>
            </w:r>
            <w:r w:rsidRPr="00B02CA9">
              <w:t xml:space="preserve"> (no stack traces); content negotiation JSON/SSE</w:t>
            </w:r>
          </w:p>
        </w:tc>
      </w:tr>
      <w:tr w:rsidR="00B02CA9" w:rsidRPr="00B02CA9" w14:paraId="6B2C9F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BEDF4" w14:textId="77777777" w:rsidR="00B02CA9" w:rsidRPr="00B02CA9" w:rsidRDefault="00B02CA9" w:rsidP="00B02CA9">
            <w:r w:rsidRPr="00B02CA9">
              <w:rPr>
                <w:b/>
                <w:bCs/>
              </w:rPr>
              <w:t>Rate Limiting/Abuse (ASVS 4.3)</w:t>
            </w:r>
          </w:p>
        </w:tc>
        <w:tc>
          <w:tcPr>
            <w:tcW w:w="0" w:type="auto"/>
            <w:vAlign w:val="center"/>
            <w:hideMark/>
          </w:tcPr>
          <w:p w14:paraId="79346C53" w14:textId="77777777" w:rsidR="00B02CA9" w:rsidRPr="00B02CA9" w:rsidRDefault="00B02CA9" w:rsidP="00B02CA9">
            <w:r w:rsidRPr="00B02CA9">
              <w:t>Per principal/IP/session quotas; 429 with Retry-After; monitoring and alerts</w:t>
            </w:r>
          </w:p>
        </w:tc>
      </w:tr>
      <w:tr w:rsidR="00B02CA9" w:rsidRPr="00B02CA9" w14:paraId="581F77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8C74F" w14:textId="77777777" w:rsidR="00B02CA9" w:rsidRPr="00B02CA9" w:rsidRDefault="00B02CA9" w:rsidP="00B02CA9">
            <w:r w:rsidRPr="00B02CA9">
              <w:rPr>
                <w:b/>
                <w:bCs/>
              </w:rPr>
              <w:t xml:space="preserve">Secrets </w:t>
            </w:r>
            <w:proofErr w:type="spellStart"/>
            <w:r w:rsidRPr="00B02CA9">
              <w:rPr>
                <w:b/>
                <w:bCs/>
              </w:rPr>
              <w:t>Mgmt</w:t>
            </w:r>
            <w:proofErr w:type="spellEnd"/>
            <w:r w:rsidRPr="00B02CA9">
              <w:rPr>
                <w:b/>
                <w:bCs/>
              </w:rPr>
              <w:t xml:space="preserve"> (ASVS 3.6)</w:t>
            </w:r>
          </w:p>
        </w:tc>
        <w:tc>
          <w:tcPr>
            <w:tcW w:w="0" w:type="auto"/>
            <w:vAlign w:val="center"/>
            <w:hideMark/>
          </w:tcPr>
          <w:p w14:paraId="6232F64B" w14:textId="77777777" w:rsidR="00B02CA9" w:rsidRPr="00B02CA9" w:rsidRDefault="00B02CA9" w:rsidP="00B02CA9">
            <w:r w:rsidRPr="00B02CA9">
              <w:t>Secret store; never in repo or API responses</w:t>
            </w:r>
          </w:p>
        </w:tc>
      </w:tr>
      <w:tr w:rsidR="00B02CA9" w:rsidRPr="00B02CA9" w14:paraId="256D4C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5F9E1" w14:textId="77777777" w:rsidR="00B02CA9" w:rsidRPr="00B02CA9" w:rsidRDefault="00B02CA9" w:rsidP="00B02CA9">
            <w:r w:rsidRPr="00B02CA9">
              <w:rPr>
                <w:b/>
                <w:bCs/>
              </w:rPr>
              <w:t>Data Access (ASVS 5.3)</w:t>
            </w:r>
          </w:p>
        </w:tc>
        <w:tc>
          <w:tcPr>
            <w:tcW w:w="0" w:type="auto"/>
            <w:vAlign w:val="center"/>
            <w:hideMark/>
          </w:tcPr>
          <w:p w14:paraId="79900719" w14:textId="77777777" w:rsidR="00B02CA9" w:rsidRPr="00B02CA9" w:rsidRDefault="00B02CA9" w:rsidP="00B02CA9">
            <w:r w:rsidRPr="00B02CA9">
              <w:rPr>
                <w:b/>
                <w:bCs/>
              </w:rPr>
              <w:t>SP-only DAL</w:t>
            </w:r>
            <w:r w:rsidRPr="00B02CA9">
              <w:t>; least-privilege EXECUTE grants; no table DML for app principal</w:t>
            </w:r>
          </w:p>
        </w:tc>
      </w:tr>
      <w:tr w:rsidR="00B02CA9" w:rsidRPr="00B02CA9" w14:paraId="6ABB86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DE062" w14:textId="77777777" w:rsidR="00B02CA9" w:rsidRPr="00B02CA9" w:rsidRDefault="00B02CA9" w:rsidP="00B02CA9">
            <w:r w:rsidRPr="00B02CA9">
              <w:rPr>
                <w:b/>
                <w:bCs/>
              </w:rPr>
              <w:t>Audit &amp; Logging (ASVS 7.x, HIPAA 164.312(b))</w:t>
            </w:r>
          </w:p>
        </w:tc>
        <w:tc>
          <w:tcPr>
            <w:tcW w:w="0" w:type="auto"/>
            <w:vAlign w:val="center"/>
            <w:hideMark/>
          </w:tcPr>
          <w:p w14:paraId="2E360DC8" w14:textId="77777777" w:rsidR="00B02CA9" w:rsidRPr="00B02CA9" w:rsidRDefault="00B02CA9" w:rsidP="00B02CA9">
            <w:r w:rsidRPr="00B02CA9">
              <w:t xml:space="preserve">Immutable </w:t>
            </w:r>
            <w:proofErr w:type="spellStart"/>
            <w:r w:rsidRPr="00B02CA9">
              <w:rPr>
                <w:b/>
                <w:bCs/>
              </w:rPr>
              <w:t>AuditEvent</w:t>
            </w:r>
            <w:proofErr w:type="spellEnd"/>
            <w:r w:rsidRPr="00B02CA9">
              <w:t xml:space="preserve">; </w:t>
            </w:r>
            <w:proofErr w:type="spellStart"/>
            <w:r w:rsidRPr="00B02CA9">
              <w:t>requestId</w:t>
            </w:r>
            <w:proofErr w:type="spellEnd"/>
            <w:r w:rsidRPr="00B02CA9">
              <w:t>; who/what/when/</w:t>
            </w:r>
            <w:proofErr w:type="spellStart"/>
            <w:r w:rsidRPr="00B02CA9">
              <w:t>before→after</w:t>
            </w:r>
            <w:proofErr w:type="spellEnd"/>
            <w:r w:rsidRPr="00B02CA9">
              <w:t>; retention ≥ 1 year</w:t>
            </w:r>
          </w:p>
        </w:tc>
      </w:tr>
      <w:tr w:rsidR="00B02CA9" w:rsidRPr="00B02CA9" w14:paraId="189C60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6E092" w14:textId="77777777" w:rsidR="00B02CA9" w:rsidRPr="00B02CA9" w:rsidRDefault="00B02CA9" w:rsidP="00B02CA9">
            <w:r w:rsidRPr="00B02CA9">
              <w:rPr>
                <w:b/>
                <w:bCs/>
              </w:rPr>
              <w:t xml:space="preserve">Change </w:t>
            </w:r>
            <w:proofErr w:type="spellStart"/>
            <w:r w:rsidRPr="00B02CA9">
              <w:rPr>
                <w:b/>
                <w:bCs/>
              </w:rPr>
              <w:t>Mgmt</w:t>
            </w:r>
            <w:proofErr w:type="spellEnd"/>
            <w:r w:rsidRPr="00B02CA9">
              <w:rPr>
                <w:b/>
                <w:bCs/>
              </w:rPr>
              <w:t xml:space="preserve"> (ASVS 1.5)</w:t>
            </w:r>
          </w:p>
        </w:tc>
        <w:tc>
          <w:tcPr>
            <w:tcW w:w="0" w:type="auto"/>
            <w:vAlign w:val="center"/>
            <w:hideMark/>
          </w:tcPr>
          <w:p w14:paraId="4F520526" w14:textId="77777777" w:rsidR="00B02CA9" w:rsidRPr="00B02CA9" w:rsidRDefault="00B02CA9" w:rsidP="00B02CA9">
            <w:r w:rsidRPr="00B02CA9">
              <w:t xml:space="preserve">CI/CD gates; </w:t>
            </w:r>
            <w:proofErr w:type="spellStart"/>
            <w:r w:rsidRPr="00B02CA9">
              <w:t>OpenAPI</w:t>
            </w:r>
            <w:proofErr w:type="spellEnd"/>
            <w:r w:rsidRPr="00B02CA9">
              <w:t xml:space="preserve"> lint/diff; </w:t>
            </w:r>
            <w:proofErr w:type="spellStart"/>
            <w:r w:rsidRPr="00B02CA9">
              <w:t>CodeQL</w:t>
            </w:r>
            <w:proofErr w:type="spellEnd"/>
            <w:r w:rsidRPr="00B02CA9">
              <w:t>; SBOM; dependency/secret scans; Evidence Pack</w:t>
            </w:r>
          </w:p>
        </w:tc>
      </w:tr>
      <w:tr w:rsidR="00B02CA9" w:rsidRPr="00B02CA9" w14:paraId="4D98CE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ED03E" w14:textId="77777777" w:rsidR="00B02CA9" w:rsidRPr="00B02CA9" w:rsidRDefault="00B02CA9" w:rsidP="00B02CA9">
            <w:r w:rsidRPr="00B02CA9">
              <w:rPr>
                <w:b/>
                <w:bCs/>
              </w:rPr>
              <w:t>Availability/Resilience</w:t>
            </w:r>
          </w:p>
        </w:tc>
        <w:tc>
          <w:tcPr>
            <w:tcW w:w="0" w:type="auto"/>
            <w:vAlign w:val="center"/>
            <w:hideMark/>
          </w:tcPr>
          <w:p w14:paraId="7EC7AF30" w14:textId="77777777" w:rsidR="00B02CA9" w:rsidRPr="00B02CA9" w:rsidRDefault="00B02CA9" w:rsidP="00B02CA9">
            <w:r w:rsidRPr="00B02CA9">
              <w:t>/</w:t>
            </w:r>
            <w:proofErr w:type="spellStart"/>
            <w:r w:rsidRPr="00B02CA9">
              <w:t>healthz</w:t>
            </w:r>
            <w:proofErr w:type="spellEnd"/>
            <w:r w:rsidRPr="00B02CA9">
              <w:t xml:space="preserve"> /ready; SSE </w:t>
            </w:r>
            <w:r w:rsidRPr="00B02CA9">
              <w:rPr>
                <w:b/>
                <w:bCs/>
              </w:rPr>
              <w:t>TTFB ≤ 200ms</w:t>
            </w:r>
            <w:r w:rsidRPr="00B02CA9">
              <w:t>, heartbeat ≤ 10s; rollback runbook</w:t>
            </w:r>
          </w:p>
        </w:tc>
      </w:tr>
      <w:tr w:rsidR="00B02CA9" w:rsidRPr="00B02CA9" w14:paraId="11FC57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24882" w14:textId="77777777" w:rsidR="00B02CA9" w:rsidRPr="00B02CA9" w:rsidRDefault="00B02CA9" w:rsidP="00B02CA9">
            <w:r w:rsidRPr="00B02CA9">
              <w:rPr>
                <w:b/>
                <w:bCs/>
              </w:rPr>
              <w:t>Parity &amp; Promotion</w:t>
            </w:r>
          </w:p>
        </w:tc>
        <w:tc>
          <w:tcPr>
            <w:tcW w:w="0" w:type="auto"/>
            <w:vAlign w:val="center"/>
            <w:hideMark/>
          </w:tcPr>
          <w:p w14:paraId="7614AB4B" w14:textId="77777777" w:rsidR="00B02CA9" w:rsidRPr="00B02CA9" w:rsidRDefault="00B02CA9" w:rsidP="00B02CA9">
            <w:proofErr w:type="spellStart"/>
            <w:r w:rsidRPr="00B02CA9">
              <w:t>RTM↔Prod</w:t>
            </w:r>
            <w:proofErr w:type="spellEnd"/>
            <w:r w:rsidRPr="00B02CA9">
              <w:t xml:space="preserve"> </w:t>
            </w:r>
            <w:r w:rsidRPr="00B02CA9">
              <w:rPr>
                <w:b/>
                <w:bCs/>
              </w:rPr>
              <w:t>0 critical diffs</w:t>
            </w:r>
            <w:r w:rsidRPr="00B02CA9">
              <w:t xml:space="preserve"> required for Prod; Evidence Pack with parity report</w:t>
            </w:r>
          </w:p>
        </w:tc>
      </w:tr>
      <w:tr w:rsidR="00B02CA9" w:rsidRPr="00B02CA9" w14:paraId="6FEDBD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482D7" w14:textId="77777777" w:rsidR="00B02CA9" w:rsidRPr="00B02CA9" w:rsidRDefault="00B02CA9" w:rsidP="00B02CA9">
            <w:r w:rsidRPr="00B02CA9">
              <w:rPr>
                <w:b/>
                <w:bCs/>
              </w:rPr>
              <w:t>A11y &amp; UX (policy)</w:t>
            </w:r>
          </w:p>
        </w:tc>
        <w:tc>
          <w:tcPr>
            <w:tcW w:w="0" w:type="auto"/>
            <w:vAlign w:val="center"/>
            <w:hideMark/>
          </w:tcPr>
          <w:p w14:paraId="7A3C21E8" w14:textId="77777777" w:rsidR="00B02CA9" w:rsidRPr="00B02CA9" w:rsidRDefault="00B02CA9" w:rsidP="00B02CA9">
            <w:r w:rsidRPr="00B02CA9">
              <w:t>WCAG 2.2 AA; axe CI; no security-relevant info hidden by color only</w:t>
            </w:r>
          </w:p>
        </w:tc>
      </w:tr>
    </w:tbl>
    <w:p w14:paraId="0E7DCB4C" w14:textId="77777777" w:rsidR="00B02CA9" w:rsidRPr="00B02CA9" w:rsidRDefault="00B02CA9" w:rsidP="00B02CA9">
      <w:r w:rsidRPr="00B02CA9">
        <w:pict w14:anchorId="74D0E9D6">
          <v:rect id="_x0000_i1142" style="width:0;height:1.5pt" o:hralign="center" o:hrstd="t" o:hr="t" fillcolor="#a0a0a0" stroked="f"/>
        </w:pict>
      </w:r>
    </w:p>
    <w:p w14:paraId="0AECE586" w14:textId="77777777" w:rsidR="00B02CA9" w:rsidRPr="00B02CA9" w:rsidRDefault="00B02CA9" w:rsidP="00B02CA9">
      <w:pPr>
        <w:rPr>
          <w:b/>
          <w:bCs/>
        </w:rPr>
      </w:pPr>
      <w:r w:rsidRPr="00B02CA9">
        <w:rPr>
          <w:b/>
          <w:bCs/>
        </w:rPr>
        <w:t>5. Policies (normative)</w:t>
      </w:r>
    </w:p>
    <w:p w14:paraId="3D2E0106" w14:textId="77777777" w:rsidR="00B02CA9" w:rsidRPr="00B02CA9" w:rsidRDefault="00B02CA9" w:rsidP="00B02CA9">
      <w:pPr>
        <w:numPr>
          <w:ilvl w:val="0"/>
          <w:numId w:val="40"/>
        </w:numPr>
      </w:pPr>
      <w:r w:rsidRPr="00B02CA9">
        <w:rPr>
          <w:b/>
          <w:bCs/>
        </w:rPr>
        <w:t>Identity &amp; Access</w:t>
      </w:r>
    </w:p>
    <w:p w14:paraId="28EA17A0" w14:textId="77777777" w:rsidR="00B02CA9" w:rsidRPr="00B02CA9" w:rsidRDefault="00B02CA9" w:rsidP="00B02CA9">
      <w:pPr>
        <w:numPr>
          <w:ilvl w:val="1"/>
          <w:numId w:val="40"/>
        </w:numPr>
        <w:rPr>
          <w:lang w:val="es-ES"/>
        </w:rPr>
      </w:pPr>
      <w:r w:rsidRPr="00B02CA9">
        <w:rPr>
          <w:lang w:val="es-ES"/>
        </w:rPr>
        <w:t xml:space="preserve">SSO via </w:t>
      </w:r>
      <w:r w:rsidRPr="00B02CA9">
        <w:rPr>
          <w:b/>
          <w:bCs/>
          <w:lang w:val="es-ES"/>
        </w:rPr>
        <w:t>MSAL PKCE</w:t>
      </w:r>
      <w:r w:rsidRPr="00B02CA9">
        <w:rPr>
          <w:lang w:val="es-ES"/>
        </w:rPr>
        <w:t>; no local passwords.</w:t>
      </w:r>
    </w:p>
    <w:p w14:paraId="379923CD" w14:textId="77777777" w:rsidR="00B02CA9" w:rsidRPr="00B02CA9" w:rsidRDefault="00B02CA9" w:rsidP="00B02CA9">
      <w:pPr>
        <w:numPr>
          <w:ilvl w:val="1"/>
          <w:numId w:val="40"/>
        </w:numPr>
      </w:pPr>
      <w:r w:rsidRPr="00B02CA9">
        <w:t xml:space="preserve">RBAC via AAD app roles/groups; </w:t>
      </w:r>
      <w:r w:rsidRPr="00B02CA9">
        <w:rPr>
          <w:b/>
          <w:bCs/>
        </w:rPr>
        <w:t>server authoritative</w:t>
      </w:r>
      <w:r w:rsidRPr="00B02CA9">
        <w:t>.</w:t>
      </w:r>
    </w:p>
    <w:p w14:paraId="08FF3EAD" w14:textId="77777777" w:rsidR="00B02CA9" w:rsidRPr="00B02CA9" w:rsidRDefault="00B02CA9" w:rsidP="00B02CA9">
      <w:pPr>
        <w:numPr>
          <w:ilvl w:val="1"/>
          <w:numId w:val="40"/>
        </w:numPr>
      </w:pPr>
      <w:r w:rsidRPr="00B02CA9">
        <w:t xml:space="preserve">Admin consent required for Graph </w:t>
      </w:r>
      <w:proofErr w:type="gramStart"/>
      <w:r w:rsidRPr="00B02CA9">
        <w:t>write;</w:t>
      </w:r>
      <w:proofErr w:type="gramEnd"/>
      <w:r w:rsidRPr="00B02CA9">
        <w:t xml:space="preserve"> else generate Change Requests.</w:t>
      </w:r>
    </w:p>
    <w:p w14:paraId="43142619" w14:textId="77777777" w:rsidR="00B02CA9" w:rsidRPr="00B02CA9" w:rsidRDefault="00B02CA9" w:rsidP="00B02CA9">
      <w:pPr>
        <w:numPr>
          <w:ilvl w:val="0"/>
          <w:numId w:val="40"/>
        </w:numPr>
      </w:pPr>
      <w:r w:rsidRPr="00B02CA9">
        <w:rPr>
          <w:b/>
          <w:bCs/>
        </w:rPr>
        <w:t>Secure Coding</w:t>
      </w:r>
    </w:p>
    <w:p w14:paraId="77067036" w14:textId="77777777" w:rsidR="00B02CA9" w:rsidRPr="00B02CA9" w:rsidRDefault="00B02CA9" w:rsidP="00B02CA9">
      <w:pPr>
        <w:numPr>
          <w:ilvl w:val="1"/>
          <w:numId w:val="40"/>
        </w:numPr>
      </w:pPr>
      <w:r w:rsidRPr="00B02CA9">
        <w:rPr>
          <w:b/>
          <w:bCs/>
        </w:rPr>
        <w:t>SP-only</w:t>
      </w:r>
      <w:r w:rsidRPr="00B02CA9">
        <w:t xml:space="preserve"> DB access; </w:t>
      </w:r>
      <w:r w:rsidRPr="00B02CA9">
        <w:rPr>
          <w:b/>
          <w:bCs/>
        </w:rPr>
        <w:t>add-only</w:t>
      </w:r>
      <w:r w:rsidRPr="00B02CA9">
        <w:t xml:space="preserve"> schema.</w:t>
      </w:r>
    </w:p>
    <w:p w14:paraId="4D0BAD5F" w14:textId="77777777" w:rsidR="00B02CA9" w:rsidRPr="00B02CA9" w:rsidRDefault="00B02CA9" w:rsidP="00B02CA9">
      <w:pPr>
        <w:numPr>
          <w:ilvl w:val="1"/>
          <w:numId w:val="40"/>
        </w:numPr>
      </w:pPr>
      <w:r w:rsidRPr="00B02CA9">
        <w:t xml:space="preserve">All errors use the </w:t>
      </w:r>
      <w:r w:rsidRPr="00B02CA9">
        <w:rPr>
          <w:b/>
          <w:bCs/>
        </w:rPr>
        <w:t>envelope</w:t>
      </w:r>
      <w:r w:rsidRPr="00B02CA9">
        <w:t xml:space="preserve"> </w:t>
      </w:r>
      <w:proofErr w:type="gramStart"/>
      <w:r w:rsidRPr="00B02CA9">
        <w:t>{ code</w:t>
      </w:r>
      <w:proofErr w:type="gramEnd"/>
      <w:r w:rsidRPr="00B02CA9">
        <w:t xml:space="preserve">, message, </w:t>
      </w:r>
      <w:proofErr w:type="gramStart"/>
      <w:r w:rsidRPr="00B02CA9">
        <w:t>details?,</w:t>
      </w:r>
      <w:proofErr w:type="gramEnd"/>
      <w:r w:rsidRPr="00B02CA9">
        <w:t xml:space="preserve"> </w:t>
      </w:r>
      <w:proofErr w:type="spellStart"/>
      <w:proofErr w:type="gramStart"/>
      <w:r w:rsidRPr="00B02CA9">
        <w:t>requestId</w:t>
      </w:r>
      <w:proofErr w:type="spellEnd"/>
      <w:r w:rsidRPr="00B02CA9">
        <w:t xml:space="preserve"> }</w:t>
      </w:r>
      <w:proofErr w:type="gramEnd"/>
      <w:r w:rsidRPr="00B02CA9">
        <w:t>.</w:t>
      </w:r>
    </w:p>
    <w:p w14:paraId="5406E2C3" w14:textId="77777777" w:rsidR="00B02CA9" w:rsidRPr="00B02CA9" w:rsidRDefault="00B02CA9" w:rsidP="00B02CA9">
      <w:pPr>
        <w:numPr>
          <w:ilvl w:val="1"/>
          <w:numId w:val="40"/>
        </w:numPr>
      </w:pPr>
      <w:r w:rsidRPr="00B02CA9">
        <w:lastRenderedPageBreak/>
        <w:t>No secrets in repo; no secrets in /config/effective.</w:t>
      </w:r>
    </w:p>
    <w:p w14:paraId="27363719" w14:textId="77777777" w:rsidR="00B02CA9" w:rsidRPr="00B02CA9" w:rsidRDefault="00B02CA9" w:rsidP="00B02CA9">
      <w:pPr>
        <w:numPr>
          <w:ilvl w:val="0"/>
          <w:numId w:val="40"/>
        </w:numPr>
      </w:pPr>
      <w:r w:rsidRPr="00B02CA9">
        <w:rPr>
          <w:b/>
          <w:bCs/>
        </w:rPr>
        <w:t>Transport &amp; Browser Security</w:t>
      </w:r>
    </w:p>
    <w:p w14:paraId="65EC6EE8" w14:textId="77777777" w:rsidR="00B02CA9" w:rsidRPr="00B02CA9" w:rsidRDefault="00B02CA9" w:rsidP="00B02CA9">
      <w:pPr>
        <w:numPr>
          <w:ilvl w:val="1"/>
          <w:numId w:val="40"/>
        </w:numPr>
      </w:pPr>
      <w:r w:rsidRPr="00B02CA9">
        <w:t>TLS 1.2+; HSTS.</w:t>
      </w:r>
    </w:p>
    <w:p w14:paraId="3A67964B" w14:textId="77777777" w:rsidR="00B02CA9" w:rsidRPr="00B02CA9" w:rsidRDefault="00B02CA9" w:rsidP="00B02CA9">
      <w:pPr>
        <w:numPr>
          <w:ilvl w:val="1"/>
          <w:numId w:val="40"/>
        </w:numPr>
      </w:pPr>
      <w:r w:rsidRPr="00B02CA9">
        <w:rPr>
          <w:b/>
          <w:bCs/>
        </w:rPr>
        <w:t xml:space="preserve">CORS </w:t>
      </w:r>
      <w:proofErr w:type="gramStart"/>
      <w:r w:rsidRPr="00B02CA9">
        <w:rPr>
          <w:b/>
          <w:bCs/>
        </w:rPr>
        <w:t>allow-list</w:t>
      </w:r>
      <w:proofErr w:type="gramEnd"/>
      <w:r w:rsidRPr="00B02CA9">
        <w:t xml:space="preserve"> per environment; default-deny; audited edits.</w:t>
      </w:r>
    </w:p>
    <w:p w14:paraId="32FD972F" w14:textId="77777777" w:rsidR="00B02CA9" w:rsidRPr="00B02CA9" w:rsidRDefault="00B02CA9" w:rsidP="00B02CA9">
      <w:pPr>
        <w:numPr>
          <w:ilvl w:val="1"/>
          <w:numId w:val="40"/>
        </w:numPr>
      </w:pPr>
      <w:r w:rsidRPr="00B02CA9">
        <w:t>Content Security Policy (report-only burn-in, then enforce).</w:t>
      </w:r>
    </w:p>
    <w:p w14:paraId="459DBB0B" w14:textId="77777777" w:rsidR="00B02CA9" w:rsidRPr="00B02CA9" w:rsidRDefault="00B02CA9" w:rsidP="00B02CA9">
      <w:pPr>
        <w:numPr>
          <w:ilvl w:val="0"/>
          <w:numId w:val="40"/>
        </w:numPr>
      </w:pPr>
      <w:r w:rsidRPr="00B02CA9">
        <w:rPr>
          <w:b/>
          <w:bCs/>
        </w:rPr>
        <w:t>Observability &amp; Audit</w:t>
      </w:r>
    </w:p>
    <w:p w14:paraId="4F1D6E16" w14:textId="77777777" w:rsidR="00B02CA9" w:rsidRPr="00B02CA9" w:rsidRDefault="00B02CA9" w:rsidP="00B02CA9">
      <w:pPr>
        <w:numPr>
          <w:ilvl w:val="1"/>
          <w:numId w:val="40"/>
        </w:numPr>
      </w:pPr>
      <w:r w:rsidRPr="00B02CA9">
        <w:t xml:space="preserve">Structured logs with </w:t>
      </w:r>
      <w:proofErr w:type="spellStart"/>
      <w:r w:rsidRPr="00B02CA9">
        <w:t>requestId</w:t>
      </w:r>
      <w:proofErr w:type="spellEnd"/>
      <w:r w:rsidRPr="00B02CA9">
        <w:t>/role/route/status/latency.</w:t>
      </w:r>
    </w:p>
    <w:p w14:paraId="37151AB5" w14:textId="77777777" w:rsidR="00B02CA9" w:rsidRPr="00B02CA9" w:rsidRDefault="00B02CA9" w:rsidP="00B02CA9">
      <w:pPr>
        <w:numPr>
          <w:ilvl w:val="1"/>
          <w:numId w:val="40"/>
        </w:numPr>
      </w:pPr>
      <w:proofErr w:type="spellStart"/>
      <w:r w:rsidRPr="00B02CA9">
        <w:rPr>
          <w:b/>
          <w:bCs/>
        </w:rPr>
        <w:t>AuditEvent</w:t>
      </w:r>
      <w:proofErr w:type="spellEnd"/>
      <w:r w:rsidRPr="00B02CA9">
        <w:t xml:space="preserve"> for all admin mutations and sensitive reads.</w:t>
      </w:r>
    </w:p>
    <w:p w14:paraId="3FAE6DFE" w14:textId="77777777" w:rsidR="00B02CA9" w:rsidRPr="00B02CA9" w:rsidRDefault="00B02CA9" w:rsidP="00B02CA9">
      <w:pPr>
        <w:numPr>
          <w:ilvl w:val="1"/>
          <w:numId w:val="40"/>
        </w:numPr>
      </w:pPr>
      <w:r w:rsidRPr="00B02CA9">
        <w:t>Retain Evidence Packs and audit data ≥ 1 year.</w:t>
      </w:r>
    </w:p>
    <w:p w14:paraId="21BE73C1" w14:textId="77777777" w:rsidR="00B02CA9" w:rsidRPr="00B02CA9" w:rsidRDefault="00B02CA9" w:rsidP="00B02CA9">
      <w:pPr>
        <w:numPr>
          <w:ilvl w:val="0"/>
          <w:numId w:val="40"/>
        </w:numPr>
      </w:pPr>
      <w:r w:rsidRPr="00B02CA9">
        <w:rPr>
          <w:b/>
          <w:bCs/>
        </w:rPr>
        <w:t>Release Governance</w:t>
      </w:r>
    </w:p>
    <w:p w14:paraId="226B7BB9" w14:textId="77777777" w:rsidR="00B02CA9" w:rsidRPr="00B02CA9" w:rsidRDefault="00B02CA9" w:rsidP="00B02CA9">
      <w:pPr>
        <w:numPr>
          <w:ilvl w:val="1"/>
          <w:numId w:val="40"/>
        </w:numPr>
      </w:pPr>
      <w:r w:rsidRPr="00B02CA9">
        <w:t xml:space="preserve">CI gates: </w:t>
      </w:r>
      <w:proofErr w:type="spellStart"/>
      <w:r w:rsidRPr="00B02CA9">
        <w:t>OpenAPI</w:t>
      </w:r>
      <w:proofErr w:type="spellEnd"/>
      <w:r w:rsidRPr="00B02CA9">
        <w:t xml:space="preserve"> diff, </w:t>
      </w:r>
      <w:proofErr w:type="spellStart"/>
      <w:r w:rsidRPr="00B02CA9">
        <w:t>CodeQL</w:t>
      </w:r>
      <w:proofErr w:type="spellEnd"/>
      <w:r w:rsidRPr="00B02CA9">
        <w:t>, Dependency Review, Secret Scan, SBOM, axe.</w:t>
      </w:r>
    </w:p>
    <w:p w14:paraId="10761C10" w14:textId="77777777" w:rsidR="00B02CA9" w:rsidRPr="00B02CA9" w:rsidRDefault="00B02CA9" w:rsidP="00B02CA9">
      <w:pPr>
        <w:numPr>
          <w:ilvl w:val="1"/>
          <w:numId w:val="40"/>
        </w:numPr>
      </w:pPr>
      <w:r w:rsidRPr="00B02CA9">
        <w:rPr>
          <w:b/>
          <w:bCs/>
        </w:rPr>
        <w:t>Parity gate:</w:t>
      </w:r>
      <w:r w:rsidRPr="00B02CA9">
        <w:t xml:space="preserve"> RTM must show </w:t>
      </w:r>
      <w:r w:rsidRPr="00B02CA9">
        <w:rPr>
          <w:b/>
          <w:bCs/>
        </w:rPr>
        <w:t>0 critical diffs</w:t>
      </w:r>
      <w:r w:rsidRPr="00B02CA9">
        <w:t xml:space="preserve"> vs intended Prod config.</w:t>
      </w:r>
    </w:p>
    <w:p w14:paraId="1E1F399A" w14:textId="77777777" w:rsidR="00B02CA9" w:rsidRPr="00B02CA9" w:rsidRDefault="00B02CA9" w:rsidP="00B02CA9">
      <w:pPr>
        <w:numPr>
          <w:ilvl w:val="1"/>
          <w:numId w:val="40"/>
        </w:numPr>
      </w:pPr>
      <w:r w:rsidRPr="00B02CA9">
        <w:t>Rollback to last green release when P1.</w:t>
      </w:r>
    </w:p>
    <w:p w14:paraId="2EF18DBB" w14:textId="77777777" w:rsidR="00B02CA9" w:rsidRPr="00B02CA9" w:rsidRDefault="00B02CA9" w:rsidP="00B02CA9">
      <w:r w:rsidRPr="00B02CA9">
        <w:pict w14:anchorId="0DA7AEDB">
          <v:rect id="_x0000_i1143" style="width:0;height:1.5pt" o:hralign="center" o:hrstd="t" o:hr="t" fillcolor="#a0a0a0" stroked="f"/>
        </w:pict>
      </w:r>
    </w:p>
    <w:p w14:paraId="03D70F09" w14:textId="77777777" w:rsidR="00B02CA9" w:rsidRPr="00B02CA9" w:rsidRDefault="00B02CA9" w:rsidP="00B02CA9">
      <w:pPr>
        <w:rPr>
          <w:b/>
          <w:bCs/>
        </w:rPr>
      </w:pPr>
      <w:r w:rsidRPr="00B02CA9">
        <w:rPr>
          <w:b/>
          <w:bCs/>
        </w:rPr>
        <w:t>6. Evidence Requirements (per release)</w:t>
      </w:r>
    </w:p>
    <w:p w14:paraId="6C688669" w14:textId="77777777" w:rsidR="00B02CA9" w:rsidRPr="00B02CA9" w:rsidRDefault="00B02CA9" w:rsidP="00B02CA9">
      <w:pPr>
        <w:numPr>
          <w:ilvl w:val="0"/>
          <w:numId w:val="41"/>
        </w:numPr>
      </w:pPr>
      <w:r w:rsidRPr="00B02CA9">
        <w:rPr>
          <w:b/>
          <w:bCs/>
        </w:rPr>
        <w:t>Security:</w:t>
      </w:r>
      <w:r w:rsidRPr="00B02CA9">
        <w:t xml:space="preserve"> </w:t>
      </w:r>
      <w:proofErr w:type="spellStart"/>
      <w:r w:rsidRPr="00B02CA9">
        <w:t>CodeQL</w:t>
      </w:r>
      <w:proofErr w:type="spellEnd"/>
      <w:r w:rsidRPr="00B02CA9">
        <w:t xml:space="preserve"> SARIF, dependency/secret scans, CSP/HSTS presence check.</w:t>
      </w:r>
    </w:p>
    <w:p w14:paraId="00F9688E" w14:textId="77777777" w:rsidR="00B02CA9" w:rsidRPr="00B02CA9" w:rsidRDefault="00B02CA9" w:rsidP="00B02CA9">
      <w:pPr>
        <w:numPr>
          <w:ilvl w:val="0"/>
          <w:numId w:val="41"/>
        </w:numPr>
      </w:pPr>
      <w:r w:rsidRPr="00B02CA9">
        <w:rPr>
          <w:b/>
          <w:bCs/>
        </w:rPr>
        <w:t>API:</w:t>
      </w:r>
      <w:r w:rsidRPr="00B02CA9">
        <w:t xml:space="preserve"> </w:t>
      </w:r>
      <w:proofErr w:type="spellStart"/>
      <w:r w:rsidRPr="00B02CA9">
        <w:t>OpenAPI</w:t>
      </w:r>
      <w:proofErr w:type="spellEnd"/>
      <w:r w:rsidRPr="00B02CA9">
        <w:t xml:space="preserve"> lint/diff output; contract test results.</w:t>
      </w:r>
    </w:p>
    <w:p w14:paraId="7B2CAD2E" w14:textId="77777777" w:rsidR="00B02CA9" w:rsidRPr="00B02CA9" w:rsidRDefault="00B02CA9" w:rsidP="00B02CA9">
      <w:pPr>
        <w:numPr>
          <w:ilvl w:val="0"/>
          <w:numId w:val="41"/>
        </w:numPr>
      </w:pPr>
      <w:r w:rsidRPr="00B02CA9">
        <w:rPr>
          <w:b/>
          <w:bCs/>
        </w:rPr>
        <w:t>DB:</w:t>
      </w:r>
      <w:r w:rsidRPr="00B02CA9">
        <w:t xml:space="preserve"> Migration set + hashes; </w:t>
      </w:r>
      <w:r w:rsidRPr="00B02CA9">
        <w:rPr>
          <w:b/>
          <w:bCs/>
        </w:rPr>
        <w:t>SP signature snapshot</w:t>
      </w:r>
      <w:r w:rsidRPr="00B02CA9">
        <w:t xml:space="preserve"> (07a).</w:t>
      </w:r>
    </w:p>
    <w:p w14:paraId="7BFCB43F" w14:textId="77777777" w:rsidR="00B02CA9" w:rsidRPr="00B02CA9" w:rsidRDefault="00B02CA9" w:rsidP="00B02CA9">
      <w:pPr>
        <w:numPr>
          <w:ilvl w:val="0"/>
          <w:numId w:val="41"/>
        </w:numPr>
      </w:pPr>
      <w:r w:rsidRPr="00B02CA9">
        <w:rPr>
          <w:b/>
          <w:bCs/>
        </w:rPr>
        <w:t>Perf:</w:t>
      </w:r>
      <w:r w:rsidRPr="00B02CA9">
        <w:t xml:space="preserve"> k6 SSE TTFB/heartbeat results; latency histograms.</w:t>
      </w:r>
    </w:p>
    <w:p w14:paraId="289BC7E7" w14:textId="77777777" w:rsidR="00B02CA9" w:rsidRPr="00B02CA9" w:rsidRDefault="00B02CA9" w:rsidP="00B02CA9">
      <w:pPr>
        <w:numPr>
          <w:ilvl w:val="0"/>
          <w:numId w:val="41"/>
        </w:numPr>
      </w:pPr>
      <w:r w:rsidRPr="00B02CA9">
        <w:rPr>
          <w:b/>
          <w:bCs/>
        </w:rPr>
        <w:t>Observability:</w:t>
      </w:r>
      <w:r w:rsidRPr="00B02CA9">
        <w:t xml:space="preserve"> Dashboard screenshots (Executive, SSE Health, Parity).</w:t>
      </w:r>
    </w:p>
    <w:p w14:paraId="7B50BBDC" w14:textId="77777777" w:rsidR="00B02CA9" w:rsidRPr="00B02CA9" w:rsidRDefault="00B02CA9" w:rsidP="00B02CA9">
      <w:pPr>
        <w:numPr>
          <w:ilvl w:val="0"/>
          <w:numId w:val="41"/>
        </w:numPr>
      </w:pPr>
      <w:r w:rsidRPr="00B02CA9">
        <w:rPr>
          <w:b/>
          <w:bCs/>
        </w:rPr>
        <w:t>Governance:</w:t>
      </w:r>
      <w:r w:rsidRPr="00B02CA9">
        <w:t xml:space="preserve"> Approvals log; </w:t>
      </w:r>
      <w:r w:rsidRPr="00B02CA9">
        <w:rPr>
          <w:b/>
          <w:bCs/>
        </w:rPr>
        <w:t>Config parity</w:t>
      </w:r>
      <w:r w:rsidRPr="00B02CA9">
        <w:t xml:space="preserve"> report; runbook links.</w:t>
      </w:r>
    </w:p>
    <w:p w14:paraId="6343EA0B" w14:textId="77777777" w:rsidR="00B02CA9" w:rsidRPr="00B02CA9" w:rsidRDefault="00B02CA9" w:rsidP="00B02CA9">
      <w:pPr>
        <w:numPr>
          <w:ilvl w:val="0"/>
          <w:numId w:val="41"/>
        </w:numPr>
      </w:pPr>
      <w:r w:rsidRPr="00B02CA9">
        <w:rPr>
          <w:b/>
          <w:bCs/>
        </w:rPr>
        <w:t>Docs Visibility:</w:t>
      </w:r>
      <w:r w:rsidRPr="00B02CA9">
        <w:t xml:space="preserve"> docs-md/** mirror and TREE.md at release commit.</w:t>
      </w:r>
    </w:p>
    <w:p w14:paraId="3F76A367" w14:textId="77777777" w:rsidR="00B02CA9" w:rsidRPr="00B02CA9" w:rsidRDefault="00B02CA9" w:rsidP="00B02CA9">
      <w:r w:rsidRPr="00B02CA9">
        <w:t xml:space="preserve">Retention: </w:t>
      </w:r>
      <w:r w:rsidRPr="00B02CA9">
        <w:rPr>
          <w:b/>
          <w:bCs/>
        </w:rPr>
        <w:t>≥ 1 year</w:t>
      </w:r>
      <w:r w:rsidRPr="00B02CA9">
        <w:t xml:space="preserve"> attached to release tag.</w:t>
      </w:r>
    </w:p>
    <w:p w14:paraId="4567867A" w14:textId="77777777" w:rsidR="00B02CA9" w:rsidRPr="00B02CA9" w:rsidRDefault="00B02CA9" w:rsidP="00B02CA9">
      <w:r w:rsidRPr="00B02CA9">
        <w:pict w14:anchorId="74EBC1A0">
          <v:rect id="_x0000_i1144" style="width:0;height:1.5pt" o:hralign="center" o:hrstd="t" o:hr="t" fillcolor="#a0a0a0" stroked="f"/>
        </w:pict>
      </w:r>
    </w:p>
    <w:p w14:paraId="2F9ECAEA" w14:textId="77777777" w:rsidR="00B02CA9" w:rsidRPr="00B02CA9" w:rsidRDefault="00B02CA9" w:rsidP="00B02CA9">
      <w:pPr>
        <w:rPr>
          <w:b/>
          <w:bCs/>
        </w:rPr>
      </w:pPr>
      <w:r w:rsidRPr="00B02CA9">
        <w:rPr>
          <w:b/>
          <w:bCs/>
        </w:rPr>
        <w:t>7. Risk Register (top items)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1194"/>
        <w:gridCol w:w="833"/>
        <w:gridCol w:w="4527"/>
      </w:tblGrid>
      <w:tr w:rsidR="00B02CA9" w:rsidRPr="00B02CA9" w14:paraId="1B71C5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DB4F9E" w14:textId="77777777" w:rsidR="00B02CA9" w:rsidRPr="00B02CA9" w:rsidRDefault="00B02CA9" w:rsidP="00B02CA9">
            <w:pPr>
              <w:rPr>
                <w:b/>
                <w:bCs/>
              </w:rPr>
            </w:pPr>
            <w:r w:rsidRPr="00B02CA9">
              <w:rPr>
                <w:b/>
                <w:bCs/>
              </w:rPr>
              <w:lastRenderedPageBreak/>
              <w:t>Risk</w:t>
            </w:r>
          </w:p>
        </w:tc>
        <w:tc>
          <w:tcPr>
            <w:tcW w:w="0" w:type="auto"/>
            <w:vAlign w:val="center"/>
            <w:hideMark/>
          </w:tcPr>
          <w:p w14:paraId="6D8A4DB7" w14:textId="77777777" w:rsidR="00B02CA9" w:rsidRPr="00B02CA9" w:rsidRDefault="00B02CA9" w:rsidP="00B02CA9">
            <w:pPr>
              <w:rPr>
                <w:b/>
                <w:bCs/>
              </w:rPr>
            </w:pPr>
            <w:r w:rsidRPr="00B02CA9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6DD46648" w14:textId="77777777" w:rsidR="00B02CA9" w:rsidRPr="00B02CA9" w:rsidRDefault="00B02CA9" w:rsidP="00B02CA9">
            <w:pPr>
              <w:rPr>
                <w:b/>
                <w:bCs/>
              </w:rPr>
            </w:pPr>
            <w:r w:rsidRPr="00B02CA9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0864BB4A" w14:textId="77777777" w:rsidR="00B02CA9" w:rsidRPr="00B02CA9" w:rsidRDefault="00B02CA9" w:rsidP="00B02CA9">
            <w:pPr>
              <w:rPr>
                <w:b/>
                <w:bCs/>
              </w:rPr>
            </w:pPr>
            <w:r w:rsidRPr="00B02CA9">
              <w:rPr>
                <w:b/>
                <w:bCs/>
              </w:rPr>
              <w:t>Mitigation / Control</w:t>
            </w:r>
          </w:p>
        </w:tc>
      </w:tr>
      <w:tr w:rsidR="00B02CA9" w:rsidRPr="00B02CA9" w14:paraId="507C5A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CBB66" w14:textId="77777777" w:rsidR="00B02CA9" w:rsidRPr="00B02CA9" w:rsidRDefault="00B02CA9" w:rsidP="00B02CA9">
            <w:r w:rsidRPr="00B02CA9">
              <w:t>CORS misconfiguration</w:t>
            </w:r>
          </w:p>
        </w:tc>
        <w:tc>
          <w:tcPr>
            <w:tcW w:w="0" w:type="auto"/>
            <w:vAlign w:val="center"/>
            <w:hideMark/>
          </w:tcPr>
          <w:p w14:paraId="5B9E309D" w14:textId="77777777" w:rsidR="00B02CA9" w:rsidRPr="00B02CA9" w:rsidRDefault="00B02CA9" w:rsidP="00B02CA9">
            <w:r w:rsidRPr="00B02CA9">
              <w:t>M</w:t>
            </w:r>
          </w:p>
        </w:tc>
        <w:tc>
          <w:tcPr>
            <w:tcW w:w="0" w:type="auto"/>
            <w:vAlign w:val="center"/>
            <w:hideMark/>
          </w:tcPr>
          <w:p w14:paraId="5EBBDAEA" w14:textId="77777777" w:rsidR="00B02CA9" w:rsidRPr="00B02CA9" w:rsidRDefault="00B02CA9" w:rsidP="00B02CA9">
            <w:r w:rsidRPr="00B02CA9">
              <w:t>H</w:t>
            </w:r>
          </w:p>
        </w:tc>
        <w:tc>
          <w:tcPr>
            <w:tcW w:w="0" w:type="auto"/>
            <w:vAlign w:val="center"/>
            <w:hideMark/>
          </w:tcPr>
          <w:p w14:paraId="67CA21B7" w14:textId="77777777" w:rsidR="00B02CA9" w:rsidRPr="00B02CA9" w:rsidRDefault="00B02CA9" w:rsidP="00B02CA9">
            <w:r w:rsidRPr="00B02CA9">
              <w:t>DB-backed allow-list; two-person approval; audit; synthetics from allowed origins</w:t>
            </w:r>
          </w:p>
        </w:tc>
      </w:tr>
      <w:tr w:rsidR="00B02CA9" w:rsidRPr="00B02CA9" w14:paraId="2F01F3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94B25" w14:textId="77777777" w:rsidR="00B02CA9" w:rsidRPr="00B02CA9" w:rsidRDefault="00B02CA9" w:rsidP="00B02CA9">
            <w:r w:rsidRPr="00B02CA9">
              <w:t>SSE stalls / delayed first event</w:t>
            </w:r>
          </w:p>
        </w:tc>
        <w:tc>
          <w:tcPr>
            <w:tcW w:w="0" w:type="auto"/>
            <w:vAlign w:val="center"/>
            <w:hideMark/>
          </w:tcPr>
          <w:p w14:paraId="0CE4B106" w14:textId="77777777" w:rsidR="00B02CA9" w:rsidRPr="00B02CA9" w:rsidRDefault="00B02CA9" w:rsidP="00B02CA9">
            <w:r w:rsidRPr="00B02CA9">
              <w:t>M</w:t>
            </w:r>
          </w:p>
        </w:tc>
        <w:tc>
          <w:tcPr>
            <w:tcW w:w="0" w:type="auto"/>
            <w:vAlign w:val="center"/>
            <w:hideMark/>
          </w:tcPr>
          <w:p w14:paraId="3C67D9D8" w14:textId="77777777" w:rsidR="00B02CA9" w:rsidRPr="00B02CA9" w:rsidRDefault="00B02CA9" w:rsidP="00B02CA9">
            <w:r w:rsidRPr="00B02CA9">
              <w:t>M</w:t>
            </w:r>
          </w:p>
        </w:tc>
        <w:tc>
          <w:tcPr>
            <w:tcW w:w="0" w:type="auto"/>
            <w:vAlign w:val="center"/>
            <w:hideMark/>
          </w:tcPr>
          <w:p w14:paraId="771D02D1" w14:textId="77777777" w:rsidR="00B02CA9" w:rsidRPr="00B02CA9" w:rsidRDefault="00B02CA9" w:rsidP="00B02CA9">
            <w:r w:rsidRPr="00B02CA9">
              <w:rPr>
                <w:b/>
                <w:bCs/>
              </w:rPr>
              <w:t>TTFB ≤ 200ms</w:t>
            </w:r>
            <w:r w:rsidRPr="00B02CA9">
              <w:t xml:space="preserve"> SLO; heartbeat ≤ 10s; alerts; child process restart</w:t>
            </w:r>
          </w:p>
        </w:tc>
      </w:tr>
      <w:tr w:rsidR="00B02CA9" w:rsidRPr="00B02CA9" w14:paraId="60F9F1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66A5B" w14:textId="77777777" w:rsidR="00B02CA9" w:rsidRPr="00B02CA9" w:rsidRDefault="00B02CA9" w:rsidP="00B02CA9">
            <w:r w:rsidRPr="00B02CA9">
              <w:t xml:space="preserve">Config drift </w:t>
            </w:r>
            <w:proofErr w:type="spellStart"/>
            <w:r w:rsidRPr="00B02CA9">
              <w:t>RTM↔Prod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8B197F" w14:textId="77777777" w:rsidR="00B02CA9" w:rsidRPr="00B02CA9" w:rsidRDefault="00B02CA9" w:rsidP="00B02CA9">
            <w:r w:rsidRPr="00B02CA9">
              <w:t>M</w:t>
            </w:r>
          </w:p>
        </w:tc>
        <w:tc>
          <w:tcPr>
            <w:tcW w:w="0" w:type="auto"/>
            <w:vAlign w:val="center"/>
            <w:hideMark/>
          </w:tcPr>
          <w:p w14:paraId="055E0178" w14:textId="77777777" w:rsidR="00B02CA9" w:rsidRPr="00B02CA9" w:rsidRDefault="00B02CA9" w:rsidP="00B02CA9">
            <w:r w:rsidRPr="00B02CA9">
              <w:t>H</w:t>
            </w:r>
          </w:p>
        </w:tc>
        <w:tc>
          <w:tcPr>
            <w:tcW w:w="0" w:type="auto"/>
            <w:vAlign w:val="center"/>
            <w:hideMark/>
          </w:tcPr>
          <w:p w14:paraId="026B1464" w14:textId="77777777" w:rsidR="00B02CA9" w:rsidRPr="00B02CA9" w:rsidRDefault="00B02CA9" w:rsidP="00B02CA9">
            <w:r w:rsidRPr="00B02CA9">
              <w:t xml:space="preserve">Parity diff; </w:t>
            </w:r>
            <w:r w:rsidRPr="00B02CA9">
              <w:rPr>
                <w:b/>
                <w:bCs/>
              </w:rPr>
              <w:t>0 critical</w:t>
            </w:r>
            <w:r w:rsidRPr="00B02CA9">
              <w:t xml:space="preserve"> gate; remediation tasks</w:t>
            </w:r>
          </w:p>
        </w:tc>
      </w:tr>
      <w:tr w:rsidR="00B02CA9" w:rsidRPr="00B02CA9" w14:paraId="2E8029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03ADF" w14:textId="77777777" w:rsidR="00B02CA9" w:rsidRPr="00B02CA9" w:rsidRDefault="00B02CA9" w:rsidP="00B02CA9">
            <w:r w:rsidRPr="00B02CA9">
              <w:t>Secret exposure via misconfigured API</w:t>
            </w:r>
          </w:p>
        </w:tc>
        <w:tc>
          <w:tcPr>
            <w:tcW w:w="0" w:type="auto"/>
            <w:vAlign w:val="center"/>
            <w:hideMark/>
          </w:tcPr>
          <w:p w14:paraId="3C9F6576" w14:textId="77777777" w:rsidR="00B02CA9" w:rsidRPr="00B02CA9" w:rsidRDefault="00B02CA9" w:rsidP="00B02CA9">
            <w:r w:rsidRPr="00B02CA9">
              <w:t>L</w:t>
            </w:r>
          </w:p>
        </w:tc>
        <w:tc>
          <w:tcPr>
            <w:tcW w:w="0" w:type="auto"/>
            <w:vAlign w:val="center"/>
            <w:hideMark/>
          </w:tcPr>
          <w:p w14:paraId="4A0441CC" w14:textId="77777777" w:rsidR="00B02CA9" w:rsidRPr="00B02CA9" w:rsidRDefault="00B02CA9" w:rsidP="00B02CA9">
            <w:r w:rsidRPr="00B02CA9">
              <w:t>H</w:t>
            </w:r>
          </w:p>
        </w:tc>
        <w:tc>
          <w:tcPr>
            <w:tcW w:w="0" w:type="auto"/>
            <w:vAlign w:val="center"/>
            <w:hideMark/>
          </w:tcPr>
          <w:p w14:paraId="205D1876" w14:textId="77777777" w:rsidR="00B02CA9" w:rsidRPr="00B02CA9" w:rsidRDefault="00B02CA9" w:rsidP="00B02CA9">
            <w:r w:rsidRPr="00B02CA9">
              <w:t>No secrets in API; contract tests; scanners; code review</w:t>
            </w:r>
          </w:p>
        </w:tc>
      </w:tr>
      <w:tr w:rsidR="00B02CA9" w:rsidRPr="00B02CA9" w14:paraId="3C34B7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89A0A" w14:textId="77777777" w:rsidR="00B02CA9" w:rsidRPr="00B02CA9" w:rsidRDefault="00B02CA9" w:rsidP="00B02CA9">
            <w:r w:rsidRPr="00B02CA9">
              <w:t>Breaking DB SP change</w:t>
            </w:r>
          </w:p>
        </w:tc>
        <w:tc>
          <w:tcPr>
            <w:tcW w:w="0" w:type="auto"/>
            <w:vAlign w:val="center"/>
            <w:hideMark/>
          </w:tcPr>
          <w:p w14:paraId="15FA1A52" w14:textId="77777777" w:rsidR="00B02CA9" w:rsidRPr="00B02CA9" w:rsidRDefault="00B02CA9" w:rsidP="00B02CA9">
            <w:r w:rsidRPr="00B02CA9">
              <w:t>L</w:t>
            </w:r>
          </w:p>
        </w:tc>
        <w:tc>
          <w:tcPr>
            <w:tcW w:w="0" w:type="auto"/>
            <w:vAlign w:val="center"/>
            <w:hideMark/>
          </w:tcPr>
          <w:p w14:paraId="36D08778" w14:textId="77777777" w:rsidR="00B02CA9" w:rsidRPr="00B02CA9" w:rsidRDefault="00B02CA9" w:rsidP="00B02CA9">
            <w:r w:rsidRPr="00B02CA9">
              <w:t>H</w:t>
            </w:r>
          </w:p>
        </w:tc>
        <w:tc>
          <w:tcPr>
            <w:tcW w:w="0" w:type="auto"/>
            <w:vAlign w:val="center"/>
            <w:hideMark/>
          </w:tcPr>
          <w:p w14:paraId="78E9CB99" w14:textId="77777777" w:rsidR="00B02CA9" w:rsidRPr="00B02CA9" w:rsidRDefault="00B02CA9" w:rsidP="00B02CA9">
            <w:r w:rsidRPr="00B02CA9">
              <w:t>Signature policy; _v2 SPs; grants PR; evidence snapshot</w:t>
            </w:r>
          </w:p>
        </w:tc>
      </w:tr>
    </w:tbl>
    <w:p w14:paraId="4D81B96C" w14:textId="77777777" w:rsidR="00B02CA9" w:rsidRPr="00B02CA9" w:rsidRDefault="00B02CA9" w:rsidP="00B02CA9">
      <w:r w:rsidRPr="00B02CA9">
        <w:pict w14:anchorId="13700E90">
          <v:rect id="_x0000_i1145" style="width:0;height:1.5pt" o:hralign="center" o:hrstd="t" o:hr="t" fillcolor="#a0a0a0" stroked="f"/>
        </w:pict>
      </w:r>
    </w:p>
    <w:p w14:paraId="04B33D67" w14:textId="77777777" w:rsidR="00B02CA9" w:rsidRPr="00B02CA9" w:rsidRDefault="00B02CA9" w:rsidP="00B02CA9">
      <w:pPr>
        <w:rPr>
          <w:b/>
          <w:bCs/>
        </w:rPr>
      </w:pPr>
      <w:r w:rsidRPr="00B02CA9">
        <w:rPr>
          <w:b/>
          <w:bCs/>
        </w:rPr>
        <w:t>8. Third-Party &amp; Vendor Management</w:t>
      </w:r>
    </w:p>
    <w:p w14:paraId="6B4751BC" w14:textId="77777777" w:rsidR="00B02CA9" w:rsidRPr="00B02CA9" w:rsidRDefault="00B02CA9" w:rsidP="00B02CA9">
      <w:pPr>
        <w:numPr>
          <w:ilvl w:val="0"/>
          <w:numId w:val="42"/>
        </w:numPr>
      </w:pPr>
      <w:r w:rsidRPr="00B02CA9">
        <w:rPr>
          <w:b/>
          <w:bCs/>
        </w:rPr>
        <w:t>Azure AD / Microsoft Graph</w:t>
      </w:r>
      <w:r w:rsidRPr="00B02CA9">
        <w:t>: scope-limited; audit admin consent; review quarterly.</w:t>
      </w:r>
    </w:p>
    <w:p w14:paraId="2A1797C7" w14:textId="77777777" w:rsidR="00B02CA9" w:rsidRPr="00B02CA9" w:rsidRDefault="00B02CA9" w:rsidP="00B02CA9">
      <w:pPr>
        <w:numPr>
          <w:ilvl w:val="0"/>
          <w:numId w:val="42"/>
        </w:numPr>
      </w:pPr>
      <w:proofErr w:type="spellStart"/>
      <w:r w:rsidRPr="00B02CA9">
        <w:rPr>
          <w:b/>
          <w:bCs/>
        </w:rPr>
        <w:t>KendoReact</w:t>
      </w:r>
      <w:proofErr w:type="spellEnd"/>
      <w:r w:rsidRPr="00B02CA9">
        <w:rPr>
          <w:b/>
          <w:bCs/>
        </w:rPr>
        <w:t xml:space="preserve"> / </w:t>
      </w:r>
      <w:proofErr w:type="spellStart"/>
      <w:r w:rsidRPr="00B02CA9">
        <w:rPr>
          <w:b/>
          <w:bCs/>
        </w:rPr>
        <w:t>ThemeBuilder</w:t>
      </w:r>
      <w:proofErr w:type="spellEnd"/>
      <w:r w:rsidRPr="00B02CA9">
        <w:t>: license file managed via CI secret; rotate per runbook.</w:t>
      </w:r>
    </w:p>
    <w:p w14:paraId="66267825" w14:textId="77777777" w:rsidR="00B02CA9" w:rsidRPr="00B02CA9" w:rsidRDefault="00B02CA9" w:rsidP="00B02CA9">
      <w:pPr>
        <w:numPr>
          <w:ilvl w:val="0"/>
          <w:numId w:val="42"/>
        </w:numPr>
      </w:pPr>
      <w:r w:rsidRPr="00B02CA9">
        <w:rPr>
          <w:b/>
          <w:bCs/>
        </w:rPr>
        <w:t>CI/CD Actions</w:t>
      </w:r>
      <w:r w:rsidRPr="00B02CA9">
        <w:t>: pinned versions where possible; security advisories reviewed.</w:t>
      </w:r>
    </w:p>
    <w:p w14:paraId="6CDC0EE3" w14:textId="77777777" w:rsidR="00B02CA9" w:rsidRPr="00B02CA9" w:rsidRDefault="00B02CA9" w:rsidP="00B02CA9">
      <w:pPr>
        <w:numPr>
          <w:ilvl w:val="0"/>
          <w:numId w:val="42"/>
        </w:numPr>
      </w:pPr>
      <w:r w:rsidRPr="00B02CA9">
        <w:rPr>
          <w:b/>
          <w:bCs/>
        </w:rPr>
        <w:t>Telemetry backend</w:t>
      </w:r>
      <w:r w:rsidRPr="00B02CA9">
        <w:t>: access controlled; log redaction for PII/PHI as required.</w:t>
      </w:r>
    </w:p>
    <w:p w14:paraId="51340670" w14:textId="77777777" w:rsidR="00B02CA9" w:rsidRPr="00B02CA9" w:rsidRDefault="00B02CA9" w:rsidP="00B02CA9">
      <w:r w:rsidRPr="00B02CA9">
        <w:pict w14:anchorId="4CEB7278">
          <v:rect id="_x0000_i1146" style="width:0;height:1.5pt" o:hralign="center" o:hrstd="t" o:hr="t" fillcolor="#a0a0a0" stroked="f"/>
        </w:pict>
      </w:r>
    </w:p>
    <w:p w14:paraId="53E7C6C9" w14:textId="77777777" w:rsidR="00B02CA9" w:rsidRPr="00B02CA9" w:rsidRDefault="00B02CA9" w:rsidP="00B02CA9">
      <w:pPr>
        <w:rPr>
          <w:b/>
          <w:bCs/>
        </w:rPr>
      </w:pPr>
      <w:r w:rsidRPr="00B02CA9">
        <w:rPr>
          <w:b/>
          <w:bCs/>
        </w:rPr>
        <w:t>9. Incident Response (summary; see runbooks)</w:t>
      </w:r>
    </w:p>
    <w:p w14:paraId="7DC1ED86" w14:textId="77777777" w:rsidR="00B02CA9" w:rsidRPr="00B02CA9" w:rsidRDefault="00B02CA9" w:rsidP="00B02CA9">
      <w:pPr>
        <w:numPr>
          <w:ilvl w:val="0"/>
          <w:numId w:val="43"/>
        </w:numPr>
      </w:pPr>
      <w:r w:rsidRPr="00B02CA9">
        <w:rPr>
          <w:b/>
          <w:bCs/>
        </w:rPr>
        <w:t>P1</w:t>
      </w:r>
      <w:r w:rsidRPr="00B02CA9">
        <w:t>: Engage within 15 min; MTTR target ≤ 60 min.</w:t>
      </w:r>
    </w:p>
    <w:p w14:paraId="13C22C16" w14:textId="77777777" w:rsidR="00B02CA9" w:rsidRPr="00B02CA9" w:rsidRDefault="00B02CA9" w:rsidP="00B02CA9">
      <w:pPr>
        <w:numPr>
          <w:ilvl w:val="0"/>
          <w:numId w:val="43"/>
        </w:numPr>
      </w:pPr>
      <w:r w:rsidRPr="00B02CA9">
        <w:t>Steps: Triage → Contain (rate-limit/flag/rollback) → Eradicate → Recover → Postmortem.</w:t>
      </w:r>
    </w:p>
    <w:p w14:paraId="1B220BF4" w14:textId="77777777" w:rsidR="00B02CA9" w:rsidRPr="00B02CA9" w:rsidRDefault="00B02CA9" w:rsidP="00B02CA9">
      <w:pPr>
        <w:numPr>
          <w:ilvl w:val="0"/>
          <w:numId w:val="43"/>
        </w:numPr>
      </w:pPr>
      <w:r w:rsidRPr="00B02CA9">
        <w:t xml:space="preserve">Evidence: incident timeline, </w:t>
      </w:r>
      <w:proofErr w:type="spellStart"/>
      <w:r w:rsidRPr="00B02CA9">
        <w:t>requestId</w:t>
      </w:r>
      <w:proofErr w:type="spellEnd"/>
      <w:r w:rsidRPr="00B02CA9">
        <w:t xml:space="preserve"> examples, fixed </w:t>
      </w:r>
      <w:proofErr w:type="gramStart"/>
      <w:r w:rsidRPr="00B02CA9">
        <w:t>commit</w:t>
      </w:r>
      <w:proofErr w:type="gramEnd"/>
      <w:r w:rsidRPr="00B02CA9">
        <w:t>, updated runbooks.</w:t>
      </w:r>
    </w:p>
    <w:p w14:paraId="04315FD1" w14:textId="77777777" w:rsidR="00B02CA9" w:rsidRPr="00B02CA9" w:rsidRDefault="00B02CA9" w:rsidP="00B02CA9">
      <w:r w:rsidRPr="00B02CA9">
        <w:pict w14:anchorId="7F933C5B">
          <v:rect id="_x0000_i1147" style="width:0;height:1.5pt" o:hralign="center" o:hrstd="t" o:hr="t" fillcolor="#a0a0a0" stroked="f"/>
        </w:pict>
      </w:r>
    </w:p>
    <w:p w14:paraId="75359609" w14:textId="77777777" w:rsidR="00B02CA9" w:rsidRPr="00B02CA9" w:rsidRDefault="00B02CA9" w:rsidP="00B02CA9">
      <w:pPr>
        <w:rPr>
          <w:b/>
          <w:bCs/>
        </w:rPr>
      </w:pPr>
      <w:r w:rsidRPr="00B02CA9">
        <w:rPr>
          <w:b/>
          <w:bCs/>
        </w:rPr>
        <w:t>10. Training &amp; Awareness</w:t>
      </w:r>
    </w:p>
    <w:p w14:paraId="23C9D18E" w14:textId="77777777" w:rsidR="00B02CA9" w:rsidRPr="00B02CA9" w:rsidRDefault="00B02CA9" w:rsidP="00B02CA9">
      <w:pPr>
        <w:numPr>
          <w:ilvl w:val="0"/>
          <w:numId w:val="44"/>
        </w:numPr>
      </w:pPr>
      <w:r w:rsidRPr="00B02CA9">
        <w:t>Annual secure coding training (ASVS concepts, secrets, error envelope).</w:t>
      </w:r>
    </w:p>
    <w:p w14:paraId="1078F8D9" w14:textId="77777777" w:rsidR="00B02CA9" w:rsidRPr="00B02CA9" w:rsidRDefault="00B02CA9" w:rsidP="00B02CA9">
      <w:pPr>
        <w:numPr>
          <w:ilvl w:val="0"/>
          <w:numId w:val="44"/>
        </w:numPr>
      </w:pPr>
      <w:r w:rsidRPr="00B02CA9">
        <w:lastRenderedPageBreak/>
        <w:t>Role-based training for Admins (RBAC, audit expectations, evidence).</w:t>
      </w:r>
    </w:p>
    <w:p w14:paraId="0BEF6285" w14:textId="77777777" w:rsidR="00B02CA9" w:rsidRPr="00B02CA9" w:rsidRDefault="00B02CA9" w:rsidP="00B02CA9">
      <w:pPr>
        <w:numPr>
          <w:ilvl w:val="0"/>
          <w:numId w:val="44"/>
        </w:numPr>
      </w:pPr>
      <w:r w:rsidRPr="00B02CA9">
        <w:t>Drill: parity failure &amp; rollback once per quarter.</w:t>
      </w:r>
    </w:p>
    <w:p w14:paraId="79A338F1" w14:textId="77777777" w:rsidR="00B02CA9" w:rsidRPr="00B02CA9" w:rsidRDefault="00B02CA9" w:rsidP="00B02CA9">
      <w:r w:rsidRPr="00B02CA9">
        <w:pict w14:anchorId="4E7F7C4C">
          <v:rect id="_x0000_i1148" style="width:0;height:1.5pt" o:hralign="center" o:hrstd="t" o:hr="t" fillcolor="#a0a0a0" stroked="f"/>
        </w:pict>
      </w:r>
    </w:p>
    <w:p w14:paraId="05CC7156" w14:textId="77777777" w:rsidR="00B02CA9" w:rsidRPr="00B02CA9" w:rsidRDefault="00B02CA9" w:rsidP="00B02CA9">
      <w:pPr>
        <w:rPr>
          <w:b/>
          <w:bCs/>
        </w:rPr>
      </w:pPr>
      <w:r w:rsidRPr="00B02CA9">
        <w:rPr>
          <w:b/>
          <w:bCs/>
        </w:rPr>
        <w:t>11. Exceptions &amp; Waivers</w:t>
      </w:r>
    </w:p>
    <w:p w14:paraId="0F24A66B" w14:textId="77777777" w:rsidR="00B02CA9" w:rsidRPr="00B02CA9" w:rsidRDefault="00B02CA9" w:rsidP="00B02CA9">
      <w:pPr>
        <w:numPr>
          <w:ilvl w:val="0"/>
          <w:numId w:val="45"/>
        </w:numPr>
      </w:pPr>
      <w:r w:rsidRPr="00B02CA9">
        <w:t>Document in ADR with scope, duration, compensating controls, and owner.</w:t>
      </w:r>
    </w:p>
    <w:p w14:paraId="0C1116DD" w14:textId="77777777" w:rsidR="00B02CA9" w:rsidRPr="00B02CA9" w:rsidRDefault="00B02CA9" w:rsidP="00B02CA9">
      <w:pPr>
        <w:numPr>
          <w:ilvl w:val="0"/>
          <w:numId w:val="45"/>
        </w:numPr>
      </w:pPr>
      <w:r w:rsidRPr="00B02CA9">
        <w:t>Waivers expire in ≤ 90 days unless renewed; tracked in Evidence Pack.</w:t>
      </w:r>
    </w:p>
    <w:p w14:paraId="06A6D469" w14:textId="77777777" w:rsidR="00B02CA9" w:rsidRPr="00B02CA9" w:rsidRDefault="00B02CA9" w:rsidP="00B02CA9">
      <w:r w:rsidRPr="00B02CA9">
        <w:pict w14:anchorId="0BD05896">
          <v:rect id="_x0000_i1149" style="width:0;height:1.5pt" o:hralign="center" o:hrstd="t" o:hr="t" fillcolor="#a0a0a0" stroked="f"/>
        </w:pict>
      </w:r>
    </w:p>
    <w:p w14:paraId="492F757E" w14:textId="77777777" w:rsidR="00B02CA9" w:rsidRPr="00B02CA9" w:rsidRDefault="00B02CA9" w:rsidP="00B02CA9">
      <w:pPr>
        <w:rPr>
          <w:b/>
          <w:bCs/>
        </w:rPr>
      </w:pPr>
      <w:r w:rsidRPr="00B02CA9">
        <w:rPr>
          <w:b/>
          <w:bCs/>
        </w:rPr>
        <w:t>12. Audits &amp; Reviews</w:t>
      </w:r>
    </w:p>
    <w:p w14:paraId="3CBB4933" w14:textId="77777777" w:rsidR="00B02CA9" w:rsidRPr="00B02CA9" w:rsidRDefault="00B02CA9" w:rsidP="00B02CA9">
      <w:pPr>
        <w:numPr>
          <w:ilvl w:val="0"/>
          <w:numId w:val="46"/>
        </w:numPr>
      </w:pPr>
      <w:r w:rsidRPr="00B02CA9">
        <w:t>Quarterly internal audit against this doc’s control list.</w:t>
      </w:r>
    </w:p>
    <w:p w14:paraId="77F40EFA" w14:textId="77777777" w:rsidR="00B02CA9" w:rsidRPr="00B02CA9" w:rsidRDefault="00B02CA9" w:rsidP="00B02CA9">
      <w:pPr>
        <w:numPr>
          <w:ilvl w:val="0"/>
          <w:numId w:val="46"/>
        </w:numPr>
      </w:pPr>
      <w:r w:rsidRPr="00B02CA9">
        <w:t xml:space="preserve">Spot-check: CORS edits, </w:t>
      </w:r>
      <w:proofErr w:type="spellStart"/>
      <w:r w:rsidRPr="00B02CA9">
        <w:t>AuditEvent</w:t>
      </w:r>
      <w:proofErr w:type="spellEnd"/>
      <w:r w:rsidRPr="00B02CA9">
        <w:t xml:space="preserve"> completeness, SP signature diffs, SSE SLO adherence.</w:t>
      </w:r>
    </w:p>
    <w:p w14:paraId="68EF8AC6" w14:textId="77777777" w:rsidR="00B02CA9" w:rsidRPr="00B02CA9" w:rsidRDefault="00B02CA9" w:rsidP="00B02CA9">
      <w:pPr>
        <w:numPr>
          <w:ilvl w:val="0"/>
          <w:numId w:val="46"/>
        </w:numPr>
      </w:pPr>
      <w:r w:rsidRPr="00B02CA9">
        <w:t>External audits: provide Evidence Pack and signed attestations.</w:t>
      </w:r>
    </w:p>
    <w:p w14:paraId="48ABB4CE" w14:textId="77777777" w:rsidR="00B02CA9" w:rsidRPr="00B02CA9" w:rsidRDefault="00B02CA9" w:rsidP="00B02CA9">
      <w:r w:rsidRPr="00B02CA9">
        <w:pict w14:anchorId="52E33853">
          <v:rect id="_x0000_i1150" style="width:0;height:1.5pt" o:hralign="center" o:hrstd="t" o:hr="t" fillcolor="#a0a0a0" stroked="f"/>
        </w:pict>
      </w:r>
    </w:p>
    <w:p w14:paraId="7E442BBB" w14:textId="77777777" w:rsidR="00B02CA9" w:rsidRPr="00B02CA9" w:rsidRDefault="00B02CA9" w:rsidP="00B02CA9">
      <w:pPr>
        <w:rPr>
          <w:b/>
          <w:bCs/>
        </w:rPr>
      </w:pPr>
      <w:r w:rsidRPr="00B02CA9">
        <w:rPr>
          <w:b/>
          <w:bCs/>
        </w:rPr>
        <w:t>13. Acceptance Criteria (Compliance)</w:t>
      </w:r>
    </w:p>
    <w:p w14:paraId="184EB087" w14:textId="77777777" w:rsidR="00B02CA9" w:rsidRPr="00B02CA9" w:rsidRDefault="00B02CA9" w:rsidP="00B02CA9">
      <w:pPr>
        <w:numPr>
          <w:ilvl w:val="0"/>
          <w:numId w:val="47"/>
        </w:numPr>
      </w:pPr>
      <w:r w:rsidRPr="00B02CA9">
        <w:t>All policies in §5 enforced via code, CI, and runbooks.</w:t>
      </w:r>
    </w:p>
    <w:p w14:paraId="1DD6EDCE" w14:textId="77777777" w:rsidR="00B02CA9" w:rsidRPr="00B02CA9" w:rsidRDefault="00B02CA9" w:rsidP="00B02CA9">
      <w:pPr>
        <w:numPr>
          <w:ilvl w:val="0"/>
          <w:numId w:val="47"/>
        </w:numPr>
      </w:pPr>
      <w:r w:rsidRPr="00B02CA9">
        <w:t>Evidence Pack contains items in §6 for each release; retention ≥ 1 year.</w:t>
      </w:r>
    </w:p>
    <w:p w14:paraId="596DCB9B" w14:textId="77777777" w:rsidR="00B02CA9" w:rsidRPr="00B02CA9" w:rsidRDefault="00B02CA9" w:rsidP="00B02CA9">
      <w:pPr>
        <w:numPr>
          <w:ilvl w:val="0"/>
          <w:numId w:val="47"/>
        </w:numPr>
      </w:pPr>
      <w:r w:rsidRPr="00B02CA9">
        <w:t xml:space="preserve">Parity gate rejects any </w:t>
      </w:r>
      <w:proofErr w:type="spellStart"/>
      <w:r w:rsidRPr="00B02CA9">
        <w:t>RTM→Prod</w:t>
      </w:r>
      <w:proofErr w:type="spellEnd"/>
      <w:r w:rsidRPr="00B02CA9">
        <w:t xml:space="preserve"> promotion with </w:t>
      </w:r>
      <w:r w:rsidRPr="00B02CA9">
        <w:rPr>
          <w:b/>
          <w:bCs/>
        </w:rPr>
        <w:t>critical</w:t>
      </w:r>
      <w:r w:rsidRPr="00B02CA9">
        <w:t xml:space="preserve"> diffs.</w:t>
      </w:r>
    </w:p>
    <w:p w14:paraId="6428D5FE" w14:textId="77777777" w:rsidR="00B02CA9" w:rsidRPr="00B02CA9" w:rsidRDefault="00B02CA9" w:rsidP="00B02CA9">
      <w:pPr>
        <w:numPr>
          <w:ilvl w:val="0"/>
          <w:numId w:val="47"/>
        </w:numPr>
      </w:pPr>
      <w:r w:rsidRPr="00B02CA9">
        <w:t>SP signature snapshot produced; any breaking change has _v2 and ADR.</w:t>
      </w:r>
    </w:p>
    <w:p w14:paraId="0DA66591" w14:textId="77777777" w:rsidR="00B02CA9" w:rsidRPr="00B02CA9" w:rsidRDefault="00B02CA9" w:rsidP="00B02CA9">
      <w:pPr>
        <w:numPr>
          <w:ilvl w:val="0"/>
          <w:numId w:val="47"/>
        </w:numPr>
      </w:pPr>
      <w:r w:rsidRPr="00B02CA9">
        <w:t>SSE SLOs tracked and alerted; incident procedures validated by drill.</w:t>
      </w:r>
    </w:p>
    <w:p w14:paraId="43931B8E" w14:textId="77777777" w:rsidR="00B02CA9" w:rsidRPr="00B02CA9" w:rsidRDefault="00B02CA9" w:rsidP="00B02CA9">
      <w:r w:rsidRPr="00B02CA9">
        <w:pict w14:anchorId="71F4AD14">
          <v:rect id="_x0000_i1151" style="width:0;height:1.5pt" o:hralign="center" o:hrstd="t" o:hr="t" fillcolor="#a0a0a0" stroked="f"/>
        </w:pict>
      </w:r>
    </w:p>
    <w:p w14:paraId="7D94F30B" w14:textId="77777777" w:rsidR="00B02CA9" w:rsidRPr="00B02CA9" w:rsidRDefault="00B02CA9" w:rsidP="00B02CA9">
      <w:pPr>
        <w:rPr>
          <w:b/>
          <w:bCs/>
        </w:rPr>
      </w:pPr>
      <w:r w:rsidRPr="00B02CA9">
        <w:rPr>
          <w:b/>
          <w:bCs/>
        </w:rPr>
        <w:t>14. Open Issues</w:t>
      </w:r>
    </w:p>
    <w:p w14:paraId="563CF2BE" w14:textId="77777777" w:rsidR="00B02CA9" w:rsidRPr="00B02CA9" w:rsidRDefault="00B02CA9" w:rsidP="00B02CA9">
      <w:pPr>
        <w:numPr>
          <w:ilvl w:val="0"/>
          <w:numId w:val="48"/>
        </w:numPr>
      </w:pPr>
      <w:r w:rsidRPr="00B02CA9">
        <w:t>Finalize “critical vs. minor” parity keys with stakeholders.</w:t>
      </w:r>
    </w:p>
    <w:p w14:paraId="7B3945B3" w14:textId="77777777" w:rsidR="00B02CA9" w:rsidRPr="00B02CA9" w:rsidRDefault="00B02CA9" w:rsidP="00B02CA9">
      <w:pPr>
        <w:numPr>
          <w:ilvl w:val="0"/>
          <w:numId w:val="48"/>
        </w:numPr>
      </w:pPr>
      <w:r w:rsidRPr="00B02CA9">
        <w:t>Confirm CSP enforcement date after report-only burn-in.</w:t>
      </w:r>
    </w:p>
    <w:p w14:paraId="5F33ECB2" w14:textId="77777777" w:rsidR="00B02CA9" w:rsidRPr="00B02CA9" w:rsidRDefault="00B02CA9" w:rsidP="00B02CA9">
      <w:pPr>
        <w:numPr>
          <w:ilvl w:val="0"/>
          <w:numId w:val="48"/>
        </w:numPr>
      </w:pPr>
      <w:r w:rsidRPr="00B02CA9">
        <w:t>Decide on external attestation format (e.g., in-toto/provenance for SBOM).</w:t>
      </w:r>
    </w:p>
    <w:p w14:paraId="660C4E7D" w14:textId="77777777" w:rsidR="00B02CA9" w:rsidRPr="00B02CA9" w:rsidRDefault="00B02CA9" w:rsidP="00B02CA9">
      <w:r w:rsidRPr="00B02CA9">
        <w:pict w14:anchorId="52A0CBCE">
          <v:rect id="_x0000_i1152" style="width:0;height:1.5pt" o:hralign="center" o:hrstd="t" o:hr="t" fillcolor="#a0a0a0" stroked="f"/>
        </w:pict>
      </w:r>
    </w:p>
    <w:p w14:paraId="012C0BD9" w14:textId="77777777" w:rsidR="00B02CA9" w:rsidRPr="00B02CA9" w:rsidRDefault="00B02CA9" w:rsidP="00B02CA9">
      <w:r w:rsidRPr="00B02CA9">
        <w:rPr>
          <w:b/>
          <w:bCs/>
        </w:rPr>
        <w:t>End of Document — TJ-MCPX-DOC-13 v1.1.0</w:t>
      </w:r>
    </w:p>
    <w:p w14:paraId="3D04F24A" w14:textId="77777777" w:rsidR="00F02ACD" w:rsidRPr="0000214E" w:rsidRDefault="00F02ACD" w:rsidP="0000214E"/>
    <w:sectPr w:rsidR="00F02ACD" w:rsidRPr="0000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4F77"/>
    <w:multiLevelType w:val="multilevel"/>
    <w:tmpl w:val="A8F6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B7962"/>
    <w:multiLevelType w:val="multilevel"/>
    <w:tmpl w:val="CFDC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E47BC"/>
    <w:multiLevelType w:val="multilevel"/>
    <w:tmpl w:val="8E32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55F90"/>
    <w:multiLevelType w:val="multilevel"/>
    <w:tmpl w:val="A612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32B83"/>
    <w:multiLevelType w:val="multilevel"/>
    <w:tmpl w:val="12547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A4627A"/>
    <w:multiLevelType w:val="multilevel"/>
    <w:tmpl w:val="59EE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B0787"/>
    <w:multiLevelType w:val="multilevel"/>
    <w:tmpl w:val="F756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95076"/>
    <w:multiLevelType w:val="multilevel"/>
    <w:tmpl w:val="FF5A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942F5"/>
    <w:multiLevelType w:val="multilevel"/>
    <w:tmpl w:val="C996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013D9"/>
    <w:multiLevelType w:val="multilevel"/>
    <w:tmpl w:val="5FBA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4A6C91"/>
    <w:multiLevelType w:val="multilevel"/>
    <w:tmpl w:val="78EA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4757B"/>
    <w:multiLevelType w:val="multilevel"/>
    <w:tmpl w:val="8220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B771E9"/>
    <w:multiLevelType w:val="multilevel"/>
    <w:tmpl w:val="9452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6F31BE"/>
    <w:multiLevelType w:val="multilevel"/>
    <w:tmpl w:val="F5CE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A236B2"/>
    <w:multiLevelType w:val="multilevel"/>
    <w:tmpl w:val="12D8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3C36E0"/>
    <w:multiLevelType w:val="multilevel"/>
    <w:tmpl w:val="E480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DD5DC7"/>
    <w:multiLevelType w:val="multilevel"/>
    <w:tmpl w:val="ACD2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3528DC"/>
    <w:multiLevelType w:val="multilevel"/>
    <w:tmpl w:val="9076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3D6775"/>
    <w:multiLevelType w:val="multilevel"/>
    <w:tmpl w:val="75EC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772EDB"/>
    <w:multiLevelType w:val="multilevel"/>
    <w:tmpl w:val="ABC0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9D320C"/>
    <w:multiLevelType w:val="multilevel"/>
    <w:tmpl w:val="6DBA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710A95"/>
    <w:multiLevelType w:val="multilevel"/>
    <w:tmpl w:val="30189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AB7998"/>
    <w:multiLevelType w:val="multilevel"/>
    <w:tmpl w:val="2482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0C72DE"/>
    <w:multiLevelType w:val="multilevel"/>
    <w:tmpl w:val="ED24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AA0552"/>
    <w:multiLevelType w:val="multilevel"/>
    <w:tmpl w:val="AD8EA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A759E1"/>
    <w:multiLevelType w:val="multilevel"/>
    <w:tmpl w:val="B97A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B968E6"/>
    <w:multiLevelType w:val="multilevel"/>
    <w:tmpl w:val="3156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8C0C33"/>
    <w:multiLevelType w:val="multilevel"/>
    <w:tmpl w:val="3F9A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E10EC9"/>
    <w:multiLevelType w:val="multilevel"/>
    <w:tmpl w:val="C1A8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B46F10"/>
    <w:multiLevelType w:val="multilevel"/>
    <w:tmpl w:val="2786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7839A4"/>
    <w:multiLevelType w:val="multilevel"/>
    <w:tmpl w:val="0F463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D06527"/>
    <w:multiLevelType w:val="multilevel"/>
    <w:tmpl w:val="9924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043086"/>
    <w:multiLevelType w:val="multilevel"/>
    <w:tmpl w:val="A4BA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9A2880"/>
    <w:multiLevelType w:val="multilevel"/>
    <w:tmpl w:val="F8E2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920476"/>
    <w:multiLevelType w:val="multilevel"/>
    <w:tmpl w:val="BA6C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C433BA"/>
    <w:multiLevelType w:val="multilevel"/>
    <w:tmpl w:val="381E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15436B"/>
    <w:multiLevelType w:val="multilevel"/>
    <w:tmpl w:val="24E2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9722F1"/>
    <w:multiLevelType w:val="multilevel"/>
    <w:tmpl w:val="74EC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A1281F"/>
    <w:multiLevelType w:val="multilevel"/>
    <w:tmpl w:val="B67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39740B"/>
    <w:multiLevelType w:val="multilevel"/>
    <w:tmpl w:val="1D00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3513C4"/>
    <w:multiLevelType w:val="multilevel"/>
    <w:tmpl w:val="1A92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9E5594"/>
    <w:multiLevelType w:val="multilevel"/>
    <w:tmpl w:val="A2E25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D91B47"/>
    <w:multiLevelType w:val="multilevel"/>
    <w:tmpl w:val="453A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5550FF"/>
    <w:multiLevelType w:val="multilevel"/>
    <w:tmpl w:val="17DC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163F85"/>
    <w:multiLevelType w:val="multilevel"/>
    <w:tmpl w:val="29D2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471855"/>
    <w:multiLevelType w:val="multilevel"/>
    <w:tmpl w:val="3556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E242E8"/>
    <w:multiLevelType w:val="multilevel"/>
    <w:tmpl w:val="F850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BA72A7"/>
    <w:multiLevelType w:val="multilevel"/>
    <w:tmpl w:val="80F2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698423">
    <w:abstractNumId w:val="21"/>
  </w:num>
  <w:num w:numId="2" w16cid:durableId="1733694078">
    <w:abstractNumId w:val="34"/>
  </w:num>
  <w:num w:numId="3" w16cid:durableId="1655597154">
    <w:abstractNumId w:val="13"/>
  </w:num>
  <w:num w:numId="4" w16cid:durableId="628363902">
    <w:abstractNumId w:val="26"/>
  </w:num>
  <w:num w:numId="5" w16cid:durableId="1578397559">
    <w:abstractNumId w:val="15"/>
  </w:num>
  <w:num w:numId="6" w16cid:durableId="937062329">
    <w:abstractNumId w:val="43"/>
  </w:num>
  <w:num w:numId="7" w16cid:durableId="1680427245">
    <w:abstractNumId w:val="29"/>
  </w:num>
  <w:num w:numId="8" w16cid:durableId="1784112095">
    <w:abstractNumId w:val="35"/>
  </w:num>
  <w:num w:numId="9" w16cid:durableId="380638587">
    <w:abstractNumId w:val="14"/>
  </w:num>
  <w:num w:numId="10" w16cid:durableId="1150705905">
    <w:abstractNumId w:val="27"/>
  </w:num>
  <w:num w:numId="11" w16cid:durableId="237912011">
    <w:abstractNumId w:val="31"/>
  </w:num>
  <w:num w:numId="12" w16cid:durableId="861436719">
    <w:abstractNumId w:val="10"/>
  </w:num>
  <w:num w:numId="13" w16cid:durableId="612057790">
    <w:abstractNumId w:val="45"/>
  </w:num>
  <w:num w:numId="14" w16cid:durableId="689332986">
    <w:abstractNumId w:val="20"/>
  </w:num>
  <w:num w:numId="15" w16cid:durableId="1551190428">
    <w:abstractNumId w:val="33"/>
  </w:num>
  <w:num w:numId="16" w16cid:durableId="585310650">
    <w:abstractNumId w:val="6"/>
  </w:num>
  <w:num w:numId="17" w16cid:durableId="548109792">
    <w:abstractNumId w:val="5"/>
  </w:num>
  <w:num w:numId="18" w16cid:durableId="1543008323">
    <w:abstractNumId w:val="24"/>
  </w:num>
  <w:num w:numId="19" w16cid:durableId="804666741">
    <w:abstractNumId w:val="9"/>
  </w:num>
  <w:num w:numId="20" w16cid:durableId="356010967">
    <w:abstractNumId w:val="42"/>
  </w:num>
  <w:num w:numId="21" w16cid:durableId="2087611852">
    <w:abstractNumId w:val="41"/>
  </w:num>
  <w:num w:numId="22" w16cid:durableId="519660976">
    <w:abstractNumId w:val="0"/>
  </w:num>
  <w:num w:numId="23" w16cid:durableId="1227492850">
    <w:abstractNumId w:val="40"/>
  </w:num>
  <w:num w:numId="24" w16cid:durableId="129128374">
    <w:abstractNumId w:val="22"/>
  </w:num>
  <w:num w:numId="25" w16cid:durableId="1438216091">
    <w:abstractNumId w:val="8"/>
  </w:num>
  <w:num w:numId="26" w16cid:durableId="1719357209">
    <w:abstractNumId w:val="37"/>
  </w:num>
  <w:num w:numId="27" w16cid:durableId="1705402149">
    <w:abstractNumId w:val="18"/>
  </w:num>
  <w:num w:numId="28" w16cid:durableId="830295102">
    <w:abstractNumId w:val="32"/>
  </w:num>
  <w:num w:numId="29" w16cid:durableId="219022510">
    <w:abstractNumId w:val="19"/>
  </w:num>
  <w:num w:numId="30" w16cid:durableId="625239149">
    <w:abstractNumId w:val="17"/>
  </w:num>
  <w:num w:numId="31" w16cid:durableId="17433560">
    <w:abstractNumId w:val="1"/>
  </w:num>
  <w:num w:numId="32" w16cid:durableId="2099054985">
    <w:abstractNumId w:val="11"/>
  </w:num>
  <w:num w:numId="33" w16cid:durableId="1409110688">
    <w:abstractNumId w:val="47"/>
  </w:num>
  <w:num w:numId="34" w16cid:durableId="63727974">
    <w:abstractNumId w:val="46"/>
  </w:num>
  <w:num w:numId="35" w16cid:durableId="1815029838">
    <w:abstractNumId w:val="2"/>
  </w:num>
  <w:num w:numId="36" w16cid:durableId="829951662">
    <w:abstractNumId w:val="38"/>
  </w:num>
  <w:num w:numId="37" w16cid:durableId="2075926862">
    <w:abstractNumId w:val="30"/>
  </w:num>
  <w:num w:numId="38" w16cid:durableId="545878174">
    <w:abstractNumId w:val="3"/>
  </w:num>
  <w:num w:numId="39" w16cid:durableId="1496453344">
    <w:abstractNumId w:val="39"/>
  </w:num>
  <w:num w:numId="40" w16cid:durableId="820344200">
    <w:abstractNumId w:val="4"/>
  </w:num>
  <w:num w:numId="41" w16cid:durableId="981928584">
    <w:abstractNumId w:val="25"/>
  </w:num>
  <w:num w:numId="42" w16cid:durableId="1939098215">
    <w:abstractNumId w:val="23"/>
  </w:num>
  <w:num w:numId="43" w16cid:durableId="77602460">
    <w:abstractNumId w:val="7"/>
  </w:num>
  <w:num w:numId="44" w16cid:durableId="1860850707">
    <w:abstractNumId w:val="44"/>
  </w:num>
  <w:num w:numId="45" w16cid:durableId="390494925">
    <w:abstractNumId w:val="12"/>
  </w:num>
  <w:num w:numId="46" w16cid:durableId="1841968316">
    <w:abstractNumId w:val="28"/>
  </w:num>
  <w:num w:numId="47" w16cid:durableId="1467890349">
    <w:abstractNumId w:val="36"/>
  </w:num>
  <w:num w:numId="48" w16cid:durableId="105821255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09"/>
    <w:rsid w:val="0000214E"/>
    <w:rsid w:val="00452EDD"/>
    <w:rsid w:val="00541B4F"/>
    <w:rsid w:val="00771E8F"/>
    <w:rsid w:val="008A59C6"/>
    <w:rsid w:val="00B02CA9"/>
    <w:rsid w:val="00C402F4"/>
    <w:rsid w:val="00CF2009"/>
    <w:rsid w:val="00EB1848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5E14"/>
  <w15:chartTrackingRefBased/>
  <w15:docId w15:val="{818321AB-9B4A-4F62-8D97-6A822E4F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E974A5-4B9F-4E79-AFE2-37CB711E9B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CA325A-F12F-44E7-AC91-BE84261E87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D8D365-A5C2-4D96-867C-A38CC1A43A6A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7</Pages>
  <Words>1058</Words>
  <Characters>6033</Characters>
  <Application>Microsoft Office Word</Application>
  <DocSecurity>0</DocSecurity>
  <Lines>50</Lines>
  <Paragraphs>14</Paragraphs>
  <ScaleCrop>false</ScaleCrop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5</cp:revision>
  <dcterms:created xsi:type="dcterms:W3CDTF">2025-09-24T16:31:00Z</dcterms:created>
  <dcterms:modified xsi:type="dcterms:W3CDTF">2025-09-27T23:03:00Z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</Properties>
</file>