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E5668"/>
          <w:sz w:val="46"/>
        </w:rPr>
        <w:t>Lösungspaket zu Blatt 1–24</w:t>
      </w:r>
    </w:p>
    <w:p>
      <w:pPr>
        <w:jc w:val="center"/>
      </w:pPr>
      <w:r>
        <w:rPr>
          <w:i/>
          <w:color w:val="D97A4A"/>
        </w:rPr>
        <w:t>Deutsch 5 · Wunschbriefe · Lehrkraftfassung</w:t>
      </w:r>
    </w:p>
    <w:tbl>
      <w:tblPr>
        <w:tblW w:type="auto" w:w="0"/>
        <w:jc w:val="center"/>
        <w:tblLook w:firstColumn="1" w:firstRow="1" w:lastColumn="0" w:lastRow="0" w:noHBand="0" w:noVBand="1" w:val="04A0"/>
      </w:tblPr>
      <w:tblGrid>
        <w:gridCol w:w="10262"/>
      </w:tblGrid>
      <w:tr>
        <w:tc>
          <w:tcPr>
            <w:tcW w:type="dxa" w:w="10262"/>
            <w:shd w:fill="EDF5EA"/>
            <w:tcMar>
              <w:top w:w="90" w:type="dxa"/>
              <w:start w:w="110" w:type="dxa"/>
              <w:bottom w:w="90" w:type="dxa"/>
              <w:end w:w="110" w:type="dxa"/>
            </w:tcMar>
          </w:tcPr>
          <w:p>
            <w:pPr>
              <w:spacing w:after="0"/>
            </w:pPr>
            <w:r>
              <w:rPr>
                <w:b/>
                <w:color w:val="4D8B3F"/>
                <w:sz w:val="21"/>
              </w:rPr>
              <w:t>Zweck des Dokuments</w:t>
            </w:r>
            <w:r>
              <w:br/>
              <w:t>Das Paket enthält die Lösungen zu allen geschlossenen Aufgaben sowie mögliche Antworten, Erfolgskriterien und typische Fehler bei offenen Schreibaufgaben. Offene Antworten sind nicht wortgleich zu erwarten. Entscheidend ist, ob die jeweilige Kompetenz erkennbar erfüllt wird.</w:t>
            </w:r>
          </w:p>
        </w:tc>
      </w:tr>
    </w:tbl>
    <w:p>
      <w:pPr>
        <w:spacing w:after="0"/>
      </w:pPr>
    </w:p>
    <w:p>
      <w:pPr>
        <w:pStyle w:val="Heading1"/>
      </w:pPr>
      <w:r>
        <w:t>Bewertungsgrundsätze</w:t>
      </w:r>
    </w:p>
    <w:p>
      <w:pPr>
        <w:spacing w:after="40"/>
      </w:pPr>
      <w:r>
        <w:rPr>
          <w:b/>
        </w:rPr>
        <w:t xml:space="preserve">• </w:t>
      </w:r>
      <w:r>
        <w:t>Die erste Lernerfolgskontrolle prüft vor allem einen vollständigen, freundlichen und verständlichen Wunschbrief.</w:t>
      </w:r>
    </w:p>
    <w:p>
      <w:pPr>
        <w:spacing w:after="40"/>
      </w:pPr>
      <w:r>
        <w:rPr>
          <w:b/>
        </w:rPr>
        <w:t xml:space="preserve">• </w:t>
      </w:r>
      <w:r>
        <w:t>Sachliche Gründe und Umfragedaten sind Vertiefungen. Sie dürfen fehlende Grundanforderungen nicht ersetzen.</w:t>
      </w:r>
    </w:p>
    <w:p>
      <w:pPr>
        <w:spacing w:after="40"/>
      </w:pPr>
      <w:r>
        <w:rPr>
          <w:b/>
        </w:rPr>
        <w:t xml:space="preserve">• </w:t>
      </w:r>
      <w:r>
        <w:t>Bei offenen Aufgaben sind sinngemäß richtige und sprachlich verständliche Lösungen anzuerkennen.</w:t>
      </w:r>
    </w:p>
    <w:p>
      <w:pPr>
        <w:spacing w:after="40"/>
      </w:pPr>
      <w:r>
        <w:rPr>
          <w:b/>
        </w:rPr>
        <w:t xml:space="preserve">• </w:t>
      </w:r>
      <w:r>
        <w:t>Eigene Umfragedaten dürfen anstelle der Beispieldaten genutzt werden, sofern sie korrekt wiedergegeben werden.</w:t>
      </w:r>
    </w:p>
    <w:p>
      <w:pPr>
        <w:spacing w:after="40"/>
      </w:pPr>
      <w:r>
        <w:rPr>
          <w:b/>
        </w:rPr>
        <w:t xml:space="preserve">• </w:t>
      </w:r>
      <w:r>
        <w:t>Rechtschreibfehler werden bei Übungsblättern nur dann fachlich relevant, wenn sie das Verständnis deutlich beeinträchtigen.</w:t>
      </w:r>
    </w:p>
    <w:p>
      <w:pPr>
        <w:pStyle w:val="Heading1"/>
      </w:pPr>
      <w:r>
        <w:t>Legende</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tcPr>
          <w:p>
            <w:r>
              <w:rPr>
                <w:b/>
                <w:color w:val="3E5668"/>
              </w:rPr>
              <w:t>Lösung</w:t>
            </w:r>
          </w:p>
        </w:tc>
        <w:tc>
          <w:tcPr>
            <w:tcW w:type="dxa" w:w="5131"/>
            <w:tcMar>
              <w:top w:w="70" w:type="dxa"/>
              <w:start w:w="90" w:type="dxa"/>
              <w:bottom w:w="70" w:type="dxa"/>
              <w:end w:w="90" w:type="dxa"/>
            </w:tcMar>
          </w:tcPr>
          <w:p>
            <w:r>
              <w:t>eindeutige oder beispielhafte Lösung</w:t>
            </w:r>
          </w:p>
        </w:tc>
      </w:tr>
      <w:tr>
        <w:tc>
          <w:tcPr>
            <w:tcW w:type="dxa" w:w="5131"/>
            <w:shd w:fill="DCE6EC"/>
            <w:tcMar>
              <w:top w:w="70" w:type="dxa"/>
              <w:start w:w="90" w:type="dxa"/>
              <w:bottom w:w="70" w:type="dxa"/>
              <w:end w:w="90" w:type="dxa"/>
            </w:tcMar>
          </w:tcPr>
          <w:p>
            <w:r>
              <w:rPr>
                <w:b/>
                <w:color w:val="3E5668"/>
              </w:rPr>
              <w:t>Offene Antworten</w:t>
            </w:r>
          </w:p>
        </w:tc>
        <w:tc>
          <w:tcPr>
            <w:tcW w:type="dxa" w:w="5131"/>
            <w:tcMar>
              <w:top w:w="70" w:type="dxa"/>
              <w:start w:w="90" w:type="dxa"/>
              <w:bottom w:w="70" w:type="dxa"/>
              <w:end w:w="90" w:type="dxa"/>
            </w:tcMar>
          </w:tcPr>
          <w:p>
            <w:r>
              <w:t>mögliche Formulierungen; andere passende Antworten gelten</w:t>
            </w:r>
          </w:p>
        </w:tc>
      </w:tr>
      <w:tr>
        <w:tc>
          <w:tcPr>
            <w:tcW w:type="dxa" w:w="5131"/>
            <w:shd w:fill="DCE6EC"/>
            <w:tcMar>
              <w:top w:w="70" w:type="dxa"/>
              <w:start w:w="90" w:type="dxa"/>
              <w:bottom w:w="70" w:type="dxa"/>
              <w:end w:w="90" w:type="dxa"/>
            </w:tcMar>
          </w:tcPr>
          <w:p>
            <w:r>
              <w:rPr>
                <w:b/>
                <w:color w:val="3E5668"/>
              </w:rPr>
              <w:t>Erwartung</w:t>
            </w:r>
          </w:p>
        </w:tc>
        <w:tc>
          <w:tcPr>
            <w:tcW w:type="dxa" w:w="5131"/>
            <w:tcMar>
              <w:top w:w="70" w:type="dxa"/>
              <w:start w:w="90" w:type="dxa"/>
              <w:bottom w:w="70" w:type="dxa"/>
              <w:end w:w="90" w:type="dxa"/>
            </w:tcMar>
          </w:tcPr>
          <w:p>
            <w:r>
              <w:t>Kriterien für eine gelungene Bearbeitung</w:t>
            </w:r>
          </w:p>
        </w:tc>
      </w:tr>
      <w:tr>
        <w:tc>
          <w:tcPr>
            <w:tcW w:type="dxa" w:w="5131"/>
            <w:shd w:fill="DCE6EC"/>
            <w:tcMar>
              <w:top w:w="70" w:type="dxa"/>
              <w:start w:w="90" w:type="dxa"/>
              <w:bottom w:w="70" w:type="dxa"/>
              <w:end w:w="90" w:type="dxa"/>
            </w:tcMar>
          </w:tcPr>
          <w:p>
            <w:r>
              <w:rPr>
                <w:b/>
                <w:color w:val="3E5668"/>
              </w:rPr>
              <w:t>Typische Fehler</w:t>
            </w:r>
          </w:p>
        </w:tc>
        <w:tc>
          <w:tcPr>
            <w:tcW w:type="dxa" w:w="5131"/>
            <w:tcMar>
              <w:top w:w="70" w:type="dxa"/>
              <w:start w:w="90" w:type="dxa"/>
              <w:bottom w:w="70" w:type="dxa"/>
              <w:end w:w="90" w:type="dxa"/>
            </w:tcMar>
          </w:tcPr>
          <w:p>
            <w:r>
              <w:t>häufige Missverständnisse oder Stolperstellen</w:t>
            </w:r>
          </w:p>
        </w:tc>
      </w:tr>
    </w:tbl>
    <w:p>
      <w:r>
        <w:br w:type="page"/>
      </w:r>
    </w:p>
    <w:p>
      <w:pPr>
        <w:spacing w:before="100" w:after="40"/>
      </w:pPr>
      <w:r>
        <w:rPr>
          <w:b/>
          <w:color w:val="3E5668"/>
          <w:sz w:val="28"/>
        </w:rPr>
        <w:t>Blatt 1: Unsere Wünsche für die neue Schule</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Passend zum Schulalltag: mehr Sitzplätze auf dem Schulhof; neue Spiele für die Pause; eine Theater-AG; ein ruhiger Lesebereich. Nicht passend: jeden Tag ausschlafen; nie wieder aufräumen.</w:t>
            </w:r>
          </w:p>
        </w:tc>
      </w:tr>
      <w:tr>
        <w:tc>
          <w:tcPr>
            <w:tcW w:type="dxa" w:w="5131"/>
            <w:shd w:fill="DCE6EC"/>
            <w:tcMar>
              <w:top w:w="70" w:type="dxa"/>
              <w:start w:w="90" w:type="dxa"/>
              <w:bottom w:w="70" w:type="dxa"/>
              <w:end w:w="90" w:type="dxa"/>
            </w:tcMar>
            <w:vAlign w:val="top"/>
          </w:tcPr>
          <w:p>
            <w:pPr>
              <w:spacing w:after="0"/>
            </w:pPr>
            <w:r>
              <w:rPr>
                <w:b/>
                <w:color w:val="3E5668"/>
                <w:sz w:val="18"/>
              </w:rPr>
              <w:t>Offene Antworten</w:t>
            </w:r>
          </w:p>
        </w:tc>
        <w:tc>
          <w:tcPr>
            <w:tcW w:type="dxa" w:w="5131"/>
            <w:tcMar>
              <w:top w:w="70" w:type="dxa"/>
              <w:start w:w="90" w:type="dxa"/>
              <w:bottom w:w="70" w:type="dxa"/>
              <w:end w:w="90" w:type="dxa"/>
            </w:tcMar>
            <w:vAlign w:val="top"/>
          </w:tcPr>
          <w:p>
            <w:pPr>
              <w:spacing w:after="0"/>
            </w:pPr>
            <w:r>
              <w:rPr>
                <w:sz w:val="18"/>
              </w:rPr>
              <w:t>Beispiele: „Ich wünsche mir mehr Sitzplätze auf dem Schulhof.“ / „Ich wünsche mir eine Technik-AG.“</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Der Wunsch bezieht sich auf Schule, Unterricht, Pausen, Räume, Ausstattung oder Angebote.</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Reine Privatwünsche ohne Schulbezug; Forderungen wie „keine Hausaufgaben mehr“, wenn der Schulbezug nicht erklärt wird.</w:t>
            </w:r>
          </w:p>
        </w:tc>
      </w:tr>
    </w:tbl>
    <w:p>
      <w:pPr>
        <w:spacing w:before="100" w:after="40"/>
      </w:pPr>
      <w:r>
        <w:rPr>
          <w:b/>
          <w:color w:val="3E5668"/>
          <w:sz w:val="28"/>
        </w:rPr>
        <w:t>Blatt 2: Mein Lernweg</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1. Input nutzen → 2. Übungen bearbeiten → 3. Vertiefungen wählen → 4. eine Probearbeit schreiben → 5. freiwillig an einem Projekt arbeiten → 6. die Lernerfolgskontrolle schreiben.</w:t>
            </w:r>
          </w:p>
        </w:tc>
      </w:tr>
      <w:tr>
        <w:tc>
          <w:tcPr>
            <w:tcW w:type="dxa" w:w="5131"/>
            <w:shd w:fill="DCE6EC"/>
            <w:tcMar>
              <w:top w:w="70" w:type="dxa"/>
              <w:start w:w="90" w:type="dxa"/>
              <w:bottom w:w="70" w:type="dxa"/>
              <w:end w:w="90" w:type="dxa"/>
            </w:tcMar>
            <w:vAlign w:val="top"/>
          </w:tcPr>
          <w:p>
            <w:pPr>
              <w:spacing w:after="0"/>
            </w:pPr>
            <w:r>
              <w:rPr>
                <w:b/>
                <w:color w:val="3E5668"/>
                <w:sz w:val="18"/>
              </w:rPr>
              <w:t>Offene Antworten</w:t>
            </w:r>
          </w:p>
        </w:tc>
        <w:tc>
          <w:tcPr>
            <w:tcW w:type="dxa" w:w="5131"/>
            <w:tcMar>
              <w:top w:w="70" w:type="dxa"/>
              <w:start w:w="90" w:type="dxa"/>
              <w:bottom w:w="70" w:type="dxa"/>
              <w:end w:w="90" w:type="dxa"/>
            </w:tcMar>
            <w:vAlign w:val="top"/>
          </w:tcPr>
          <w:p>
            <w:pPr>
              <w:spacing w:after="0"/>
            </w:pPr>
            <w:r>
              <w:rPr>
                <w:sz w:val="18"/>
              </w:rPr>
              <w:t>Beispiel: „Ich möchte lernen, einen Wunschbrief richtig aufzubauen.“</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Ein konkretes, zur Reihe passendes Lernziel genügt.</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Mehrere sehr allgemeine Ziele; Projekt als verpflichtenden Schritt einordnen.</w:t>
            </w:r>
          </w:p>
        </w:tc>
      </w:tr>
      <w:tr>
        <w:tc>
          <w:tcPr>
            <w:tcW w:type="dxa" w:w="5131"/>
            <w:shd w:fill="EDF5EA"/>
            <w:tcMar>
              <w:top w:w="70" w:type="dxa"/>
              <w:start w:w="90" w:type="dxa"/>
              <w:bottom w:w="70" w:type="dxa"/>
              <w:end w:w="90" w:type="dxa"/>
            </w:tcMar>
            <w:vAlign w:val="top"/>
          </w:tcPr>
          <w:p>
            <w:pPr>
              <w:spacing w:after="0"/>
            </w:pPr>
            <w:r>
              <w:rPr>
                <w:b/>
                <w:color w:val="4D8B3F"/>
                <w:sz w:val="18"/>
              </w:rPr>
              <w:t>Hinweis</w:t>
            </w:r>
          </w:p>
        </w:tc>
        <w:tc>
          <w:tcPr>
            <w:tcW w:type="dxa" w:w="5131"/>
            <w:tcMar>
              <w:top w:w="70" w:type="dxa"/>
              <w:start w:w="90" w:type="dxa"/>
              <w:bottom w:w="70" w:type="dxa"/>
              <w:end w:w="90" w:type="dxa"/>
            </w:tcMar>
            <w:vAlign w:val="top"/>
          </w:tcPr>
          <w:p>
            <w:pPr>
              <w:spacing w:after="0"/>
            </w:pPr>
            <w:r>
              <w:rPr>
                <w:sz w:val="18"/>
              </w:rPr>
              <w:t>Projekte sind freiwillig und können je nach Zeit vor oder nach der Probearbeit bearbeitet werden.</w:t>
            </w:r>
          </w:p>
        </w:tc>
      </w:tr>
    </w:tbl>
    <w:p>
      <w:pPr>
        <w:spacing w:before="100" w:after="40"/>
      </w:pPr>
      <w:r>
        <w:rPr>
          <w:b/>
          <w:color w:val="3E5668"/>
          <w:sz w:val="28"/>
        </w:rPr>
        <w:t>Blatt 3: Wünsche für unsere Schule</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Am häufigsten: Spieleausleihe mit 18 Stimmen. Weitere richtige Aussagen: neue Bälle 15; Sitzplätze 12; Ruheraum 9.</w:t>
            </w:r>
          </w:p>
        </w:tc>
      </w:tr>
      <w:tr>
        <w:tc>
          <w:tcPr>
            <w:tcW w:type="dxa" w:w="5131"/>
            <w:shd w:fill="DCE6EC"/>
            <w:tcMar>
              <w:top w:w="70" w:type="dxa"/>
              <w:start w:w="90" w:type="dxa"/>
              <w:bottom w:w="70" w:type="dxa"/>
              <w:end w:w="90" w:type="dxa"/>
            </w:tcMar>
            <w:vAlign w:val="top"/>
          </w:tcPr>
          <w:p>
            <w:pPr>
              <w:spacing w:after="0"/>
            </w:pPr>
            <w:r>
              <w:rPr>
                <w:b/>
                <w:color w:val="3E5668"/>
                <w:sz w:val="18"/>
              </w:rPr>
              <w:t>Offene Antworten</w:t>
            </w:r>
          </w:p>
        </w:tc>
        <w:tc>
          <w:tcPr>
            <w:tcW w:type="dxa" w:w="5131"/>
            <w:tcMar>
              <w:top w:w="70" w:type="dxa"/>
              <w:start w:w="90" w:type="dxa"/>
              <w:bottom w:w="70" w:type="dxa"/>
              <w:end w:w="90" w:type="dxa"/>
            </w:tcMar>
            <w:vAlign w:val="top"/>
          </w:tcPr>
          <w:p>
            <w:pPr>
              <w:spacing w:after="0"/>
            </w:pPr>
            <w:r>
              <w:rPr>
                <w:sz w:val="18"/>
              </w:rPr>
              <w:t>Beispiele: „15 Kinder wünschen sich neue Bälle.“ / „Der Ruheraum wurde von 9 Kindern gewählt.“</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Kategorie und Zahl müssen zusammenpassen.</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Längsten Balken falsch ablesen; Zahl und Kategorie vertauschen; „alle“ statt genauer Zahl.</w:t>
            </w:r>
          </w:p>
        </w:tc>
      </w:tr>
    </w:tbl>
    <w:p>
      <w:pPr>
        <w:spacing w:before="100" w:after="40"/>
      </w:pPr>
      <w:r>
        <w:rPr>
          <w:b/>
          <w:color w:val="3E5668"/>
          <w:sz w:val="28"/>
        </w:rPr>
        <w:t>Blatt 4: Wer schreibt wem?</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Richtig: Lena schreibt den Brief. Lena wünscht sich eine Leseecke. Falsch: Frau Neumann schreibt den Brief. Falsch: 17 Kinder wünschen sich neue Bälle.</w:t>
            </w:r>
          </w:p>
        </w:tc>
      </w:tr>
      <w:tr>
        <w:tc>
          <w:tcPr>
            <w:tcW w:type="dxa" w:w="5131"/>
            <w:shd w:fill="DCE6EC"/>
            <w:tcMar>
              <w:top w:w="70" w:type="dxa"/>
              <w:start w:w="90" w:type="dxa"/>
              <w:bottom w:w="70" w:type="dxa"/>
              <w:end w:w="90" w:type="dxa"/>
            </w:tcMar>
            <w:vAlign w:val="top"/>
          </w:tcPr>
          <w:p>
            <w:pPr>
              <w:spacing w:after="0"/>
            </w:pPr>
            <w:r>
              <w:rPr>
                <w:b/>
                <w:color w:val="3E5668"/>
                <w:sz w:val="18"/>
              </w:rPr>
              <w:t>Offene Antworten</w:t>
            </w:r>
          </w:p>
        </w:tc>
        <w:tc>
          <w:tcPr>
            <w:tcW w:type="dxa" w:w="5131"/>
            <w:tcMar>
              <w:top w:w="70" w:type="dxa"/>
              <w:start w:w="90" w:type="dxa"/>
              <w:bottom w:w="70" w:type="dxa"/>
              <w:end w:w="90" w:type="dxa"/>
            </w:tcMar>
            <w:vAlign w:val="top"/>
          </w:tcPr>
          <w:p>
            <w:pPr>
              <w:spacing w:after="0"/>
            </w:pPr>
            <w:r>
              <w:rPr>
                <w:sz w:val="18"/>
              </w:rPr>
              <w:t>„Lena schreibt an Frau Neumann, weil sie sich eine Leseecke wünscht. Das Umfrageergebnis zeigt: 17 von 26 Kindern wünschen sich eine Leseecke.“</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Absender, Empfänger, Wunsch und Zahl werden korrekt erkannt.</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Absender und Empfänger vertauschen; Zahl ohne passenden Wunsch übernehmen.</w:t>
            </w:r>
          </w:p>
        </w:tc>
      </w:tr>
    </w:tbl>
    <w:p>
      <w:pPr>
        <w:spacing w:before="100" w:after="40"/>
      </w:pPr>
      <w:r>
        <w:rPr>
          <w:b/>
          <w:color w:val="3E5668"/>
          <w:sz w:val="28"/>
        </w:rPr>
        <w:t>Blatt 5: Wer kann dabei helfen?</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Klassenausflug besprechen → 1 Klassenleitung; Ruheraum vorschlagen → 2 Schulleitung; kaputten Haken reparieren lassen → 3 Hausmeisterei; Spieleausleihe planen → 4 Schülervertretung; Geld für neue Pausenbälle erbitten → 5 Förderverein.</w:t>
            </w:r>
          </w:p>
        </w:tc>
      </w:tr>
      <w:tr>
        <w:tc>
          <w:tcPr>
            <w:tcW w:type="dxa" w:w="5131"/>
            <w:shd w:fill="DCE6EC"/>
            <w:tcMar>
              <w:top w:w="70" w:type="dxa"/>
              <w:start w:w="90" w:type="dxa"/>
              <w:bottom w:w="70" w:type="dxa"/>
              <w:end w:w="90" w:type="dxa"/>
            </w:tcMar>
            <w:vAlign w:val="top"/>
          </w:tcPr>
          <w:p>
            <w:pPr>
              <w:spacing w:after="0"/>
            </w:pPr>
            <w:r>
              <w:rPr>
                <w:b/>
                <w:color w:val="3E5668"/>
                <w:sz w:val="18"/>
              </w:rPr>
              <w:t>Offene Antworten</w:t>
            </w:r>
          </w:p>
        </w:tc>
        <w:tc>
          <w:tcPr>
            <w:tcW w:type="dxa" w:w="5131"/>
            <w:tcMar>
              <w:top w:w="70" w:type="dxa"/>
              <w:start w:w="90" w:type="dxa"/>
              <w:bottom w:w="70" w:type="dxa"/>
              <w:end w:w="90" w:type="dxa"/>
            </w:tcMar>
            <w:vAlign w:val="top"/>
          </w:tcPr>
          <w:p>
            <w:pPr>
              <w:spacing w:after="0"/>
            </w:pPr>
            <w:r>
              <w:rPr>
                <w:sz w:val="18"/>
              </w:rPr>
              <w:t>Jede plausible Zuordnung von Schulwunsch und zuständiger Ansprechperson ist möglich.</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Die gewählte Person kann den Wunsch besprechen, erlauben, organisieren, reparieren oder finanzieren.</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Nur nach persönlicher Bekanntheit zuordnen; unzuständige Person wählen, ohne Begründung.</w:t>
            </w:r>
          </w:p>
        </w:tc>
      </w:tr>
    </w:tbl>
    <w:p>
      <w:pPr>
        <w:spacing w:before="100" w:after="40"/>
      </w:pPr>
      <w:r>
        <w:rPr>
          <w:b/>
          <w:color w:val="3E5668"/>
          <w:sz w:val="28"/>
        </w:rPr>
        <w:t>Blatt 6: Was ist der Wunsch?</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Wunsch: „Wir wünschen uns eine Leseecke.“ Umfrageergebnis: „17 von 26 Kindern haben sich dafür entschieden.“</w:t>
            </w:r>
          </w:p>
        </w:tc>
      </w:tr>
      <w:tr>
        <w:tc>
          <w:tcPr>
            <w:tcW w:type="dxa" w:w="5131"/>
            <w:shd w:fill="DCE6EC"/>
            <w:tcMar>
              <w:top w:w="70" w:type="dxa"/>
              <w:start w:w="90" w:type="dxa"/>
              <w:bottom w:w="70" w:type="dxa"/>
              <w:end w:w="90" w:type="dxa"/>
            </w:tcMar>
            <w:vAlign w:val="top"/>
          </w:tcPr>
          <w:p>
            <w:pPr>
              <w:spacing w:after="0"/>
            </w:pPr>
            <w:r>
              <w:rPr>
                <w:b/>
                <w:color w:val="3E5668"/>
                <w:sz w:val="18"/>
              </w:rPr>
              <w:t>Offene Antworten</w:t>
            </w:r>
          </w:p>
        </w:tc>
        <w:tc>
          <w:tcPr>
            <w:tcW w:type="dxa" w:w="5131"/>
            <w:tcMar>
              <w:top w:w="70" w:type="dxa"/>
              <w:start w:w="90" w:type="dxa"/>
              <w:bottom w:w="70" w:type="dxa"/>
              <w:end w:w="90" w:type="dxa"/>
            </w:tcMar>
            <w:vAlign w:val="top"/>
          </w:tcPr>
          <w:p>
            <w:pPr>
              <w:spacing w:after="0"/>
            </w:pPr>
            <w:r>
              <w:rPr>
                <w:sz w:val="18"/>
              </w:rPr>
              <w:t>Möglich: „Wir wünschen uns Ablagefächer. 20 Kinder wünschen sich Ablagefächer.“ Besser mit Grund: „Wir wünschen uns Ablagefächer, weil sie für mehr Ordnung sorgen.“</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Wunsch und Ergebnis werden als zwei unterschiedliche Informationen erkannt.</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Die Zahl als Wunsch formulieren; sachlichen Grund und Umfrageergebnis verwechseln.</w:t>
            </w:r>
          </w:p>
        </w:tc>
      </w:tr>
    </w:tbl>
    <w:p>
      <w:pPr>
        <w:spacing w:before="100" w:after="40"/>
      </w:pPr>
      <w:r>
        <w:rPr>
          <w:b/>
          <w:color w:val="3E5668"/>
          <w:sz w:val="28"/>
        </w:rPr>
        <w:t>Blatt 7: Die Teile eines Briefes</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1. Ort und Datum – 2. Anrede – 3. Brieftext – 4. Grußformel – 5. Name.</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Alle fünf Teile in richtiger Reihenfolge.</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Name vor der Grußformel; Ort und Datum nach der Anrede.</w:t>
            </w:r>
          </w:p>
        </w:tc>
      </w:tr>
    </w:tbl>
    <w:p>
      <w:pPr>
        <w:spacing w:before="100" w:after="40"/>
      </w:pPr>
      <w:r>
        <w:rPr>
          <w:b/>
          <w:color w:val="3E5668"/>
          <w:sz w:val="28"/>
        </w:rPr>
        <w:t>Blatt 8: Das Briefpuzzle</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1. Dortmund, 16. September 2026</w:t>
              <w:br/>
              <w:t>2. Sehr geehrte Frau Schneider,</w:t>
              <w:br/>
              <w:t>3. Für unseren Schulhof wünsche ich mir eine Tischtennisplatte. Dann könnten wir uns bewegen und gemeinsam spielen.</w:t>
              <w:br/>
              <w:t>4. Freundliche Grüße</w:t>
              <w:br/>
              <w:t>5. Mina</w:t>
            </w:r>
          </w:p>
        </w:tc>
      </w:tr>
      <w:tr>
        <w:tc>
          <w:tcPr>
            <w:tcW w:type="dxa" w:w="5131"/>
            <w:shd w:fill="DCE6EC"/>
            <w:tcMar>
              <w:top w:w="70" w:type="dxa"/>
              <w:start w:w="90" w:type="dxa"/>
              <w:bottom w:w="70" w:type="dxa"/>
              <w:end w:w="90" w:type="dxa"/>
            </w:tcMar>
            <w:vAlign w:val="top"/>
          </w:tcPr>
          <w:p>
            <w:pPr>
              <w:spacing w:after="0"/>
            </w:pPr>
            <w:r>
              <w:rPr>
                <w:b/>
                <w:color w:val="3E5668"/>
                <w:sz w:val="18"/>
              </w:rPr>
              <w:t>Offene Antworten</w:t>
            </w:r>
          </w:p>
        </w:tc>
        <w:tc>
          <w:tcPr>
            <w:tcW w:type="dxa" w:w="5131"/>
            <w:tcMar>
              <w:top w:w="70" w:type="dxa"/>
              <w:start w:w="90" w:type="dxa"/>
              <w:bottom w:w="70" w:type="dxa"/>
              <w:end w:w="90" w:type="dxa"/>
            </w:tcMar>
            <w:vAlign w:val="top"/>
          </w:tcPr>
          <w:p>
            <w:pPr>
              <w:spacing w:after="0"/>
            </w:pPr>
            <w:r>
              <w:rPr>
                <w:sz w:val="18"/>
              </w:rPr>
              <w:t>„Mina wünscht sich eine Tischtennisplatte für den Schulhof.“</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Reihenfolge korrekt; Antwort als vollständiger Satz.</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Grußformel vor dem Brieftext; Antwort nur mit „Tischtennisplatte“.</w:t>
            </w:r>
          </w:p>
        </w:tc>
      </w:tr>
    </w:tbl>
    <w:p>
      <w:pPr>
        <w:spacing w:before="100" w:after="40"/>
      </w:pPr>
      <w:r>
        <w:rPr>
          <w:b/>
          <w:color w:val="3E5668"/>
          <w:sz w:val="28"/>
        </w:rPr>
        <w:t>Blatt 9: Anrede und Grußformel</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Frau Neumann → A / E; Frau Schneider → B / F; Herr Yilmaz → C / E; Mia → D / G.</w:t>
            </w:r>
          </w:p>
        </w:tc>
      </w:tr>
      <w:tr>
        <w:tc>
          <w:tcPr>
            <w:tcW w:type="dxa" w:w="5131"/>
            <w:shd w:fill="DCE6EC"/>
            <w:tcMar>
              <w:top w:w="70" w:type="dxa"/>
              <w:start w:w="90" w:type="dxa"/>
              <w:bottom w:w="70" w:type="dxa"/>
              <w:end w:w="90" w:type="dxa"/>
            </w:tcMar>
            <w:vAlign w:val="top"/>
          </w:tcPr>
          <w:p>
            <w:pPr>
              <w:spacing w:after="0"/>
            </w:pPr>
            <w:r>
              <w:rPr>
                <w:b/>
                <w:color w:val="3E5668"/>
                <w:sz w:val="18"/>
              </w:rPr>
              <w:t>Offene Antworten</w:t>
            </w:r>
          </w:p>
        </w:tc>
        <w:tc>
          <w:tcPr>
            <w:tcW w:type="dxa" w:w="5131"/>
            <w:tcMar>
              <w:top w:w="70" w:type="dxa"/>
              <w:start w:w="90" w:type="dxa"/>
              <w:bottom w:w="70" w:type="dxa"/>
              <w:end w:w="90" w:type="dxa"/>
            </w:tcMar>
            <w:vAlign w:val="top"/>
          </w:tcPr>
          <w:p>
            <w:pPr>
              <w:spacing w:after="0"/>
            </w:pPr>
            <w:r>
              <w:rPr>
                <w:sz w:val="18"/>
              </w:rPr>
              <w:t>Für einen offiziellen Wunschbrief z. B. „Sehr geehrte Frau Schneider,“ und „Freundliche Grüße“.</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Anrede und Grußformel passen zum Verhältnis zur Person.</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„Hallo“ bei offizieller Schulleitung; Komma nach der Grußformel setzen.</w:t>
            </w:r>
          </w:p>
        </w:tc>
      </w:tr>
    </w:tbl>
    <w:p>
      <w:pPr>
        <w:spacing w:before="100" w:after="40"/>
      </w:pPr>
      <w:r>
        <w:rPr>
          <w:b/>
          <w:color w:val="3E5668"/>
          <w:sz w:val="28"/>
        </w:rPr>
        <w:t>Blatt 10: Fehlerwerkstatt Briefaufbau</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Dortmund, 20. September 2026</w:t>
              <w:br/>
              <w:br/>
              <w:t>Liebe Frau Berger,</w:t>
              <w:br/>
              <w:br/>
              <w:t>ich wünsche mir neue Sitzkissen für unsere Leseecke.</w:t>
              <w:br/>
              <w:br/>
              <w:t>Viele Grüße</w:t>
              <w:br/>
              <w:t>Jonas</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Ort/Datum, Anrede, Text, Grußformel und Name in richtiger Reihenfolge.</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Nur einzelne Zeilen umstellen, ohne alle Teile zu prüfen.</w:t>
            </w:r>
          </w:p>
        </w:tc>
      </w:tr>
    </w:tbl>
    <w:p>
      <w:pPr>
        <w:spacing w:before="100" w:after="40"/>
      </w:pPr>
      <w:r>
        <w:rPr>
          <w:b/>
          <w:color w:val="3E5668"/>
          <w:sz w:val="28"/>
        </w:rPr>
        <w:t>Blatt 11: Freundlich und genau</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„Kaufen Sie sofort neue Spiele!“ → nicht freundlich; Genauigkeit nicht ausreichend. „Wir würden uns über neue Spiele freuen.“ → freundlich, aber allgemein. „Fast alle wollen eine Spieleausleihe.“ → ungenau. „18 von 26 Kindern wünschen sich eine Spieleausleihe.“ → freundlich/neutral und genau.</w:t>
            </w:r>
          </w:p>
        </w:tc>
      </w:tr>
      <w:tr>
        <w:tc>
          <w:tcPr>
            <w:tcW w:type="dxa" w:w="5131"/>
            <w:shd w:fill="DCE6EC"/>
            <w:tcMar>
              <w:top w:w="70" w:type="dxa"/>
              <w:start w:w="90" w:type="dxa"/>
              <w:bottom w:w="70" w:type="dxa"/>
              <w:end w:w="90" w:type="dxa"/>
            </w:tcMar>
            <w:vAlign w:val="top"/>
          </w:tcPr>
          <w:p>
            <w:pPr>
              <w:spacing w:after="0"/>
            </w:pPr>
            <w:r>
              <w:rPr>
                <w:b/>
                <w:color w:val="3E5668"/>
                <w:sz w:val="18"/>
              </w:rPr>
              <w:t>Offene Antworten</w:t>
            </w:r>
          </w:p>
        </w:tc>
        <w:tc>
          <w:tcPr>
            <w:tcW w:type="dxa" w:w="5131"/>
            <w:tcMar>
              <w:top w:w="70" w:type="dxa"/>
              <w:start w:w="90" w:type="dxa"/>
              <w:bottom w:w="70" w:type="dxa"/>
              <w:end w:w="90" w:type="dxa"/>
            </w:tcMar>
            <w:vAlign w:val="top"/>
          </w:tcPr>
          <w:p>
            <w:pPr>
              <w:spacing w:after="0"/>
            </w:pPr>
            <w:r>
              <w:rPr>
                <w:sz w:val="18"/>
              </w:rPr>
              <w:t>Freundlicher: „Wir würden uns über neue Spiele freuen.“ Genauer: „18 von 26 Kindern wünschen sich eine Spieleausleihe.“</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Ton und Genauigkeit werden getrennt beurteilt.</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Genauigkeit automatisch mit Freundlichkeit gleichsetzen.</w:t>
            </w:r>
          </w:p>
        </w:tc>
      </w:tr>
      <w:tr>
        <w:tc>
          <w:tcPr>
            <w:tcW w:type="dxa" w:w="5131"/>
            <w:shd w:fill="EDF5EA"/>
            <w:tcMar>
              <w:top w:w="70" w:type="dxa"/>
              <w:start w:w="90" w:type="dxa"/>
              <w:bottom w:w="70" w:type="dxa"/>
              <w:end w:w="90" w:type="dxa"/>
            </w:tcMar>
            <w:vAlign w:val="top"/>
          </w:tcPr>
          <w:p>
            <w:pPr>
              <w:spacing w:after="0"/>
            </w:pPr>
            <w:r>
              <w:rPr>
                <w:b/>
                <w:color w:val="4D8B3F"/>
                <w:sz w:val="18"/>
              </w:rPr>
              <w:t>Hinweis</w:t>
            </w:r>
          </w:p>
        </w:tc>
        <w:tc>
          <w:tcPr>
            <w:tcW w:type="dxa" w:w="5131"/>
            <w:tcMar>
              <w:top w:w="70" w:type="dxa"/>
              <w:start w:w="90" w:type="dxa"/>
              <w:bottom w:w="70" w:type="dxa"/>
              <w:end w:w="90" w:type="dxa"/>
            </w:tcMar>
            <w:vAlign w:val="top"/>
          </w:tcPr>
          <w:p>
            <w:pPr>
              <w:spacing w:after="0"/>
            </w:pPr>
            <w:r>
              <w:rPr>
                <w:sz w:val="18"/>
              </w:rPr>
              <w:t>Bei „Fast alle …“ ist vor allem die fehlende Genauigkeit das Problem.</w:t>
            </w:r>
          </w:p>
        </w:tc>
      </w:tr>
    </w:tbl>
    <w:p>
      <w:pPr>
        <w:spacing w:before="100" w:after="40"/>
      </w:pPr>
      <w:r>
        <w:rPr>
          <w:b/>
          <w:color w:val="3E5668"/>
          <w:sz w:val="28"/>
        </w:rPr>
        <w:t>Blatt 12: Satzstarter für Wunschbriefe</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A–2, B–1, C–3, D–4.</w:t>
            </w:r>
          </w:p>
        </w:tc>
      </w:tr>
      <w:tr>
        <w:tc>
          <w:tcPr>
            <w:tcW w:type="dxa" w:w="5131"/>
            <w:shd w:fill="DCE6EC"/>
            <w:tcMar>
              <w:top w:w="70" w:type="dxa"/>
              <w:start w:w="90" w:type="dxa"/>
              <w:bottom w:w="70" w:type="dxa"/>
              <w:end w:w="90" w:type="dxa"/>
            </w:tcMar>
            <w:vAlign w:val="top"/>
          </w:tcPr>
          <w:p>
            <w:pPr>
              <w:spacing w:after="0"/>
            </w:pPr>
            <w:r>
              <w:rPr>
                <w:b/>
                <w:color w:val="3E5668"/>
                <w:sz w:val="18"/>
              </w:rPr>
              <w:t>Offene Antworten</w:t>
            </w:r>
          </w:p>
        </w:tc>
        <w:tc>
          <w:tcPr>
            <w:tcW w:type="dxa" w:w="5131"/>
            <w:tcMar>
              <w:top w:w="70" w:type="dxa"/>
              <w:start w:w="90" w:type="dxa"/>
              <w:bottom w:w="70" w:type="dxa"/>
              <w:end w:w="90" w:type="dxa"/>
            </w:tcMar>
            <w:vAlign w:val="top"/>
          </w:tcPr>
          <w:p>
            <w:pPr>
              <w:spacing w:after="0"/>
            </w:pPr>
            <w:r>
              <w:rPr>
                <w:sz w:val="18"/>
              </w:rPr>
              <w:t>Beispiel: „Ich wünsche mir neue Sitzbänke für den Schulhof. In unserer Umfrage haben sich 12 Kinder dafür entschieden.“</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Wunsch und Datensatz ergeben vollständige, grammatisch passende Sätze.</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Satzteile nur inhaltlich, aber nicht grammatisch passend verbinden.</w:t>
            </w:r>
          </w:p>
        </w:tc>
      </w:tr>
    </w:tbl>
    <w:p>
      <w:pPr>
        <w:spacing w:before="100" w:after="40"/>
      </w:pPr>
      <w:r>
        <w:rPr>
          <w:b/>
          <w:color w:val="3E5668"/>
          <w:sz w:val="28"/>
        </w:rPr>
        <w:t>Blatt 13: Mein Wunsch für den Schulalltag</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Keine eindeutige Lösung. Jede passende Bereichswahl ist möglich.</w:t>
            </w:r>
          </w:p>
        </w:tc>
      </w:tr>
      <w:tr>
        <w:tc>
          <w:tcPr>
            <w:tcW w:type="dxa" w:w="5131"/>
            <w:shd w:fill="DCE6EC"/>
            <w:tcMar>
              <w:top w:w="70" w:type="dxa"/>
              <w:start w:w="90" w:type="dxa"/>
              <w:bottom w:w="70" w:type="dxa"/>
              <w:end w:w="90" w:type="dxa"/>
            </w:tcMar>
            <w:vAlign w:val="top"/>
          </w:tcPr>
          <w:p>
            <w:pPr>
              <w:spacing w:after="0"/>
            </w:pPr>
            <w:r>
              <w:rPr>
                <w:b/>
                <w:color w:val="3E5668"/>
                <w:sz w:val="18"/>
              </w:rPr>
              <w:t>Offene Antworten</w:t>
            </w:r>
          </w:p>
        </w:tc>
        <w:tc>
          <w:tcPr>
            <w:tcW w:type="dxa" w:w="5131"/>
            <w:tcMar>
              <w:top w:w="70" w:type="dxa"/>
              <w:start w:w="90" w:type="dxa"/>
              <w:bottom w:w="70" w:type="dxa"/>
              <w:end w:w="90" w:type="dxa"/>
            </w:tcMar>
            <w:vAlign w:val="top"/>
          </w:tcPr>
          <w:p>
            <w:pPr>
              <w:spacing w:after="0"/>
            </w:pPr>
            <w:r>
              <w:rPr>
                <w:sz w:val="18"/>
              </w:rPr>
              <w:t>„Für unseren Schulalltag wünsche ich mir eine Spieleausleihe. In der Umfrage haben sich 18 von 26 Kindern dafür entschieden.“</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Wunsch passt zum angekreuzten Bereich; Daten nur ergänzen, wenn sie vorhanden und passend sind.</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Unpassende Daten erzwingen; Bereich und Wunsch stimmen nicht überein.</w:t>
            </w:r>
          </w:p>
        </w:tc>
      </w:tr>
    </w:tbl>
    <w:p>
      <w:pPr>
        <w:spacing w:before="100" w:after="40"/>
      </w:pPr>
      <w:r>
        <w:rPr>
          <w:b/>
          <w:color w:val="3E5668"/>
          <w:sz w:val="28"/>
        </w:rPr>
        <w:t>Blatt 14: Einen Grund ergänzen</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Beispiel: „Eine Leseecke wäre gut, weil wir dort ruhig lesen und uns erholen könnten. Außerdem haben sich 17 von 26 Kindern eine Leseecke gewünscht.“</w:t>
            </w:r>
          </w:p>
        </w:tc>
      </w:tr>
      <w:tr>
        <w:tc>
          <w:tcPr>
            <w:tcW w:type="dxa" w:w="5131"/>
            <w:shd w:fill="DCE6EC"/>
            <w:tcMar>
              <w:top w:w="70" w:type="dxa"/>
              <w:start w:w="90" w:type="dxa"/>
              <w:bottom w:w="70" w:type="dxa"/>
              <w:end w:w="90" w:type="dxa"/>
            </w:tcMar>
            <w:vAlign w:val="top"/>
          </w:tcPr>
          <w:p>
            <w:pPr>
              <w:spacing w:after="0"/>
            </w:pPr>
            <w:r>
              <w:rPr>
                <w:b/>
                <w:color w:val="3E5668"/>
                <w:sz w:val="18"/>
              </w:rPr>
              <w:t>Offene Antworten</w:t>
            </w:r>
          </w:p>
        </w:tc>
        <w:tc>
          <w:tcPr>
            <w:tcW w:type="dxa" w:w="5131"/>
            <w:tcMar>
              <w:top w:w="70" w:type="dxa"/>
              <w:start w:w="90" w:type="dxa"/>
              <w:bottom w:w="70" w:type="dxa"/>
              <w:end w:w="90" w:type="dxa"/>
            </w:tcMar>
            <w:vAlign w:val="top"/>
          </w:tcPr>
          <w:p>
            <w:pPr>
              <w:spacing w:after="0"/>
            </w:pPr>
            <w:r>
              <w:rPr>
                <w:sz w:val="18"/>
              </w:rPr>
              <w:t>Andere sachliche Gründe sind möglich: Ruhe, Leseförderung, Rückzug, gemeinsame Nutzung.</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Sachlicher Grund erklärt den Nutzen; Umfrageergebnis ist korrekt und zusätzlich.</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Nur die Zahl nennen; Zahl als sachlichen Grund behandeln; „alle“ schreiben.</w:t>
            </w:r>
          </w:p>
        </w:tc>
      </w:tr>
    </w:tbl>
    <w:p>
      <w:pPr>
        <w:spacing w:before="100" w:after="40"/>
      </w:pPr>
      <w:r>
        <w:rPr>
          <w:b/>
          <w:color w:val="3E5668"/>
          <w:sz w:val="28"/>
        </w:rPr>
        <w:t>Blatt 15: Auf ein Bedenken eingehen</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Passende Lösung: Die Spiele werden in einer Kiste aufbewahrt und mit Namenskarten ausgeliehen.</w:t>
            </w:r>
          </w:p>
        </w:tc>
      </w:tr>
      <w:tr>
        <w:tc>
          <w:tcPr>
            <w:tcW w:type="dxa" w:w="5131"/>
            <w:shd w:fill="DCE6EC"/>
            <w:tcMar>
              <w:top w:w="70" w:type="dxa"/>
              <w:start w:w="90" w:type="dxa"/>
              <w:bottom w:w="70" w:type="dxa"/>
              <w:end w:w="90" w:type="dxa"/>
            </w:tcMar>
            <w:vAlign w:val="top"/>
          </w:tcPr>
          <w:p>
            <w:pPr>
              <w:spacing w:after="0"/>
            </w:pPr>
            <w:r>
              <w:rPr>
                <w:b/>
                <w:color w:val="3E5668"/>
                <w:sz w:val="18"/>
              </w:rPr>
              <w:t>Offene Antworten</w:t>
            </w:r>
          </w:p>
        </w:tc>
        <w:tc>
          <w:tcPr>
            <w:tcW w:type="dxa" w:w="5131"/>
            <w:tcMar>
              <w:top w:w="70" w:type="dxa"/>
              <w:start w:w="90" w:type="dxa"/>
              <w:bottom w:w="70" w:type="dxa"/>
              <w:end w:w="90" w:type="dxa"/>
            </w:tcMar>
            <w:vAlign w:val="top"/>
          </w:tcPr>
          <w:p>
            <w:pPr>
              <w:spacing w:after="0"/>
            </w:pPr>
            <w:r>
              <w:rPr>
                <w:sz w:val="18"/>
              </w:rPr>
              <w:t>„Wir wünschen uns eine Spieleausleihe. 18 von 26 Kindern wünschen sie sich. Ein Bedenken ist, dass Spiele verloren gehen könnten. Deshalb könnten sie in einer beschrifteten Kiste aufbewahrt und mit Namenskarten ausgeliehen werden.“</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Wunsch, Ergebnis, Bedenken und konkrete Lösung sind erkennbar.</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Bedenken nur wiederholen; Lösung löst das Problem nicht.</w:t>
            </w:r>
          </w:p>
        </w:tc>
      </w:tr>
    </w:tbl>
    <w:p>
      <w:pPr>
        <w:spacing w:before="100" w:after="40"/>
      </w:pPr>
      <w:r>
        <w:rPr>
          <w:b/>
          <w:color w:val="3E5668"/>
          <w:sz w:val="28"/>
        </w:rPr>
        <w:t>Blatt 16: Mein Schreibplan</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Individuelle Lösung.</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Plan enthält Empfänger, Wunsch, sachlichen Grund, optional passende Daten sowie Anrede und Grußformel. Stichwörter genügen.</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Bereits vollständigen Brief schreiben; Empfänger oder Wunsch fehlen; Daten ohne Kategorie notieren.</w:t>
            </w:r>
          </w:p>
        </w:tc>
      </w:tr>
    </w:tbl>
    <w:p>
      <w:pPr>
        <w:spacing w:before="100" w:after="40"/>
      </w:pPr>
      <w:r>
        <w:rPr>
          <w:b/>
          <w:color w:val="3E5668"/>
          <w:sz w:val="28"/>
        </w:rPr>
        <w:t>Blatt 17: Mein Briefgerüst</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Individuelle Lösung.</w:t>
            </w:r>
          </w:p>
        </w:tc>
      </w:tr>
      <w:tr>
        <w:tc>
          <w:tcPr>
            <w:tcW w:type="dxa" w:w="5131"/>
            <w:shd w:fill="DCE6EC"/>
            <w:tcMar>
              <w:top w:w="70" w:type="dxa"/>
              <w:start w:w="90" w:type="dxa"/>
              <w:bottom w:w="70" w:type="dxa"/>
              <w:end w:w="90" w:type="dxa"/>
            </w:tcMar>
            <w:vAlign w:val="top"/>
          </w:tcPr>
          <w:p>
            <w:pPr>
              <w:spacing w:after="0"/>
            </w:pPr>
            <w:r>
              <w:rPr>
                <w:b/>
                <w:color w:val="3E5668"/>
                <w:sz w:val="18"/>
              </w:rPr>
              <w:t>Offene Antworten</w:t>
            </w:r>
          </w:p>
        </w:tc>
        <w:tc>
          <w:tcPr>
            <w:tcW w:type="dxa" w:w="5131"/>
            <w:tcMar>
              <w:top w:w="70" w:type="dxa"/>
              <w:start w:w="90" w:type="dxa"/>
              <w:bottom w:w="70" w:type="dxa"/>
              <w:end w:w="90" w:type="dxa"/>
            </w:tcMar>
            <w:vAlign w:val="top"/>
          </w:tcPr>
          <w:p>
            <w:pPr>
              <w:spacing w:after="0"/>
            </w:pPr>
            <w:r>
              <w:rPr>
                <w:sz w:val="18"/>
              </w:rPr>
              <w:t>Muster: „Sehr geehrte Frau Schneider, ich schreibe Ihnen, weil ich einen Wunsch für unsere Schule habe. Für unsere Schule wünsche ich mir eine Leseecke. Das wäre gut, weil wir dort ruhig lesen könnten. In unserer Umfrage haben sich 17 von 26 Kindern eine Leseecke gewünscht. Ich würde mich darüber sehr freuen. Freundliche Grüße, Mila“</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Nur passende Satzanfänge werden genutzt; Brief bleibt verständlich und zusammenhängend.</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Alle Satzstarter zwanghaft verwenden; Grußformel in einen Fließsatz schreiben.</w:t>
            </w:r>
          </w:p>
        </w:tc>
      </w:tr>
    </w:tbl>
    <w:p>
      <w:pPr>
        <w:spacing w:before="100" w:after="40"/>
      </w:pPr>
      <w:r>
        <w:rPr>
          <w:b/>
          <w:color w:val="3E5668"/>
          <w:sz w:val="28"/>
        </w:rPr>
        <w:t>Blatt 18: Mein erster Wunschbrief</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Individuelle Lösung.</w:t>
            </w:r>
          </w:p>
        </w:tc>
      </w:tr>
      <w:tr>
        <w:tc>
          <w:tcPr>
            <w:tcW w:type="dxa" w:w="5131"/>
            <w:shd w:fill="DCE6EC"/>
            <w:tcMar>
              <w:top w:w="70" w:type="dxa"/>
              <w:start w:w="90" w:type="dxa"/>
              <w:bottom w:w="70" w:type="dxa"/>
              <w:end w:w="90" w:type="dxa"/>
            </w:tcMar>
            <w:vAlign w:val="top"/>
          </w:tcPr>
          <w:p>
            <w:pPr>
              <w:spacing w:after="0"/>
            </w:pPr>
            <w:r>
              <w:rPr>
                <w:b/>
                <w:color w:val="3E5668"/>
                <w:sz w:val="18"/>
              </w:rPr>
              <w:t>Offene Antworten</w:t>
            </w:r>
          </w:p>
        </w:tc>
        <w:tc>
          <w:tcPr>
            <w:tcW w:type="dxa" w:w="5131"/>
            <w:tcMar>
              <w:top w:w="70" w:type="dxa"/>
              <w:start w:w="90" w:type="dxa"/>
              <w:bottom w:w="70" w:type="dxa"/>
              <w:end w:w="90" w:type="dxa"/>
            </w:tcMar>
            <w:vAlign w:val="top"/>
          </w:tcPr>
          <w:p>
            <w:pPr>
              <w:spacing w:after="0"/>
            </w:pPr>
            <w:r>
              <w:rPr>
                <w:sz w:val="18"/>
              </w:rPr>
              <w:t>Muster:</w:t>
              <w:br/>
              <w:t>Dortmund, 22. September 2026</w:t>
              <w:br/>
              <w:br/>
              <w:t>Sehr geehrte Frau Schneider,</w:t>
              <w:br/>
              <w:br/>
              <w:t>für unsere Schule wünsche ich mir eine Sport-AG. Das wäre gut, weil wir uns dort bewegen und gemeinsam Sport treiben könnten. In der Umfrage haben sich 19 von 26 Kindern eine Sport-AG gewünscht.</w:t>
              <w:br/>
              <w:br/>
              <w:t>Ich würde mich darüber sehr freuen.</w:t>
              <w:br/>
              <w:br/>
              <w:t>Freundliche Grüße</w:t>
              <w:br/>
              <w:t>Mila</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Vollständiger Brief mit Anrede, verständlichem Wunsch, mindestens einem passenden Satz, Grußformel und Name. Daten optional.</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Nur Stichpunkte; keine Anrede; Wunsch bleibt unklar; Datensatz passt nicht zum Wunsch.</w:t>
            </w:r>
          </w:p>
        </w:tc>
      </w:tr>
    </w:tbl>
    <w:p>
      <w:pPr>
        <w:spacing w:before="100" w:after="40"/>
      </w:pPr>
      <w:r>
        <w:rPr>
          <w:b/>
          <w:color w:val="3E5668"/>
          <w:sz w:val="28"/>
        </w:rPr>
        <w:t>Blatt 19: Checkliste Wunschbrief</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Individuelle Selbsteinschätzung.</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Jeder Punkt wird am eigenen Text geprüft; mindestens eine Stelle wird bei Bedarf verbessert.</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Alles automatisch mit „Ja“ markieren; nur abhaken, ohne den Brief erneut zu lesen.</w:t>
            </w:r>
          </w:p>
        </w:tc>
      </w:tr>
    </w:tbl>
    <w:p>
      <w:pPr>
        <w:spacing w:before="100" w:after="40"/>
      </w:pPr>
      <w:r>
        <w:rPr>
          <w:b/>
          <w:color w:val="3E5668"/>
          <w:sz w:val="28"/>
        </w:rPr>
        <w:t>Blatt 20: Mein Brief wird besser</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Falsch ist „alle Kinder“, denn es waren 17 von 26. Außerdem ist „Bitte richten Sie eine ein“ recht direkt.</w:t>
            </w:r>
          </w:p>
        </w:tc>
      </w:tr>
      <w:tr>
        <w:tc>
          <w:tcPr>
            <w:tcW w:type="dxa" w:w="5131"/>
            <w:shd w:fill="DCE6EC"/>
            <w:tcMar>
              <w:top w:w="70" w:type="dxa"/>
              <w:start w:w="90" w:type="dxa"/>
              <w:bottom w:w="70" w:type="dxa"/>
              <w:end w:w="90" w:type="dxa"/>
            </w:tcMar>
            <w:vAlign w:val="top"/>
          </w:tcPr>
          <w:p>
            <w:pPr>
              <w:spacing w:after="0"/>
            </w:pPr>
            <w:r>
              <w:rPr>
                <w:b/>
                <w:color w:val="3E5668"/>
                <w:sz w:val="18"/>
              </w:rPr>
              <w:t>Offene Antworten</w:t>
            </w:r>
          </w:p>
        </w:tc>
        <w:tc>
          <w:tcPr>
            <w:tcW w:type="dxa" w:w="5131"/>
            <w:tcMar>
              <w:top w:w="70" w:type="dxa"/>
              <w:start w:w="90" w:type="dxa"/>
              <w:bottom w:w="70" w:type="dxa"/>
              <w:end w:w="90" w:type="dxa"/>
            </w:tcMar>
            <w:vAlign w:val="top"/>
          </w:tcPr>
          <w:p>
            <w:pPr>
              <w:spacing w:after="0"/>
            </w:pPr>
            <w:r>
              <w:rPr>
                <w:sz w:val="18"/>
              </w:rPr>
              <w:t>Verbessert: „Sehr geehrte Frau Schneider,</w:t>
              <w:br/>
              <w:br/>
              <w:t>wir wünschen uns eine Leseecke. In unserer Umfrage haben sich 17 von 26 Kindern dafür entschieden. Eine Leseecke wäre hilfreich, weil wir dort ruhig lesen könnten. Wir würden uns sehr darüber freuen.</w:t>
              <w:br/>
              <w:br/>
              <w:t>Viele Grüße</w:t>
              <w:br/>
              <w:t>Mila“</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Ungenaue Datenaussage korrigieren und Ton freundlicher gestalten.</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Nur „alle“ ersetzen, aber die Zahl weglassen; Brief nicht vollständig ordnen.</w:t>
            </w:r>
          </w:p>
        </w:tc>
      </w:tr>
    </w:tbl>
    <w:p>
      <w:pPr>
        <w:spacing w:before="100" w:after="40"/>
      </w:pPr>
      <w:r>
        <w:rPr>
          <w:b/>
          <w:color w:val="3E5668"/>
          <w:sz w:val="28"/>
        </w:rPr>
        <w:t>Blatt 21: Meine Probearbeit</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Individuelle Lösung.</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Schreibplan nutzen, vollständigen Wunschbrief verfassen, anschließend mit Blatt 19 kontrollieren. Mindeststandard: vollständiger, freundlicher und verständlicher Wunschbrief.</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Probearbeit als benotete Arbeit behandeln; Datennutzung für zwingend halten.</w:t>
            </w:r>
          </w:p>
        </w:tc>
      </w:tr>
      <w:tr>
        <w:tc>
          <w:tcPr>
            <w:tcW w:type="dxa" w:w="5131"/>
            <w:shd w:fill="EDF5EA"/>
            <w:tcMar>
              <w:top w:w="70" w:type="dxa"/>
              <w:start w:w="90" w:type="dxa"/>
              <w:bottom w:w="70" w:type="dxa"/>
              <w:end w:w="90" w:type="dxa"/>
            </w:tcMar>
            <w:vAlign w:val="top"/>
          </w:tcPr>
          <w:p>
            <w:pPr>
              <w:spacing w:after="0"/>
            </w:pPr>
            <w:r>
              <w:rPr>
                <w:b/>
                <w:color w:val="4D8B3F"/>
                <w:sz w:val="18"/>
              </w:rPr>
              <w:t>Hinweis</w:t>
            </w:r>
          </w:p>
        </w:tc>
        <w:tc>
          <w:tcPr>
            <w:tcW w:type="dxa" w:w="5131"/>
            <w:tcMar>
              <w:top w:w="70" w:type="dxa"/>
              <w:start w:w="90" w:type="dxa"/>
              <w:bottom w:w="70" w:type="dxa"/>
              <w:end w:w="90" w:type="dxa"/>
            </w:tcMar>
            <w:vAlign w:val="top"/>
          </w:tcPr>
          <w:p>
            <w:pPr>
              <w:spacing w:after="0"/>
            </w:pPr>
            <w:r>
              <w:rPr>
                <w:sz w:val="18"/>
              </w:rPr>
              <w:t>Für die Rückmeldung sollte das separate Probearbeitspaket bzw. Bewertungsraster genutzt werden.</w:t>
            </w:r>
          </w:p>
        </w:tc>
      </w:tr>
    </w:tbl>
    <w:p>
      <w:pPr>
        <w:spacing w:before="100" w:after="40"/>
      </w:pPr>
      <w:r>
        <w:rPr>
          <w:b/>
          <w:color w:val="3E5668"/>
          <w:sz w:val="28"/>
        </w:rPr>
        <w:t>Blatt 22: Bin ich bereit?</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Individuelle Selbsteinschätzung.</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Ehrliche Einschätzung anhand der eigenen Probearbeit; mindestens ein konkreter Übungsschwerpunkt.</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Nur den Datenpunkt als Prüfungsreife verstehen; alle Felder ohne Bezug zur Probearbeit ankreuzen.</w:t>
            </w:r>
          </w:p>
        </w:tc>
      </w:tr>
    </w:tbl>
    <w:p>
      <w:pPr>
        <w:spacing w:before="100" w:after="40"/>
      </w:pPr>
      <w:r>
        <w:rPr>
          <w:b/>
          <w:color w:val="3E5668"/>
          <w:sz w:val="28"/>
        </w:rPr>
        <w:t>Blatt 23: Mein Übungsweg bis zur Arbeit</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Individuelle Auswahl.</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Wenige passende Blätter auswählen, Startpunkt festlegen und gewünschten Termin notieren.</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Alle Bereiche gleichzeitig wählen; Termin ohne Blick auf die Probearbeit festlegen.</w:t>
            </w:r>
          </w:p>
        </w:tc>
      </w:tr>
      <w:tr>
        <w:tc>
          <w:tcPr>
            <w:tcW w:type="dxa" w:w="5131"/>
            <w:shd w:fill="EDF5EA"/>
            <w:tcMar>
              <w:top w:w="70" w:type="dxa"/>
              <w:start w:w="90" w:type="dxa"/>
              <w:bottom w:w="70" w:type="dxa"/>
              <w:end w:w="90" w:type="dxa"/>
            </w:tcMar>
            <w:vAlign w:val="top"/>
          </w:tcPr>
          <w:p>
            <w:pPr>
              <w:spacing w:after="0"/>
            </w:pPr>
            <w:r>
              <w:rPr>
                <w:b/>
                <w:color w:val="4D8B3F"/>
                <w:sz w:val="18"/>
              </w:rPr>
              <w:t>Hinweis</w:t>
            </w:r>
          </w:p>
        </w:tc>
        <w:tc>
          <w:tcPr>
            <w:tcW w:type="dxa" w:w="5131"/>
            <w:tcMar>
              <w:top w:w="70" w:type="dxa"/>
              <w:start w:w="90" w:type="dxa"/>
              <w:bottom w:w="70" w:type="dxa"/>
              <w:end w:w="90" w:type="dxa"/>
            </w:tcMar>
            <w:vAlign w:val="top"/>
          </w:tcPr>
          <w:p>
            <w:pPr>
              <w:spacing w:after="0"/>
            </w:pPr>
            <w:r>
              <w:rPr>
                <w:sz w:val="18"/>
              </w:rPr>
              <w:t>Der konkrete Terminplan wird ergänzt, sobald der Stundenplan feststeht.</w:t>
            </w:r>
          </w:p>
        </w:tc>
      </w:tr>
    </w:tbl>
    <w:p>
      <w:pPr>
        <w:spacing w:before="100" w:after="40"/>
      </w:pPr>
      <w:r>
        <w:rPr>
          <w:b/>
          <w:color w:val="3E5668"/>
          <w:sz w:val="28"/>
        </w:rPr>
        <w:t>Blatt 24: Mein Rückblick auf das Prüfungsfenster</w:t>
      </w:r>
    </w:p>
    <w:tbl>
      <w:tblPr>
        <w:tblStyle w:val="TableGrid"/>
        <w:tblW w:type="auto" w:w="0"/>
        <w:jc w:val="center"/>
        <w:tblLook w:firstColumn="1" w:firstRow="1" w:lastColumn="0" w:lastRow="0" w:noHBand="0" w:noVBand="1" w:val="04A0"/>
      </w:tblPr>
      <w:tblGrid>
        <w:gridCol w:w="5131"/>
        <w:gridCol w:w="5131"/>
      </w:tblGrid>
      <w:tr>
        <w:tc>
          <w:tcPr>
            <w:tcW w:type="dxa" w:w="5131"/>
            <w:shd w:fill="DCE6EC"/>
            <w:tcMar>
              <w:top w:w="70" w:type="dxa"/>
              <w:start w:w="90" w:type="dxa"/>
              <w:bottom w:w="70" w:type="dxa"/>
              <w:end w:w="90" w:type="dxa"/>
            </w:tcMar>
            <w:vAlign w:val="top"/>
          </w:tcPr>
          <w:p>
            <w:pPr>
              <w:spacing w:after="0"/>
            </w:pPr>
            <w:r>
              <w:rPr>
                <w:b/>
                <w:color w:val="3E5668"/>
                <w:sz w:val="18"/>
              </w:rPr>
              <w:t>Lösung</w:t>
            </w:r>
          </w:p>
        </w:tc>
        <w:tc>
          <w:tcPr>
            <w:tcW w:type="dxa" w:w="5131"/>
            <w:tcMar>
              <w:top w:w="70" w:type="dxa"/>
              <w:start w:w="90" w:type="dxa"/>
              <w:bottom w:w="70" w:type="dxa"/>
              <w:end w:w="90" w:type="dxa"/>
            </w:tcMar>
            <w:vAlign w:val="top"/>
          </w:tcPr>
          <w:p>
            <w:pPr>
              <w:spacing w:after="0"/>
            </w:pPr>
            <w:r>
              <w:rPr>
                <w:sz w:val="18"/>
              </w:rPr>
              <w:t>Individuelle Reflexion.</w:t>
            </w:r>
          </w:p>
        </w:tc>
      </w:tr>
      <w:tr>
        <w:tc>
          <w:tcPr>
            <w:tcW w:type="dxa" w:w="5131"/>
            <w:shd w:fill="DCE6EC"/>
            <w:tcMar>
              <w:top w:w="70" w:type="dxa"/>
              <w:start w:w="90" w:type="dxa"/>
              <w:bottom w:w="70" w:type="dxa"/>
              <w:end w:w="90" w:type="dxa"/>
            </w:tcMar>
            <w:vAlign w:val="top"/>
          </w:tcPr>
          <w:p>
            <w:pPr>
              <w:spacing w:after="0"/>
            </w:pPr>
            <w:r>
              <w:rPr>
                <w:b/>
                <w:color w:val="3E5668"/>
                <w:sz w:val="18"/>
              </w:rPr>
              <w:t>Offene Antworten</w:t>
            </w:r>
          </w:p>
        </w:tc>
        <w:tc>
          <w:tcPr>
            <w:tcW w:type="dxa" w:w="5131"/>
            <w:tcMar>
              <w:top w:w="70" w:type="dxa"/>
              <w:start w:w="90" w:type="dxa"/>
              <w:bottom w:w="70" w:type="dxa"/>
              <w:end w:w="90" w:type="dxa"/>
            </w:tcMar>
            <w:vAlign w:val="top"/>
          </w:tcPr>
          <w:p>
            <w:pPr>
              <w:spacing w:after="0"/>
            </w:pPr>
            <w:r>
              <w:rPr>
                <w:sz w:val="18"/>
              </w:rPr>
              <w:t>Beispiele: „Mir ist der Briefaufbau gut gelungen.“ / „Die Checkliste hat mir geholfen.“ / „Beim nächsten Mal beginne ich früher mit der Probearbeit.“</w:t>
            </w:r>
          </w:p>
        </w:tc>
      </w:tr>
      <w:tr>
        <w:tc>
          <w:tcPr>
            <w:tcW w:type="dxa" w:w="5131"/>
            <w:shd w:fill="DCE6EC"/>
            <w:tcMar>
              <w:top w:w="70" w:type="dxa"/>
              <w:start w:w="90" w:type="dxa"/>
              <w:bottom w:w="70" w:type="dxa"/>
              <w:end w:w="90" w:type="dxa"/>
            </w:tcMar>
            <w:vAlign w:val="top"/>
          </w:tcPr>
          <w:p>
            <w:pPr>
              <w:spacing w:after="0"/>
            </w:pPr>
            <w:r>
              <w:rPr>
                <w:b/>
                <w:color w:val="3E5668"/>
                <w:sz w:val="18"/>
              </w:rPr>
              <w:t>Erwartung</w:t>
            </w:r>
          </w:p>
        </w:tc>
        <w:tc>
          <w:tcPr>
            <w:tcW w:type="dxa" w:w="5131"/>
            <w:tcMar>
              <w:top w:w="70" w:type="dxa"/>
              <w:start w:w="90" w:type="dxa"/>
              <w:bottom w:w="70" w:type="dxa"/>
              <w:end w:w="90" w:type="dxa"/>
            </w:tcMar>
            <w:vAlign w:val="top"/>
          </w:tcPr>
          <w:p>
            <w:pPr>
              <w:spacing w:after="0"/>
            </w:pPr>
            <w:r>
              <w:rPr>
                <w:sz w:val="18"/>
              </w:rPr>
              <w:t>Eine ehrliche Einschätzung, eine hilfreiche Strategie und ein konkreter nächster Planungsschritt.</w:t>
            </w:r>
          </w:p>
        </w:tc>
      </w:tr>
      <w:tr>
        <w:tc>
          <w:tcPr>
            <w:tcW w:type="dxa" w:w="5131"/>
            <w:shd w:fill="F8EEE7"/>
            <w:tcMar>
              <w:top w:w="70" w:type="dxa"/>
              <w:start w:w="90" w:type="dxa"/>
              <w:bottom w:w="70" w:type="dxa"/>
              <w:end w:w="90" w:type="dxa"/>
            </w:tcMar>
            <w:vAlign w:val="top"/>
          </w:tcPr>
          <w:p>
            <w:pPr>
              <w:spacing w:after="0"/>
            </w:pPr>
            <w:r>
              <w:rPr>
                <w:b/>
                <w:color w:val="D97A4A"/>
                <w:sz w:val="18"/>
              </w:rPr>
              <w:t>Typische Fehler</w:t>
            </w:r>
          </w:p>
        </w:tc>
        <w:tc>
          <w:tcPr>
            <w:tcW w:type="dxa" w:w="5131"/>
            <w:tcMar>
              <w:top w:w="70" w:type="dxa"/>
              <w:start w:w="90" w:type="dxa"/>
              <w:bottom w:w="70" w:type="dxa"/>
              <w:end w:w="90" w:type="dxa"/>
            </w:tcMar>
            <w:vAlign w:val="top"/>
          </w:tcPr>
          <w:p>
            <w:pPr>
              <w:spacing w:after="0"/>
            </w:pPr>
            <w:r>
              <w:rPr>
                <w:sz w:val="18"/>
              </w:rPr>
              <w:t>Nur allgemeine Aussagen wie „alles war gut“; kein Bezug zur eigenen Planung oder Durchführung.</w:t>
            </w:r>
          </w:p>
        </w:tc>
      </w:tr>
    </w:tbl>
    <w:p>
      <w:r>
        <w:br w:type="page"/>
      </w:r>
    </w:p>
    <w:p>
      <w:pPr>
        <w:pStyle w:val="Title"/>
      </w:pPr>
      <w:r>
        <w:t>Kurzüberblick: Was muss ein Wunschbrief können?</w:t>
      </w:r>
    </w:p>
    <w:tbl>
      <w:tblPr>
        <w:tblW w:type="auto" w:w="0"/>
        <w:jc w:val="center"/>
        <w:tblLook w:firstColumn="1" w:firstRow="1" w:lastColumn="0" w:lastRow="0" w:noHBand="0" w:noVBand="1" w:val="04A0"/>
      </w:tblPr>
      <w:tblGrid>
        <w:gridCol w:w="10262"/>
      </w:tblGrid>
      <w:tr>
        <w:tc>
          <w:tcPr>
            <w:tcW w:type="dxa" w:w="10262"/>
            <w:shd w:fill="EDF5EA"/>
            <w:tcMar>
              <w:top w:w="90" w:type="dxa"/>
              <w:start w:w="110" w:type="dxa"/>
              <w:bottom w:w="90" w:type="dxa"/>
              <w:end w:w="110" w:type="dxa"/>
            </w:tcMar>
          </w:tcPr>
          <w:p>
            <w:pPr>
              <w:spacing w:after="0"/>
            </w:pPr>
            <w:r>
              <w:rPr>
                <w:b/>
                <w:color w:val="4D8B3F"/>
                <w:sz w:val="21"/>
              </w:rPr>
              <w:t>Mindeststandard</w:t>
            </w:r>
            <w:r>
              <w:br/>
              <w:t>Der Text ist als Brief erkennbar. Er enthält eine passende Anrede, einen verständlichen und freundlich formulierten Wunsch, mindestens einen weiteren passenden Satz, eine Grußformel und den Namen.</w:t>
            </w:r>
          </w:p>
        </w:tc>
      </w:tr>
    </w:tbl>
    <w:p>
      <w:pPr>
        <w:spacing w:after="0"/>
      </w:pPr>
    </w:p>
    <w:tbl>
      <w:tblPr>
        <w:tblW w:type="auto" w:w="0"/>
        <w:jc w:val="center"/>
        <w:tblLook w:firstColumn="1" w:firstRow="1" w:lastColumn="0" w:lastRow="0" w:noHBand="0" w:noVBand="1" w:val="04A0"/>
      </w:tblPr>
      <w:tblGrid>
        <w:gridCol w:w="10262"/>
      </w:tblGrid>
      <w:tr>
        <w:tc>
          <w:tcPr>
            <w:tcW w:type="dxa" w:w="10262"/>
            <w:shd w:fill="EEF2F4"/>
            <w:tcMar>
              <w:top w:w="90" w:type="dxa"/>
              <w:start w:w="110" w:type="dxa"/>
              <w:bottom w:w="90" w:type="dxa"/>
              <w:end w:w="110" w:type="dxa"/>
            </w:tcMar>
          </w:tcPr>
          <w:p>
            <w:pPr>
              <w:spacing w:after="0"/>
            </w:pPr>
            <w:r>
              <w:rPr>
                <w:b/>
                <w:color w:val="3E5668"/>
                <w:sz w:val="21"/>
              </w:rPr>
              <w:t>Regelstandard</w:t>
            </w:r>
            <w:r>
              <w:br/>
              <w:t>Der Brief ist vollständig, zusammenhängend und überwiegend sprachlich sicher. Ein passender sachlicher Grund erklärt den Wunsch.</w:t>
            </w:r>
          </w:p>
        </w:tc>
      </w:tr>
    </w:tbl>
    <w:p>
      <w:pPr>
        <w:spacing w:after="0"/>
      </w:pPr>
    </w:p>
    <w:tbl>
      <w:tblPr>
        <w:tblW w:type="auto" w:w="0"/>
        <w:jc w:val="center"/>
        <w:tblLook w:firstColumn="1" w:firstRow="1" w:lastColumn="0" w:lastRow="0" w:noHBand="0" w:noVBand="1" w:val="04A0"/>
      </w:tblPr>
      <w:tblGrid>
        <w:gridCol w:w="10262"/>
      </w:tblGrid>
      <w:tr>
        <w:tc>
          <w:tcPr>
            <w:tcW w:type="dxa" w:w="10262"/>
            <w:shd w:fill="F8EEE7"/>
            <w:tcMar>
              <w:top w:w="90" w:type="dxa"/>
              <w:start w:w="110" w:type="dxa"/>
              <w:bottom w:w="90" w:type="dxa"/>
              <w:end w:w="110" w:type="dxa"/>
            </w:tcMar>
          </w:tcPr>
          <w:p>
            <w:pPr>
              <w:spacing w:after="0"/>
            </w:pPr>
            <w:r>
              <w:rPr>
                <w:b/>
                <w:color w:val="D97A4A"/>
                <w:sz w:val="21"/>
              </w:rPr>
              <w:t>Vertiefung</w:t>
            </w:r>
            <w:r>
              <w:br/>
              <w:t>Ein Umfrageergebnis wird korrekt wiedergegeben, sinnvoll mit dem Wunsch verbunden und gegebenenfalls durch ein Bedenken mit Lösung ergänzt.</w:t>
            </w:r>
          </w:p>
        </w:tc>
      </w:tr>
    </w:tbl>
    <w:p>
      <w:pPr>
        <w:spacing w:after="0"/>
      </w:pPr>
    </w:p>
    <w:p>
      <w:pPr>
        <w:pStyle w:val="Heading1"/>
      </w:pPr>
      <w:r>
        <w:t>Schnelle Diagnose</w:t>
      </w:r>
    </w:p>
    <w:tbl>
      <w:tblPr>
        <w:tblStyle w:val="TableGrid"/>
        <w:tblW w:type="auto" w:w="0"/>
        <w:jc w:val="center"/>
        <w:tblLook w:firstColumn="1" w:firstRow="1" w:lastColumn="0" w:lastRow="0" w:noHBand="0" w:noVBand="1" w:val="04A0"/>
      </w:tblPr>
      <w:tblGrid>
        <w:gridCol w:w="3421"/>
        <w:gridCol w:w="3421"/>
        <w:gridCol w:w="3421"/>
      </w:tblGrid>
      <w:tr>
        <w:tc>
          <w:tcPr>
            <w:tcW w:type="dxa" w:w="3421"/>
            <w:shd w:fill="DCE6EC"/>
          </w:tcPr>
          <w:p>
            <w:r>
              <w:rPr>
                <w:b/>
                <w:color w:val="3E5668"/>
              </w:rPr>
              <w:t>Beobachtung</w:t>
            </w:r>
          </w:p>
        </w:tc>
        <w:tc>
          <w:tcPr>
            <w:tcW w:type="dxa" w:w="3421"/>
            <w:shd w:fill="DCE6EC"/>
          </w:tcPr>
          <w:p>
            <w:r>
              <w:rPr>
                <w:b/>
                <w:color w:val="3E5668"/>
              </w:rPr>
              <w:t>Möglicher Förderbedarf</w:t>
            </w:r>
          </w:p>
        </w:tc>
        <w:tc>
          <w:tcPr>
            <w:tcW w:type="dxa" w:w="3421"/>
            <w:shd w:fill="DCE6EC"/>
          </w:tcPr>
          <w:p>
            <w:r>
              <w:rPr>
                <w:b/>
                <w:color w:val="3E5668"/>
              </w:rPr>
              <w:t>Passende Blätter</w:t>
            </w:r>
          </w:p>
        </w:tc>
      </w:tr>
      <w:tr>
        <w:tc>
          <w:tcPr>
            <w:tcW w:type="dxa" w:w="3421"/>
            <w:tcMar>
              <w:top w:w="70" w:type="dxa"/>
              <w:start w:w="90" w:type="dxa"/>
              <w:bottom w:w="70" w:type="dxa"/>
              <w:end w:w="90" w:type="dxa"/>
            </w:tcMar>
          </w:tcPr>
          <w:p>
            <w:pPr>
              <w:spacing w:after="0"/>
            </w:pPr>
            <w:r>
              <w:rPr>
                <w:sz w:val="18"/>
              </w:rPr>
              <w:t>Empfänger oder Wunsch werden verwechselt</w:t>
            </w:r>
          </w:p>
        </w:tc>
        <w:tc>
          <w:tcPr>
            <w:tcW w:type="dxa" w:w="3421"/>
            <w:tcMar>
              <w:top w:w="70" w:type="dxa"/>
              <w:start w:w="90" w:type="dxa"/>
              <w:bottom w:w="70" w:type="dxa"/>
              <w:end w:w="90" w:type="dxa"/>
            </w:tcMar>
          </w:tcPr>
          <w:p>
            <w:pPr>
              <w:spacing w:after="0"/>
            </w:pPr>
            <w:r>
              <w:rPr>
                <w:sz w:val="18"/>
              </w:rPr>
              <w:t>Schreibsituation verstehen</w:t>
            </w:r>
          </w:p>
        </w:tc>
        <w:tc>
          <w:tcPr>
            <w:tcW w:type="dxa" w:w="3421"/>
            <w:tcMar>
              <w:top w:w="70" w:type="dxa"/>
              <w:start w:w="90" w:type="dxa"/>
              <w:bottom w:w="70" w:type="dxa"/>
              <w:end w:w="90" w:type="dxa"/>
            </w:tcMar>
          </w:tcPr>
          <w:p>
            <w:pPr>
              <w:spacing w:after="0"/>
            </w:pPr>
            <w:r>
              <w:rPr>
                <w:sz w:val="18"/>
              </w:rPr>
              <w:t>4–6</w:t>
            </w:r>
          </w:p>
        </w:tc>
      </w:tr>
      <w:tr>
        <w:tc>
          <w:tcPr>
            <w:tcW w:type="dxa" w:w="3421"/>
            <w:tcMar>
              <w:top w:w="70" w:type="dxa"/>
              <w:start w:w="90" w:type="dxa"/>
              <w:bottom w:w="70" w:type="dxa"/>
              <w:end w:w="90" w:type="dxa"/>
            </w:tcMar>
          </w:tcPr>
          <w:p>
            <w:pPr>
              <w:spacing w:after="0"/>
            </w:pPr>
            <w:r>
              <w:rPr>
                <w:sz w:val="18"/>
              </w:rPr>
              <w:t>Briefteile fehlen oder sind vertauscht</w:t>
            </w:r>
          </w:p>
        </w:tc>
        <w:tc>
          <w:tcPr>
            <w:tcW w:type="dxa" w:w="3421"/>
            <w:tcMar>
              <w:top w:w="70" w:type="dxa"/>
              <w:start w:w="90" w:type="dxa"/>
              <w:bottom w:w="70" w:type="dxa"/>
              <w:end w:w="90" w:type="dxa"/>
            </w:tcMar>
          </w:tcPr>
          <w:p>
            <w:pPr>
              <w:spacing w:after="0"/>
            </w:pPr>
            <w:r>
              <w:rPr>
                <w:sz w:val="18"/>
              </w:rPr>
              <w:t>Briefaufbau</w:t>
            </w:r>
          </w:p>
        </w:tc>
        <w:tc>
          <w:tcPr>
            <w:tcW w:type="dxa" w:w="3421"/>
            <w:tcMar>
              <w:top w:w="70" w:type="dxa"/>
              <w:start w:w="90" w:type="dxa"/>
              <w:bottom w:w="70" w:type="dxa"/>
              <w:end w:w="90" w:type="dxa"/>
            </w:tcMar>
          </w:tcPr>
          <w:p>
            <w:pPr>
              <w:spacing w:after="0"/>
            </w:pPr>
            <w:r>
              <w:rPr>
                <w:sz w:val="18"/>
              </w:rPr>
              <w:t>7–10</w:t>
            </w:r>
          </w:p>
        </w:tc>
      </w:tr>
      <w:tr>
        <w:tc>
          <w:tcPr>
            <w:tcW w:type="dxa" w:w="3421"/>
            <w:tcMar>
              <w:top w:w="70" w:type="dxa"/>
              <w:start w:w="90" w:type="dxa"/>
              <w:bottom w:w="70" w:type="dxa"/>
              <w:end w:w="90" w:type="dxa"/>
            </w:tcMar>
          </w:tcPr>
          <w:p>
            <w:pPr>
              <w:spacing w:after="0"/>
            </w:pPr>
            <w:r>
              <w:rPr>
                <w:sz w:val="18"/>
              </w:rPr>
              <w:t>Ton ist fordernd oder ungenau</w:t>
            </w:r>
          </w:p>
        </w:tc>
        <w:tc>
          <w:tcPr>
            <w:tcW w:type="dxa" w:w="3421"/>
            <w:tcMar>
              <w:top w:w="70" w:type="dxa"/>
              <w:start w:w="90" w:type="dxa"/>
              <w:bottom w:w="70" w:type="dxa"/>
              <w:end w:w="90" w:type="dxa"/>
            </w:tcMar>
          </w:tcPr>
          <w:p>
            <w:pPr>
              <w:spacing w:after="0"/>
            </w:pPr>
            <w:r>
              <w:rPr>
                <w:sz w:val="18"/>
              </w:rPr>
              <w:t>freundlich und genau formulieren</w:t>
            </w:r>
          </w:p>
        </w:tc>
        <w:tc>
          <w:tcPr>
            <w:tcW w:type="dxa" w:w="3421"/>
            <w:tcMar>
              <w:top w:w="70" w:type="dxa"/>
              <w:start w:w="90" w:type="dxa"/>
              <w:bottom w:w="70" w:type="dxa"/>
              <w:end w:w="90" w:type="dxa"/>
            </w:tcMar>
          </w:tcPr>
          <w:p>
            <w:pPr>
              <w:spacing w:after="0"/>
            </w:pPr>
            <w:r>
              <w:rPr>
                <w:sz w:val="18"/>
              </w:rPr>
              <w:t>11–13</w:t>
            </w:r>
          </w:p>
        </w:tc>
      </w:tr>
      <w:tr>
        <w:tc>
          <w:tcPr>
            <w:tcW w:type="dxa" w:w="3421"/>
            <w:tcMar>
              <w:top w:w="70" w:type="dxa"/>
              <w:start w:w="90" w:type="dxa"/>
              <w:bottom w:w="70" w:type="dxa"/>
              <w:end w:w="90" w:type="dxa"/>
            </w:tcMar>
          </w:tcPr>
          <w:p>
            <w:pPr>
              <w:spacing w:after="0"/>
            </w:pPr>
            <w:r>
              <w:rPr>
                <w:sz w:val="18"/>
              </w:rPr>
              <w:t>Grund oder Datensatz passen nicht</w:t>
            </w:r>
          </w:p>
        </w:tc>
        <w:tc>
          <w:tcPr>
            <w:tcW w:type="dxa" w:w="3421"/>
            <w:tcMar>
              <w:top w:w="70" w:type="dxa"/>
              <w:start w:w="90" w:type="dxa"/>
              <w:bottom w:w="70" w:type="dxa"/>
              <w:end w:w="90" w:type="dxa"/>
            </w:tcMar>
          </w:tcPr>
          <w:p>
            <w:pPr>
              <w:spacing w:after="0"/>
            </w:pPr>
            <w:r>
              <w:rPr>
                <w:sz w:val="18"/>
              </w:rPr>
              <w:t>begründen und Daten nutzen</w:t>
            </w:r>
          </w:p>
        </w:tc>
        <w:tc>
          <w:tcPr>
            <w:tcW w:type="dxa" w:w="3421"/>
            <w:tcMar>
              <w:top w:w="70" w:type="dxa"/>
              <w:start w:w="90" w:type="dxa"/>
              <w:bottom w:w="70" w:type="dxa"/>
              <w:end w:w="90" w:type="dxa"/>
            </w:tcMar>
          </w:tcPr>
          <w:p>
            <w:pPr>
              <w:spacing w:after="0"/>
            </w:pPr>
            <w:r>
              <w:rPr>
                <w:sz w:val="18"/>
              </w:rPr>
              <w:t>14–15, 20</w:t>
            </w:r>
          </w:p>
        </w:tc>
      </w:tr>
      <w:tr>
        <w:tc>
          <w:tcPr>
            <w:tcW w:type="dxa" w:w="3421"/>
            <w:tcMar>
              <w:top w:w="70" w:type="dxa"/>
              <w:start w:w="90" w:type="dxa"/>
              <w:bottom w:w="70" w:type="dxa"/>
              <w:end w:w="90" w:type="dxa"/>
            </w:tcMar>
          </w:tcPr>
          <w:p>
            <w:pPr>
              <w:spacing w:after="0"/>
            </w:pPr>
            <w:r>
              <w:rPr>
                <w:sz w:val="18"/>
              </w:rPr>
              <w:t>Planung bleibt lückenhaft</w:t>
            </w:r>
          </w:p>
        </w:tc>
        <w:tc>
          <w:tcPr>
            <w:tcW w:type="dxa" w:w="3421"/>
            <w:tcMar>
              <w:top w:w="70" w:type="dxa"/>
              <w:start w:w="90" w:type="dxa"/>
              <w:bottom w:w="70" w:type="dxa"/>
              <w:end w:w="90" w:type="dxa"/>
            </w:tcMar>
          </w:tcPr>
          <w:p>
            <w:pPr>
              <w:spacing w:after="0"/>
            </w:pPr>
            <w:r>
              <w:rPr>
                <w:sz w:val="18"/>
              </w:rPr>
              <w:t>Schreibplan und Gerüst</w:t>
            </w:r>
          </w:p>
        </w:tc>
        <w:tc>
          <w:tcPr>
            <w:tcW w:type="dxa" w:w="3421"/>
            <w:tcMar>
              <w:top w:w="70" w:type="dxa"/>
              <w:start w:w="90" w:type="dxa"/>
              <w:bottom w:w="70" w:type="dxa"/>
              <w:end w:w="90" w:type="dxa"/>
            </w:tcMar>
          </w:tcPr>
          <w:p>
            <w:pPr>
              <w:spacing w:after="0"/>
            </w:pPr>
            <w:r>
              <w:rPr>
                <w:sz w:val="18"/>
              </w:rPr>
              <w:t>16–17</w:t>
            </w:r>
          </w:p>
        </w:tc>
      </w:tr>
      <w:tr>
        <w:tc>
          <w:tcPr>
            <w:tcW w:type="dxa" w:w="3421"/>
            <w:tcMar>
              <w:top w:w="70" w:type="dxa"/>
              <w:start w:w="90" w:type="dxa"/>
              <w:bottom w:w="70" w:type="dxa"/>
              <w:end w:w="90" w:type="dxa"/>
            </w:tcMar>
          </w:tcPr>
          <w:p>
            <w:pPr>
              <w:spacing w:after="0"/>
            </w:pPr>
            <w:r>
              <w:rPr>
                <w:sz w:val="18"/>
              </w:rPr>
              <w:t>Text wird nicht kontrolliert</w:t>
            </w:r>
          </w:p>
        </w:tc>
        <w:tc>
          <w:tcPr>
            <w:tcW w:type="dxa" w:w="3421"/>
            <w:tcMar>
              <w:top w:w="70" w:type="dxa"/>
              <w:start w:w="90" w:type="dxa"/>
              <w:bottom w:w="70" w:type="dxa"/>
              <w:end w:w="90" w:type="dxa"/>
            </w:tcMar>
          </w:tcPr>
          <w:p>
            <w:pPr>
              <w:spacing w:after="0"/>
            </w:pPr>
            <w:r>
              <w:rPr>
                <w:sz w:val="18"/>
              </w:rPr>
              <w:t>Überarbeitung und Reflexion</w:t>
            </w:r>
          </w:p>
        </w:tc>
        <w:tc>
          <w:tcPr>
            <w:tcW w:type="dxa" w:w="3421"/>
            <w:tcMar>
              <w:top w:w="70" w:type="dxa"/>
              <w:start w:w="90" w:type="dxa"/>
              <w:bottom w:w="70" w:type="dxa"/>
              <w:end w:w="90" w:type="dxa"/>
            </w:tcMar>
          </w:tcPr>
          <w:p>
            <w:pPr>
              <w:spacing w:after="0"/>
            </w:pPr>
            <w:r>
              <w:rPr>
                <w:sz w:val="18"/>
              </w:rPr>
              <w:t>19, 22–24</w:t>
            </w:r>
          </w:p>
        </w:tc>
      </w:tr>
    </w:tbl>
    <w:sectPr w:rsidR="00FC693F" w:rsidRPr="0006063C" w:rsidSect="00034616">
      <w:pgSz w:w="11906" w:h="16838"/>
      <w:pgMar w:top="765" w:right="822" w:bottom="709" w:left="8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E566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D97A4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3E566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