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Business Insights Assessment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300" w:before="3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Build a Data Engineering pipeline using provided orders related CSV files, calculate key metrics, and create business insights using the metrics as calculated.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44bd2a4v1kb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Plan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h3iut7zatv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Source Data Explanation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before="3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orders related data files from Google Drive.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spacing w:after="300" w:lineRule="auto"/>
        <w:ind w:left="1440" w:hanging="360"/>
        <w:rPr/>
      </w:pPr>
      <w:r w:rsidDel="00000000" w:rsidR="00000000" w:rsidRPr="00000000">
        <w:rPr>
          <w:rtl w:val="0"/>
        </w:rPr>
        <w:t xml:space="preserve">Verify the integrity of the downloaded files (e.g., check for missing or corrupt values).</w:t>
      </w:r>
    </w:p>
    <w:p w:rsidR="00000000" w:rsidDel="00000000" w:rsidP="00000000" w:rsidRDefault="00000000" w:rsidRPr="00000000" w14:paraId="00000009">
      <w:pPr>
        <w:spacing w:after="300" w:before="3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All the files are present in the google drive link below</w:t>
        <w:br w:type="textWrapping"/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order_items</w:t>
        </w:r>
      </w:hyperlink>
      <w:r w:rsidDel="00000000" w:rsidR="00000000" w:rsidRPr="00000000">
        <w:rPr>
          <w:b w:val="1"/>
          <w:rtl w:val="0"/>
        </w:rPr>
        <w:t xml:space="preserve">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order_item_options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date_dim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1. order_items </w:t>
      </w:r>
      <w:r w:rsidDel="00000000" w:rsidR="00000000" w:rsidRPr="00000000">
        <w:rPr>
          <w:b w:val="1"/>
          <w:i w:val="1"/>
          <w:rtl w:val="0"/>
        </w:rPr>
        <w:t xml:space="preserve">(203,519 records)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Captures transactional-level data for each item in a customer's order.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91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87"/>
        <w:gridCol w:w="1168"/>
        <w:gridCol w:w="5036"/>
        <w:tblGridChange w:id="0">
          <w:tblGrid>
            <w:gridCol w:w="2187"/>
            <w:gridCol w:w="1168"/>
            <w:gridCol w:w="503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app_name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ordering platform or channel used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restaurant_id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String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the restaurant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creation_time_utc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Timestamp of when the order was placed (UTC)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String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the order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String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the customer placing the order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printed_card_number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Tokenized or masked loyalty card number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is_loyalty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Flag indicating loyalty membership (True/False)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Currency of the transaction (e.g., USD)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lineitem_id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String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the specific item in the order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item_category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Category of the item (e.g., Beverage, Entree, etc.)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item_name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Name of the item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item_price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Unit price of the item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item_quantity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Quantity of the item purchased</w:t>
            </w:r>
          </w:p>
        </w:tc>
      </w:tr>
    </w:tbl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2. order_item_options </w:t>
      </w:r>
      <w:r w:rsidDel="00000000" w:rsidR="00000000" w:rsidRPr="00000000">
        <w:rPr>
          <w:b w:val="1"/>
          <w:i w:val="1"/>
          <w:rtl w:val="0"/>
        </w:rPr>
        <w:t xml:space="preserve">(193,017 records)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Details add-ons, customizations, or modifiers associated with order items.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3"/>
        <w:gridCol w:w="1132"/>
        <w:gridCol w:w="5305"/>
        <w:tblGridChange w:id="0">
          <w:tblGrid>
            <w:gridCol w:w="2053"/>
            <w:gridCol w:w="1132"/>
            <w:gridCol w:w="530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order_id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String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Identifier linking to the parent order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lineitem_id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String / 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Identifier linking to the specific order item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option_group_name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Group category for options (e.g., Size, Toppings)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option_name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Selected option or customization (e.g., Extra Cheese)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option_price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Price of the option (negative if it's a discount)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option_quantity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Number of times the option was added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date_dim </w:t>
      </w:r>
      <w:r w:rsidDel="00000000" w:rsidR="00000000" w:rsidRPr="00000000">
        <w:rPr>
          <w:b w:val="1"/>
          <w:i w:val="1"/>
          <w:rtl w:val="0"/>
        </w:rPr>
        <w:t xml:space="preserve">(Date Dimension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Used for time-based joins and calendar aggregations.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78.0" w:type="dxa"/>
        <w:jc w:val="left"/>
        <w:tblInd w:w="2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42"/>
        <w:gridCol w:w="1132"/>
        <w:gridCol w:w="5904"/>
        <w:tblGridChange w:id="0">
          <w:tblGrid>
            <w:gridCol w:w="1942"/>
            <w:gridCol w:w="1132"/>
            <w:gridCol w:w="5904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date_key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Full calendar date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day_of_week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Day of the week (e.g., Monday)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week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Week number in the year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Month name (e.g., January)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Calendar year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is_weekend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Whether the date falls on a weekend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is_holiday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Flag indicating if the date is a recognized holiday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holiday_name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Name of the Holiday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usy5yh408z8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Initial Data Analysis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before="3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Analyze the CSV files to understand the schema, relationships, and data quality issues.(Manually)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300" w:lineRule="auto"/>
        <w:ind w:left="1440" w:hanging="360"/>
      </w:pPr>
      <w:r w:rsidDel="00000000" w:rsidR="00000000" w:rsidRPr="00000000">
        <w:rPr>
          <w:rtl w:val="0"/>
        </w:rPr>
        <w:t xml:space="preserve">Identify key columns for joins and insights.(Manually)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hbj5kl92d3f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Define Data Engineering Pipeline/Architecture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before="3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Design a pipeline architecture for ingesting, transforming, and storing data. Design a production level pipeline that includes scheduling, encryption, failure reload mechanism.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after="240"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Design an architecture based on below requirements:</w:t>
      </w:r>
    </w:p>
    <w:p w:rsidR="00000000" w:rsidDel="00000000" w:rsidP="00000000" w:rsidRDefault="00000000" w:rsidRPr="00000000" w14:paraId="00000085">
      <w:pPr>
        <w:spacing w:after="300" w:before="300" w:line="360" w:lineRule="auto"/>
        <w:ind w:left="144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Consider your source as SQL Server i.e you need to pull data from your database tables. </w:t>
      </w:r>
      <w:r w:rsidDel="00000000" w:rsidR="00000000" w:rsidRPr="00000000">
        <w:rPr>
          <w:b w:val="1"/>
          <w:rtl w:val="0"/>
        </w:rPr>
        <w:t xml:space="preserve">A video step to load data in SQL Server can be found </w:t>
      </w:r>
      <w:hyperlink r:id="rId10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here</w:t>
        </w:r>
      </w:hyperlink>
      <w:r w:rsidDel="00000000" w:rsidR="00000000" w:rsidRPr="00000000">
        <w:rPr>
          <w:b w:val="1"/>
          <w:rtl w:val="0"/>
        </w:rPr>
        <w:t xml:space="preserve">. (WINDOWS 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300" w:before="300" w:line="360" w:lineRule="auto"/>
        <w:ind w:left="144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The entire architecture should be designed using </w:t>
      </w: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AWS resources</w:t>
      </w:r>
      <w:r w:rsidDel="00000000" w:rsidR="00000000" w:rsidRPr="00000000">
        <w:rPr>
          <w:b w:val="1"/>
          <w:highlight w:val="yellow"/>
          <w:rtl w:val="0"/>
        </w:rPr>
        <w:t xml:space="preserve">. The company does not want to get new licenses. The company does not want to use Snowflake, DBT, etc external tools.</w:t>
      </w:r>
    </w:p>
    <w:p w:rsidR="00000000" w:rsidDel="00000000" w:rsidP="00000000" w:rsidRDefault="00000000" w:rsidRPr="00000000" w14:paraId="00000087">
      <w:pPr>
        <w:spacing w:after="300" w:before="300" w:line="360" w:lineRule="auto"/>
        <w:ind w:left="720" w:firstLine="720"/>
        <w:rPr>
          <w:b w:val="1"/>
          <w:i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rtl w:val="0"/>
        </w:rPr>
        <w:t xml:space="preserve">All logics should be done using </w:t>
      </w: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PYSPARK.</w:t>
      </w:r>
    </w:p>
    <w:p w:rsidR="00000000" w:rsidDel="00000000" w:rsidP="00000000" w:rsidRDefault="00000000" w:rsidRPr="00000000" w14:paraId="00000088">
      <w:pPr>
        <w:spacing w:after="300" w:before="300" w:line="360" w:lineRule="auto"/>
        <w:ind w:left="720" w:firstLine="720"/>
        <w:rPr>
          <w:b w:val="1"/>
          <w:i w:val="1"/>
          <w:highlight w:val="yellow"/>
          <w:u w:val="single"/>
        </w:rPr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Please schedule the pipeline jobs once daily as a batch process.</w:t>
      </w:r>
    </w:p>
    <w:p w:rsidR="00000000" w:rsidDel="00000000" w:rsidP="00000000" w:rsidRDefault="00000000" w:rsidRPr="00000000" w14:paraId="00000089">
      <w:pPr>
        <w:shd w:fill="ffffff" w:val="clear"/>
        <w:spacing w:after="280" w:line="240" w:lineRule="auto"/>
        <w:ind w:left="720" w:firstLine="720"/>
        <w:rPr>
          <w:rFonts w:ascii="Calibri" w:cs="Calibri" w:eastAsia="Calibri" w:hAnsi="Calibri"/>
          <w:b w:val="1"/>
          <w:i w:val="1"/>
          <w:color w:val="0d0d0d"/>
          <w:sz w:val="28"/>
          <w:szCs w:val="28"/>
          <w:highlight w:val="white"/>
          <w:u w:val="single"/>
        </w:rPr>
      </w:pPr>
      <w:bookmarkStart w:colFirst="0" w:colLast="0" w:name="_heading=h.e4egwybbw05i" w:id="4"/>
      <w:bookmarkEnd w:id="4"/>
      <w:r w:rsidDel="00000000" w:rsidR="00000000" w:rsidRPr="00000000">
        <w:rPr>
          <w:rFonts w:ascii="Calibri" w:cs="Calibri" w:eastAsia="Calibri" w:hAnsi="Calibri"/>
          <w:b w:val="1"/>
          <w:i w:val="1"/>
          <w:color w:val="0d0d0d"/>
          <w:sz w:val="28"/>
          <w:szCs w:val="28"/>
          <w:highlight w:val="white"/>
          <w:u w:val="single"/>
          <w:rtl w:val="0"/>
        </w:rPr>
        <w:t xml:space="preserve">Define a Data Model that satisfies below requirement: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0" w:line="360" w:lineRule="auto"/>
        <w:ind w:left="2160" w:right="0" w:hanging="360"/>
        <w:jc w:val="left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Customer Lifetime Value (LTV), and how would you structure it to show how LTV evolves for each customer daily? (Primary Goal)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beforeAutospacing="0" w:line="360" w:lineRule="auto"/>
        <w:ind w:left="2160" w:right="0" w:hanging="360"/>
        <w:jc w:val="left"/>
        <w:rPr>
          <w:b w:val="1"/>
          <w:highlight w:val="yellow"/>
          <w:u w:val="none"/>
        </w:rPr>
      </w:pPr>
      <w:r w:rsidDel="00000000" w:rsidR="00000000" w:rsidRPr="00000000">
        <w:rPr>
          <w:b w:val="1"/>
          <w:highlight w:val="yellow"/>
          <w:rtl w:val="0"/>
        </w:rPr>
        <w:t xml:space="preserve">Look into Step 5 for additional business requirements while creating your data model. (Secondary Goal)</w:t>
      </w:r>
    </w:p>
    <w:p w:rsidR="00000000" w:rsidDel="00000000" w:rsidP="00000000" w:rsidRDefault="00000000" w:rsidRPr="00000000" w14:paraId="0000008C">
      <w:pPr>
        <w:spacing w:after="300" w:before="300" w:line="360" w:lineRule="auto"/>
        <w:ind w:left="1440" w:firstLine="0"/>
        <w:rPr>
          <w:b w:val="1"/>
          <w:i w:val="1"/>
          <w:highlight w:val="yellow"/>
          <w:u w:val="single"/>
        </w:rPr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Present the architecture for Subject Matter Expert (SME) approval.</w:t>
      </w:r>
    </w:p>
    <w:p w:rsidR="00000000" w:rsidDel="00000000" w:rsidP="00000000" w:rsidRDefault="00000000" w:rsidRPr="00000000" w14:paraId="0000008D">
      <w:pPr>
        <w:spacing w:after="300" w:before="300" w:line="360" w:lineRule="auto"/>
        <w:ind w:left="1440" w:firstLine="0"/>
        <w:rPr>
          <w:b w:val="1"/>
          <w:i w:val="1"/>
          <w:highlight w:val="yellow"/>
          <w:u w:val="single"/>
        </w:rPr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Move head once clearance from the SME</w:t>
      </w:r>
    </w:p>
    <w:p w:rsidR="00000000" w:rsidDel="00000000" w:rsidP="00000000" w:rsidRDefault="00000000" w:rsidRPr="00000000" w14:paraId="0000008E">
      <w:pPr>
        <w:spacing w:after="300" w:before="30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Deliverable: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before="300" w:lineRule="auto"/>
        <w:ind w:left="1440" w:hanging="360"/>
        <w:rPr/>
      </w:pPr>
      <w:r w:rsidDel="00000000" w:rsidR="00000000" w:rsidRPr="00000000">
        <w:rPr>
          <w:rtl w:val="0"/>
        </w:rPr>
        <w:t xml:space="preserve">Pipeline architecture diagram and explanation.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Create a solution design document.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Written approval from the SME.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300" w:lineRule="auto"/>
        <w:ind w:left="1440" w:hanging="360"/>
        <w:rPr/>
      </w:pPr>
      <w:r w:rsidDel="00000000" w:rsidR="00000000" w:rsidRPr="00000000">
        <w:rPr>
          <w:rtl w:val="0"/>
        </w:rPr>
        <w:t xml:space="preserve">Use tools like draw.io, miro, etc for diagrams.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heading=h.k92ztrj529ts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Build the Data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Deliverable: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300" w:before="300" w:lineRule="auto"/>
        <w:ind w:left="1440" w:hanging="360"/>
        <w:rPr/>
      </w:pPr>
      <w:r w:rsidDel="00000000" w:rsidR="00000000" w:rsidRPr="00000000">
        <w:rPr>
          <w:rtl w:val="0"/>
        </w:rPr>
        <w:t xml:space="preserve">Working pipeline that can handle raw data ingestion, transformation in AWS.</w:t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3bv6khbx9l4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Define and Calculate Metrics as per Business Requirement: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Primary Metrics: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160" w:line="278.00000000000006" w:lineRule="auto"/>
        <w:ind w:left="426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 Lifetime Value (CLV):</w:t>
      </w:r>
    </w:p>
    <w:p w:rsidR="00000000" w:rsidDel="00000000" w:rsidP="00000000" w:rsidRDefault="00000000" w:rsidRPr="00000000" w14:paraId="0000009A">
      <w:pPr>
        <w:spacing w:after="240" w:before="24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Estimate how much total revenue a customer will generate over their entire relationship with the business.</w:t>
      </w:r>
    </w:p>
    <w:p w:rsidR="00000000" w:rsidDel="00000000" w:rsidP="00000000" w:rsidRDefault="00000000" w:rsidRPr="00000000" w14:paraId="0000009B">
      <w:pPr>
        <w:spacing w:after="240" w:before="24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Why it matters: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Helps prioritize high-value customers, plan marketing budgets wisely, and improve retention strategies.</w:t>
      </w:r>
    </w:p>
    <w:p w:rsidR="00000000" w:rsidDel="00000000" w:rsidP="00000000" w:rsidRDefault="00000000" w:rsidRPr="00000000" w14:paraId="0000009C">
      <w:pPr>
        <w:spacing w:after="240" w:before="240" w:line="278.0000000000000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to do it: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pacing w:after="0" w:afterAutospacing="0" w:before="240" w:line="278.0000000000000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order_items and order_item_options to compute revenue per order.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pacing w:after="240" w:before="0" w:beforeAutospacing="0" w:line="278.0000000000000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Aggregate total spend per customer_id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F">
      <w:pPr>
        <w:spacing w:after="240" w:before="240" w:line="278.0000000000000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Group CLV values (for tagging):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0" w:afterAutospacing="0" w:before="240" w:line="278.0000000000000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High CLV: Top 20% customers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after="0" w:afterAutospacing="0" w:before="0" w:beforeAutospacing="0" w:line="278.0000000000000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Medium CLV: Mid 60%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240" w:before="0" w:beforeAutospacing="0" w:line="278.0000000000000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Low CLV: Bottom 20%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Secondary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426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Segmentation &amp; Behavior:</w:t>
      </w:r>
    </w:p>
    <w:p w:rsidR="00000000" w:rsidDel="00000000" w:rsidP="00000000" w:rsidRDefault="00000000" w:rsidRPr="00000000" w14:paraId="000000A5">
      <w:pPr>
        <w:spacing w:after="240" w:before="24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 customers based on spending and activity to support campaign targeting.</w:t>
      </w:r>
    </w:p>
    <w:p w:rsidR="00000000" w:rsidDel="00000000" w:rsidP="00000000" w:rsidRDefault="00000000" w:rsidRPr="00000000" w14:paraId="000000A6">
      <w:pPr>
        <w:spacing w:after="240" w:before="240" w:line="278.0000000000000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Why it matters: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Enables personalized offers and engagement.</w:t>
      </w:r>
    </w:p>
    <w:p w:rsidR="00000000" w:rsidDel="00000000" w:rsidP="00000000" w:rsidRDefault="00000000" w:rsidRPr="00000000" w14:paraId="000000A7">
      <w:pPr>
        <w:spacing w:after="240" w:before="240" w:line="278.0000000000000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to do it: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pacing w:after="0" w:afterAutospacing="0" w:before="240" w:line="278.0000000000000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RFM logic based on order_items:</w:t>
      </w:r>
    </w:p>
    <w:p w:rsidR="00000000" w:rsidDel="00000000" w:rsidP="00000000" w:rsidRDefault="00000000" w:rsidRPr="00000000" w14:paraId="000000A9">
      <w:pPr>
        <w:numPr>
          <w:ilvl w:val="1"/>
          <w:numId w:val="14"/>
        </w:numPr>
        <w:spacing w:after="0" w:afterAutospacing="0" w:before="0" w:beforeAutospacing="0" w:line="278.0000000000000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Recency: Days since last purchase</w:t>
      </w:r>
    </w:p>
    <w:p w:rsidR="00000000" w:rsidDel="00000000" w:rsidP="00000000" w:rsidRDefault="00000000" w:rsidRPr="00000000" w14:paraId="000000AA">
      <w:pPr>
        <w:numPr>
          <w:ilvl w:val="1"/>
          <w:numId w:val="14"/>
        </w:numPr>
        <w:spacing w:after="0" w:afterAutospacing="0" w:before="0" w:beforeAutospacing="0" w:line="278.0000000000000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Frequency: Number of purchases in last N months</w:t>
      </w:r>
    </w:p>
    <w:p w:rsidR="00000000" w:rsidDel="00000000" w:rsidP="00000000" w:rsidRDefault="00000000" w:rsidRPr="00000000" w14:paraId="000000AB">
      <w:pPr>
        <w:numPr>
          <w:ilvl w:val="1"/>
          <w:numId w:val="14"/>
        </w:numPr>
        <w:spacing w:after="0" w:afterAutospacing="0" w:before="0" w:beforeAutospacing="0" w:line="278.0000000000000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Monetary: Total spend in last N months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0" w:afterAutospacing="0" w:before="0" w:beforeAutospacing="0" w:line="278.0000000000000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Segment:</w:t>
      </w:r>
    </w:p>
    <w:p w:rsidR="00000000" w:rsidDel="00000000" w:rsidP="00000000" w:rsidRDefault="00000000" w:rsidRPr="00000000" w14:paraId="000000AD">
      <w:pPr>
        <w:numPr>
          <w:ilvl w:val="1"/>
          <w:numId w:val="14"/>
        </w:numPr>
        <w:spacing w:after="0" w:afterAutospacing="0" w:before="0" w:beforeAutospacing="0" w:line="278.0000000000000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VIPs: High R, F, M</w:t>
      </w:r>
    </w:p>
    <w:p w:rsidR="00000000" w:rsidDel="00000000" w:rsidP="00000000" w:rsidRDefault="00000000" w:rsidRPr="00000000" w14:paraId="000000AE">
      <w:pPr>
        <w:numPr>
          <w:ilvl w:val="1"/>
          <w:numId w:val="14"/>
        </w:numPr>
        <w:spacing w:after="0" w:afterAutospacing="0" w:before="0" w:beforeAutospacing="0" w:line="278.0000000000000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New Customers: Low F, high R</w:t>
      </w:r>
    </w:p>
    <w:p w:rsidR="00000000" w:rsidDel="00000000" w:rsidP="00000000" w:rsidRDefault="00000000" w:rsidRPr="00000000" w14:paraId="000000AF">
      <w:pPr>
        <w:numPr>
          <w:ilvl w:val="1"/>
          <w:numId w:val="14"/>
        </w:numPr>
        <w:spacing w:after="240" w:before="0" w:beforeAutospacing="0" w:line="278.0000000000000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Churn Risk: Low R, low F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Churn Indicators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Build a customer activity profile to help marketing identify at-risk customers (no predictions).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matters: </w:t>
      </w:r>
      <w:r w:rsidDel="00000000" w:rsidR="00000000" w:rsidRPr="00000000">
        <w:rPr>
          <w:rtl w:val="0"/>
        </w:rPr>
        <w:t xml:space="preserve">Allows timely retention actions by analysts.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do it:</w:t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 each customer_id, compute:</w:t>
        <w:br w:type="textWrapping"/>
        <w:br w:type="textWrapping"/>
        <w:t xml:space="preserve"> • Days since last order</w:t>
        <w:br w:type="textWrapping"/>
        <w:t xml:space="preserve"> • Average gap between orders</w:t>
        <w:br w:type="textWrapping"/>
        <w:t xml:space="preserve"> • % change in spend over last N periods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customers based on inactivity thresholds (e.g., &gt;45 days = “at risk”)</w:t>
      </w:r>
    </w:p>
    <w:p w:rsidR="00000000" w:rsidDel="00000000" w:rsidP="00000000" w:rsidRDefault="00000000" w:rsidRPr="00000000" w14:paraId="000000B7">
      <w:pPr>
        <w:rPr>
          <w:b w:val="1"/>
        </w:rPr>
      </w:pPr>
      <w:bookmarkStart w:colFirst="0" w:colLast="0" w:name="_heading=h.rngtzq66hza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897fjlrvtlsq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Sales Trends </w:t>
      </w:r>
      <w:r w:rsidDel="00000000" w:rsidR="00000000" w:rsidRPr="00000000">
        <w:rPr>
          <w:b w:val="1"/>
          <w:rtl w:val="0"/>
        </w:rPr>
        <w:t xml:space="preserve">Monitoring:</w:t>
      </w:r>
    </w:p>
    <w:p w:rsidR="00000000" w:rsidDel="00000000" w:rsidP="00000000" w:rsidRDefault="00000000" w:rsidRPr="00000000" w14:paraId="000000B9">
      <w:pPr>
        <w:spacing w:after="240" w:before="240" w:line="278.00000000000006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Generate time-based summaries to analyze sales patterns.</w:t>
      </w:r>
    </w:p>
    <w:p w:rsidR="00000000" w:rsidDel="00000000" w:rsidP="00000000" w:rsidRDefault="00000000" w:rsidRPr="00000000" w14:paraId="000000BA">
      <w:pPr>
        <w:spacing w:after="240" w:before="240" w:line="278.00000000000006" w:lineRule="auto"/>
        <w:rPr/>
      </w:pPr>
      <w:r w:rsidDel="00000000" w:rsidR="00000000" w:rsidRPr="00000000">
        <w:rPr>
          <w:b w:val="1"/>
          <w:rtl w:val="0"/>
        </w:rPr>
        <w:t xml:space="preserve">Why it matters:</w:t>
      </w:r>
      <w:r w:rsidDel="00000000" w:rsidR="00000000" w:rsidRPr="00000000">
        <w:rPr>
          <w:rtl w:val="0"/>
        </w:rPr>
        <w:t xml:space="preserve"> Helps identify peak periods and plan resources.</w:t>
      </w:r>
    </w:p>
    <w:p w:rsidR="00000000" w:rsidDel="00000000" w:rsidP="00000000" w:rsidRDefault="00000000" w:rsidRPr="00000000" w14:paraId="000000BB">
      <w:pPr>
        <w:spacing w:after="240" w:before="24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do it:</w:t>
      </w:r>
    </w:p>
    <w:p w:rsidR="00000000" w:rsidDel="00000000" w:rsidP="00000000" w:rsidRDefault="00000000" w:rsidRPr="00000000" w14:paraId="000000BC">
      <w:pPr>
        <w:numPr>
          <w:ilvl w:val="1"/>
          <w:numId w:val="9"/>
        </w:numPr>
        <w:spacing w:after="0" w:afterAutospacing="0" w:before="240" w:line="278.0000000000000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Aggregate daily, weekly, and monthly revenue from order_items</w:t>
      </w:r>
    </w:p>
    <w:p w:rsidR="00000000" w:rsidDel="00000000" w:rsidP="00000000" w:rsidRDefault="00000000" w:rsidRPr="00000000" w14:paraId="000000BD">
      <w:pPr>
        <w:numPr>
          <w:ilvl w:val="1"/>
          <w:numId w:val="9"/>
        </w:numPr>
        <w:spacing w:after="0" w:afterAutospacing="0" w:before="0" w:beforeAutospacing="0" w:line="278.0000000000000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 down by:</w:t>
        <w:br w:type="textWrapping"/>
        <w:t xml:space="preserve"> • Location</w:t>
        <w:br w:type="textWrapping"/>
        <w:t xml:space="preserve"> • Menu category (if available)</w:t>
        <w:br w:type="textWrapping"/>
        <w:t xml:space="preserve"> • Time of day (optional)</w:t>
        <w:br w:type="textWrapping"/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 Program Impact</w:t>
      </w:r>
    </w:p>
    <w:p w:rsidR="00000000" w:rsidDel="00000000" w:rsidP="00000000" w:rsidRDefault="00000000" w:rsidRPr="00000000" w14:paraId="000000BF">
      <w:pPr>
        <w:spacing w:after="240" w:before="240" w:line="278.00000000000006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Compare loyalty members vs non-members in terms of spend and engagement.</w:t>
      </w:r>
    </w:p>
    <w:p w:rsidR="00000000" w:rsidDel="00000000" w:rsidP="00000000" w:rsidRDefault="00000000" w:rsidRPr="00000000" w14:paraId="000000C0">
      <w:pPr>
        <w:spacing w:after="240" w:before="240" w:line="278.00000000000006" w:lineRule="auto"/>
        <w:rPr/>
      </w:pPr>
      <w:r w:rsidDel="00000000" w:rsidR="00000000" w:rsidRPr="00000000">
        <w:rPr>
          <w:b w:val="1"/>
          <w:rtl w:val="0"/>
        </w:rPr>
        <w:t xml:space="preserve">Why it matters:</w:t>
      </w:r>
      <w:r w:rsidDel="00000000" w:rsidR="00000000" w:rsidRPr="00000000">
        <w:rPr>
          <w:rtl w:val="0"/>
        </w:rPr>
        <w:t xml:space="preserve"> Evaluates ROI of the loyalty program.</w:t>
      </w:r>
    </w:p>
    <w:p w:rsidR="00000000" w:rsidDel="00000000" w:rsidP="00000000" w:rsidRDefault="00000000" w:rsidRPr="00000000" w14:paraId="000000C1">
      <w:pPr>
        <w:spacing w:after="240" w:before="24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do it:</w:t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spacing w:after="0" w:afterAutospacing="0" w:before="240" w:line="278.0000000000000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order_items by is_loyalty = true vs false</w:t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spacing w:after="240" w:before="0" w:beforeAutospacing="0" w:line="278.0000000000000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per-customer:</w:t>
        <w:br w:type="textWrapping"/>
        <w:t xml:space="preserve"> • Average Spend</w:t>
        <w:br w:type="textWrapping"/>
        <w:t xml:space="preserve"> • Repeat Orders</w:t>
        <w:br w:type="textWrapping"/>
        <w:t xml:space="preserve"> • Lifetime Value</w:t>
      </w:r>
    </w:p>
    <w:p w:rsidR="00000000" w:rsidDel="00000000" w:rsidP="00000000" w:rsidRDefault="00000000" w:rsidRPr="00000000" w14:paraId="000000C4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Top-Performing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Identify best and worst-performing store locations.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matters:</w:t>
      </w:r>
      <w:r w:rsidDel="00000000" w:rsidR="00000000" w:rsidRPr="00000000">
        <w:rPr>
          <w:rtl w:val="0"/>
        </w:rPr>
        <w:t xml:space="preserve"> Informs decisions about promotions, staffing, or expansion.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do it: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 order_items by location_id (or store_id if available)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Calculate:</w:t>
        <w:br w:type="textWrapping"/>
        <w:t xml:space="preserve"> • Total revenue</w:t>
        <w:br w:type="textWrapping"/>
        <w:t xml:space="preserve"> • Average order value</w:t>
        <w:br w:type="textWrapping"/>
        <w:t xml:space="preserve"> • Orders per day/week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Rank locations based on revenue</w:t>
      </w:r>
    </w:p>
    <w:p w:rsidR="00000000" w:rsidDel="00000000" w:rsidP="00000000" w:rsidRDefault="00000000" w:rsidRPr="00000000" w14:paraId="000000CC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line="278.0000000000000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Pricing &amp; Discount Effectiveness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="278.00000000000006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Measure how discounts affect revenue and profitability.</w:t>
      </w:r>
    </w:p>
    <w:p w:rsidR="00000000" w:rsidDel="00000000" w:rsidP="00000000" w:rsidRDefault="00000000" w:rsidRPr="00000000" w14:paraId="000000D1">
      <w:pPr>
        <w:spacing w:after="240" w:before="240" w:line="278.00000000000006" w:lineRule="auto"/>
        <w:rPr/>
      </w:pPr>
      <w:r w:rsidDel="00000000" w:rsidR="00000000" w:rsidRPr="00000000">
        <w:rPr>
          <w:b w:val="1"/>
          <w:rtl w:val="0"/>
        </w:rPr>
        <w:t xml:space="preserve">Why it matters:</w:t>
      </w:r>
      <w:r w:rsidDel="00000000" w:rsidR="00000000" w:rsidRPr="00000000">
        <w:rPr>
          <w:rtl w:val="0"/>
        </w:rPr>
        <w:t xml:space="preserve"> Helps optimize pricing strategies.</w:t>
      </w:r>
    </w:p>
    <w:p w:rsidR="00000000" w:rsidDel="00000000" w:rsidP="00000000" w:rsidRDefault="00000000" w:rsidRPr="00000000" w14:paraId="000000D2">
      <w:pPr>
        <w:spacing w:after="240" w:before="24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do it: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240" w:line="278.00000000000006" w:lineRule="auto"/>
        <w:ind w:left="720" w:hanging="360"/>
      </w:pPr>
      <w:r w:rsidDel="00000000" w:rsidR="00000000" w:rsidRPr="00000000">
        <w:rPr>
          <w:rtl w:val="0"/>
        </w:rPr>
        <w:t xml:space="preserve">Use order_item_options.option_price to detect discounts (option_price &lt; 0)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240" w:before="0" w:beforeAutospacing="0" w:line="278.00000000000006" w:lineRule="auto"/>
        <w:ind w:left="720" w:hanging="360"/>
      </w:pPr>
      <w:r w:rsidDel="00000000" w:rsidR="00000000" w:rsidRPr="00000000">
        <w:rPr>
          <w:rtl w:val="0"/>
        </w:rPr>
        <w:t xml:space="preserve">Compare:</w:t>
        <w:br w:type="textWrapping"/>
        <w:t xml:space="preserve"> • Revenue from discounted orders vs non-discounted</w:t>
        <w:br w:type="textWrapping"/>
        <w:t xml:space="preserve"> • Number of orders before/after applying discounts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4sbsoly4myh6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Build the Dashboard using Streamlit:</w:t>
      </w:r>
    </w:p>
    <w:p w:rsidR="00000000" w:rsidDel="00000000" w:rsidP="00000000" w:rsidRDefault="00000000" w:rsidRPr="00000000" w14:paraId="000000D6">
      <w:pPr>
        <w:spacing w:after="300" w:before="30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Please go through this link for working on Streamlit for Visualization:</w:t>
      </w:r>
    </w:p>
    <w:p w:rsidR="00000000" w:rsidDel="00000000" w:rsidP="00000000" w:rsidRDefault="00000000" w:rsidRPr="00000000" w14:paraId="000000D7">
      <w:pPr>
        <w:spacing w:after="300" w:before="300" w:lineRule="auto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Streamlit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300" w:before="3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300" w:before="300" w:lineRule="auto"/>
        <w:ind w:left="720" w:firstLine="0"/>
        <w:rPr/>
      </w:pPr>
      <w:r w:rsidDel="00000000" w:rsidR="00000000" w:rsidRPr="00000000">
        <w:rPr>
          <w:rtl w:val="0"/>
        </w:rPr>
        <w:t xml:space="preserve">Design an interactive dashboard showcasing the calculated metrics and insights.</w:t>
      </w:r>
    </w:p>
    <w:p w:rsidR="00000000" w:rsidDel="00000000" w:rsidP="00000000" w:rsidRDefault="00000000" w:rsidRPr="00000000" w14:paraId="000000DA">
      <w:pPr>
        <w:spacing w:after="300" w:before="30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Customer Segmentation Dashboard: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Question: </w:t>
      </w:r>
      <w:r w:rsidDel="00000000" w:rsidR="00000000" w:rsidRPr="00000000">
        <w:rPr>
          <w:rtl w:val="0"/>
        </w:rPr>
        <w:t xml:space="preserve">What distinct customer segments emerge when grouping customers by purchase behavior (total spend, frequency, recency) and loyalty status?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Focus: </w:t>
      </w:r>
      <w:r w:rsidDel="00000000" w:rsidR="00000000" w:rsidRPr="00000000">
        <w:rPr>
          <w:rtl w:val="0"/>
        </w:rPr>
        <w:t xml:space="preserve">Visualize segmentation (e.g., via RFM scores) to enable targeted marketing.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Churn Risk Indicators Dashboard:</w:t>
        <w:br w:type="textWrapping"/>
      </w:r>
    </w:p>
    <w:p w:rsidR="00000000" w:rsidDel="00000000" w:rsidP="00000000" w:rsidRDefault="00000000" w:rsidRPr="00000000" w14:paraId="000000DF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Question: </w:t>
      </w:r>
      <w:r w:rsidDel="00000000" w:rsidR="00000000" w:rsidRPr="00000000">
        <w:rPr>
          <w:rtl w:val="0"/>
        </w:rPr>
        <w:t xml:space="preserve">Which metrics—such as days since last order, average order interval, and spend trends—correlate with a higher churn risk?</w:t>
        <w:br w:type="textWrapping"/>
      </w:r>
    </w:p>
    <w:p w:rsidR="00000000" w:rsidDel="00000000" w:rsidP="00000000" w:rsidRDefault="00000000" w:rsidRPr="00000000" w14:paraId="000000E0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Focus: </w:t>
      </w:r>
      <w:r w:rsidDel="00000000" w:rsidR="00000000" w:rsidRPr="00000000">
        <w:rPr>
          <w:rtl w:val="0"/>
        </w:rPr>
        <w:t xml:space="preserve">Highlight threshold-based alerts (e.g., customers at risk) to prompt re-engagement actions.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Sales Trends and Seasonality Dashboard: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are the monthly and seasonal trends in sales, and how do these vary by product category or location?</w:t>
        <w:br w:type="textWrapping"/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Track weekly/monthly sales aggregates and holiday spikes to support inventory planning and staffing decisions.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Loyalty Program Impact Dashboard: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How does loyalty membership affect customer spending and repeat order rates?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Compare key metrics (CLV, average order value, repeat purchase rate) between loyalty and non-loyalty customers to assess program effectiveness and inform potential adjustments.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Location Performance Dashboard: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restaurant locations generate the highest revenue, and what operational metrics (e.g., average order size, customer retention) distinguish top performers?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Rank locations and highlight actionable insights for expansion or targeted improvements.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Pricing and Discount Effectiveness Dashboard: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How are discounts and promotions affecting overall sales volume and net revenue?</w:t>
        <w:br w:type="textWrapping"/>
      </w:r>
    </w:p>
    <w:p w:rsidR="00000000" w:rsidDel="00000000" w:rsidP="00000000" w:rsidRDefault="00000000" w:rsidRPr="00000000" w14:paraId="000000EC">
      <w:pPr>
        <w:numPr>
          <w:ilvl w:val="1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Focus:</w:t>
      </w:r>
      <w:r w:rsidDel="00000000" w:rsidR="00000000" w:rsidRPr="00000000">
        <w:rPr>
          <w:rtl w:val="0"/>
        </w:rPr>
        <w:t xml:space="preserve"> Compare revenue and profit (gross versus net after discount adjustments) for discounted versus full-price transactions to refine pricing strategies.</w:t>
        <w:br w:type="textWrapping"/>
        <w:br w:type="textWrapping"/>
      </w:r>
    </w:p>
    <w:p w:rsidR="00000000" w:rsidDel="00000000" w:rsidP="00000000" w:rsidRDefault="00000000" w:rsidRPr="00000000" w14:paraId="000000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ading=h.yp5v3s1m6g1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7: Submission and Review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spacing w:before="3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Submit all deliverables, including:</w:t>
      </w:r>
    </w:p>
    <w:p w:rsidR="00000000" w:rsidDel="00000000" w:rsidP="00000000" w:rsidRDefault="00000000" w:rsidRPr="00000000" w14:paraId="000000F0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Pipeline documentation.</w:t>
      </w:r>
    </w:p>
    <w:p w:rsidR="00000000" w:rsidDel="00000000" w:rsidP="00000000" w:rsidRDefault="00000000" w:rsidRPr="00000000" w14:paraId="000000F1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Code files (ETL scripts, Pyspark SQL queries).</w:t>
      </w:r>
    </w:p>
    <w:p w:rsidR="00000000" w:rsidDel="00000000" w:rsidP="00000000" w:rsidRDefault="00000000" w:rsidRPr="00000000" w14:paraId="000000F2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Setup Configurations (if any)</w:t>
      </w:r>
    </w:p>
    <w:p w:rsidR="00000000" w:rsidDel="00000000" w:rsidP="00000000" w:rsidRDefault="00000000" w:rsidRPr="00000000" w14:paraId="000000F3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Final dashboard.</w:t>
      </w:r>
    </w:p>
    <w:p w:rsidR="00000000" w:rsidDel="00000000" w:rsidP="00000000" w:rsidRDefault="00000000" w:rsidRPr="00000000" w14:paraId="000000F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CI/CD pipeline using github.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Ensure all files are properly named and documented.</w:t>
      </w:r>
    </w:p>
    <w:p w:rsidR="00000000" w:rsidDel="00000000" w:rsidP="00000000" w:rsidRDefault="00000000" w:rsidRPr="00000000" w14:paraId="000000F7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Include a short video or presentation explaining the work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numPr>
          <w:ilvl w:val="1"/>
          <w:numId w:val="7"/>
        </w:numPr>
        <w:spacing w:after="240" w:line="360" w:lineRule="auto"/>
        <w:ind w:left="1440" w:hanging="360"/>
        <w:rPr/>
      </w:pPr>
      <w:bookmarkStart w:colFirst="0" w:colLast="0" w:name="_heading=h.kkwgomoyy8v7" w:id="11"/>
      <w:bookmarkEnd w:id="11"/>
      <w:r w:rsidDel="00000000" w:rsidR="00000000" w:rsidRPr="00000000">
        <w:rPr>
          <w:rtl w:val="0"/>
        </w:rPr>
        <w:t xml:space="preserve">Explain </w:t>
      </w:r>
      <w:r w:rsidDel="00000000" w:rsidR="00000000" w:rsidRPr="00000000">
        <w:rPr>
          <w:b w:val="1"/>
          <w:rtl w:val="0"/>
        </w:rPr>
        <w:t xml:space="preserve">‘WHY</w:t>
      </w:r>
      <w:r w:rsidDel="00000000" w:rsidR="00000000" w:rsidRPr="00000000">
        <w:rPr>
          <w:rtl w:val="0"/>
        </w:rPr>
        <w:t xml:space="preserve">’ behind each tech stack used in your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300" w:before="300" w:lineRule="auto"/>
        <w:jc w:val="center"/>
        <w:rPr>
          <w:rFonts w:ascii="Calibri" w:cs="Calibri" w:eastAsia="Calibri" w:hAnsi="Calibri"/>
          <w:i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300" w:before="30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i w:val="1"/>
          <w:sz w:val="60"/>
          <w:szCs w:val="60"/>
          <w:rtl w:val="0"/>
        </w:rPr>
        <w:t xml:space="preserve">Thank You.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09" w:top="851" w:left="993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ffffff" w:val="clear"/>
    </w:tcPr>
  </w:style>
  <w:style w:type="paragraph" w:styleId="ListParagraph">
    <w:name w:val="List Paragraph"/>
    <w:basedOn w:val="Normal"/>
    <w:uiPriority w:val="34"/>
    <w:qFormat w:val="1"/>
    <w:rsid w:val="00EB70C2"/>
    <w:pPr>
      <w:ind w:left="720"/>
      <w:contextualSpacing w:val="1"/>
    </w:pPr>
    <w:rPr>
      <w:szCs w:val="28"/>
    </w:rPr>
  </w:style>
  <w:style w:type="paragraph" w:styleId="NormalWeb">
    <w:name w:val="Normal (Web)"/>
    <w:basedOn w:val="Normal"/>
    <w:uiPriority w:val="99"/>
    <w:unhideWhenUsed w:val="1"/>
    <w:rsid w:val="00F50A3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character" w:styleId="Hyperlink">
    <w:name w:val="Hyperlink"/>
    <w:basedOn w:val="DefaultParagraphFont"/>
    <w:uiPriority w:val="99"/>
    <w:unhideWhenUsed w:val="1"/>
    <w:rsid w:val="0043777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3777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3777D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p2pXpcXPoGk" TargetMode="External"/><Relationship Id="rId10" Type="http://schemas.openxmlformats.org/officeDocument/2006/relationships/hyperlink" Target="https://drive.google.com/file/d/10-YApwQA5rsO8s4dcSzI82BU_y4pLPDe/view?usp=drive_link" TargetMode="External"/><Relationship Id="rId9" Type="http://schemas.openxmlformats.org/officeDocument/2006/relationships/hyperlink" Target="https://drive.google.com/file/d/1v1rPl4nJp1B_nQmNm_Nrz2ZeBkppKRYh/view?usp=drive_li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GXRZNgfngU6Yal6hzs5NClDgJoN3vEKZ/view?usp=drive_link" TargetMode="External"/><Relationship Id="rId8" Type="http://schemas.openxmlformats.org/officeDocument/2006/relationships/hyperlink" Target="https://drive.google.com/file/d/1l9anZqzpgTsQXe1ZTg-ihhn-9SBsa2H_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9JVTJXy0N9LEH4EAr/sgucm6Dw==">CgMxLjAyDmguNDRiZDJhNHYxa2IyMg1oLmgzaXV0N3phdHZrMg5oLnVzeTV5aDQwOHo4dTIOaC5oYmo1a2w5MmQzZmkyDmguZTRlZ3d5YmJ3MDVpMg5oLms5Mnp0cmo1Mjl0czIOaC4zYnY2a2hieDlsNGgyDmgucm5ndHpxNjZoemFmMg5oLjg5N2ZqbHJ2dGxzcTIOaC40c2Jzb2x5NG15aDYyDmgueXA1djNzMW02ZzFtMg5oLmtrd2dvbW95eTh2NzgAciExRjZINFJRYnRyLW5YdWw4c3B0Szg3aS1VU3hWbnNfQ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2025-04-11T10:02:00Z</dcterms:created>
</cp:coreProperties>
</file>