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7600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Working Hours and Attendance</w:t>
      </w:r>
    </w:p>
    <w:p w14:paraId="50F4B5BE" w14:textId="77777777" w:rsidR="00E60C48" w:rsidRPr="00E60C48" w:rsidRDefault="00E60C48" w:rsidP="00E60C48">
      <w:pPr>
        <w:numPr>
          <w:ilvl w:val="0"/>
          <w:numId w:val="1"/>
        </w:numPr>
      </w:pPr>
      <w:r w:rsidRPr="00E60C48">
        <w:rPr>
          <w:b/>
          <w:bCs/>
        </w:rPr>
        <w:t>Working Hours</w:t>
      </w:r>
      <w:r w:rsidRPr="00E60C48">
        <w:t>: Employees are expected to work from 9:00 AM to 6:00 PM, Monday to Friday.</w:t>
      </w:r>
    </w:p>
    <w:p w14:paraId="56ED0866" w14:textId="77777777" w:rsidR="00E60C48" w:rsidRPr="00E60C48" w:rsidRDefault="00E60C48" w:rsidP="00E60C48">
      <w:pPr>
        <w:numPr>
          <w:ilvl w:val="0"/>
          <w:numId w:val="1"/>
        </w:numPr>
      </w:pPr>
      <w:r w:rsidRPr="00E60C48">
        <w:rPr>
          <w:b/>
          <w:bCs/>
        </w:rPr>
        <w:t>Attendance</w:t>
      </w:r>
      <w:r w:rsidRPr="00E60C48">
        <w:t>: Employees must clock in and out using the company’s attendance system. Regular attendance is crucial for maintaining productivity and team collaboration.</w:t>
      </w:r>
    </w:p>
    <w:p w14:paraId="5E680ABE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Time Off and Leave</w:t>
      </w:r>
    </w:p>
    <w:p w14:paraId="5871051F" w14:textId="77777777" w:rsidR="00E60C48" w:rsidRPr="00E60C48" w:rsidRDefault="00E60C48" w:rsidP="00E60C48">
      <w:pPr>
        <w:numPr>
          <w:ilvl w:val="0"/>
          <w:numId w:val="2"/>
        </w:numPr>
      </w:pPr>
      <w:r w:rsidRPr="00E60C48">
        <w:rPr>
          <w:b/>
          <w:bCs/>
        </w:rPr>
        <w:t>Vacation Leave</w:t>
      </w:r>
      <w:r w:rsidRPr="00E60C48">
        <w:t>: Employees are entitled to 20 days of paid vacation leave per year. Leave requests should be submitted at least two weeks in advance.</w:t>
      </w:r>
    </w:p>
    <w:p w14:paraId="02DE57E6" w14:textId="77777777" w:rsidR="00E60C48" w:rsidRPr="00E60C48" w:rsidRDefault="00E60C48" w:rsidP="00E60C48">
      <w:pPr>
        <w:numPr>
          <w:ilvl w:val="0"/>
          <w:numId w:val="2"/>
        </w:numPr>
      </w:pPr>
      <w:r w:rsidRPr="00E60C48">
        <w:rPr>
          <w:b/>
          <w:bCs/>
        </w:rPr>
        <w:t>Sick Leave</w:t>
      </w:r>
      <w:r w:rsidRPr="00E60C48">
        <w:t>: Employees can take up to 10 days of paid sick leave per year. A medical certificate is required for absences longer than three days.</w:t>
      </w:r>
    </w:p>
    <w:p w14:paraId="26DEB9AB" w14:textId="77777777" w:rsidR="00E60C48" w:rsidRPr="00E60C48" w:rsidRDefault="00E60C48" w:rsidP="00E60C48">
      <w:pPr>
        <w:numPr>
          <w:ilvl w:val="0"/>
          <w:numId w:val="2"/>
        </w:numPr>
      </w:pPr>
      <w:r w:rsidRPr="00E60C48">
        <w:rPr>
          <w:b/>
          <w:bCs/>
        </w:rPr>
        <w:t>Other Leave</w:t>
      </w:r>
      <w:r w:rsidRPr="00E60C48">
        <w:t>: Includes maternity/paternity leave, bereavement leave, and unpaid leave, subject to approval by the HR department.</w:t>
      </w:r>
    </w:p>
    <w:p w14:paraId="4985A7EB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Dress Code</w:t>
      </w:r>
    </w:p>
    <w:p w14:paraId="2787C833" w14:textId="77777777" w:rsidR="00E60C48" w:rsidRPr="00E60C48" w:rsidRDefault="00E60C48" w:rsidP="00E60C48">
      <w:pPr>
        <w:numPr>
          <w:ilvl w:val="0"/>
          <w:numId w:val="3"/>
        </w:numPr>
      </w:pPr>
      <w:r w:rsidRPr="00E60C48">
        <w:rPr>
          <w:b/>
          <w:bCs/>
        </w:rPr>
        <w:t>Business Casual</w:t>
      </w:r>
      <w:r w:rsidRPr="00E60C48">
        <w:t>: Employees are expected to dress in business casual attire. Jeans are allowed on Fridays.</w:t>
      </w:r>
    </w:p>
    <w:p w14:paraId="1F182099" w14:textId="77777777" w:rsidR="00E60C48" w:rsidRPr="00E60C48" w:rsidRDefault="00E60C48" w:rsidP="00E60C48">
      <w:pPr>
        <w:numPr>
          <w:ilvl w:val="0"/>
          <w:numId w:val="3"/>
        </w:numPr>
      </w:pPr>
      <w:r w:rsidRPr="00E60C48">
        <w:rPr>
          <w:b/>
          <w:bCs/>
        </w:rPr>
        <w:t>Professional Attire</w:t>
      </w:r>
      <w:r w:rsidRPr="00E60C48">
        <w:t>: Required for client meetings and formal events.</w:t>
      </w:r>
    </w:p>
    <w:p w14:paraId="7BA75FC6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IT and Equipment</w:t>
      </w:r>
    </w:p>
    <w:p w14:paraId="5F123919" w14:textId="77777777" w:rsidR="00E60C48" w:rsidRPr="00E60C48" w:rsidRDefault="00E60C48" w:rsidP="00E60C48">
      <w:pPr>
        <w:numPr>
          <w:ilvl w:val="0"/>
          <w:numId w:val="4"/>
        </w:numPr>
      </w:pPr>
      <w:r w:rsidRPr="00E60C48">
        <w:rPr>
          <w:b/>
          <w:bCs/>
        </w:rPr>
        <w:t>IT Setup</w:t>
      </w:r>
      <w:r w:rsidRPr="00E60C48">
        <w:t xml:space="preserve">: New employees will receive their </w:t>
      </w:r>
      <w:proofErr w:type="gramStart"/>
      <w:r w:rsidRPr="00E60C48">
        <w:t>computer</w:t>
      </w:r>
      <w:proofErr w:type="gramEnd"/>
      <w:r w:rsidRPr="00E60C48">
        <w:t xml:space="preserve"> and necessary equipment on their first day. IT support is available for setup and troubleshooting.</w:t>
      </w:r>
    </w:p>
    <w:p w14:paraId="59254BD2" w14:textId="77777777" w:rsidR="00E60C48" w:rsidRPr="00E60C48" w:rsidRDefault="00E60C48" w:rsidP="00E60C48">
      <w:pPr>
        <w:numPr>
          <w:ilvl w:val="0"/>
          <w:numId w:val="4"/>
        </w:numPr>
      </w:pPr>
      <w:r w:rsidRPr="00E60C48">
        <w:rPr>
          <w:b/>
          <w:bCs/>
        </w:rPr>
        <w:t>Data Security</w:t>
      </w:r>
      <w:r w:rsidRPr="00E60C48">
        <w:t>: Employees must follow data security protocols, including using strong passwords and enabling multi-factor authentication</w:t>
      </w:r>
    </w:p>
    <w:p w14:paraId="25F35B89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Benefits and Compensation</w:t>
      </w:r>
    </w:p>
    <w:p w14:paraId="040B520B" w14:textId="77777777" w:rsidR="00E60C48" w:rsidRPr="00E60C48" w:rsidRDefault="00E60C48" w:rsidP="00E60C48">
      <w:pPr>
        <w:numPr>
          <w:ilvl w:val="0"/>
          <w:numId w:val="5"/>
        </w:numPr>
      </w:pPr>
      <w:r w:rsidRPr="00E60C48">
        <w:rPr>
          <w:b/>
          <w:bCs/>
        </w:rPr>
        <w:t>Health Insurance</w:t>
      </w:r>
      <w:r w:rsidRPr="00E60C48">
        <w:t>: Comprehensive health insurance plans are available to all full-time employees.</w:t>
      </w:r>
    </w:p>
    <w:p w14:paraId="4157171C" w14:textId="77777777" w:rsidR="00E60C48" w:rsidRPr="00E60C48" w:rsidRDefault="00E60C48" w:rsidP="00E60C48">
      <w:pPr>
        <w:numPr>
          <w:ilvl w:val="0"/>
          <w:numId w:val="5"/>
        </w:numPr>
      </w:pPr>
      <w:r w:rsidRPr="00E60C48">
        <w:rPr>
          <w:b/>
          <w:bCs/>
        </w:rPr>
        <w:t>Retirement Plans</w:t>
      </w:r>
      <w:r w:rsidRPr="00E60C48">
        <w:t>: Employees can enroll in the company’s retirement savings plan, with company matching contributions.</w:t>
      </w:r>
    </w:p>
    <w:p w14:paraId="451E5FF8" w14:textId="77777777" w:rsidR="00E60C48" w:rsidRPr="00E60C48" w:rsidRDefault="00E60C48" w:rsidP="00E60C48">
      <w:pPr>
        <w:numPr>
          <w:ilvl w:val="0"/>
          <w:numId w:val="5"/>
        </w:numPr>
      </w:pPr>
      <w:r w:rsidRPr="00E60C48">
        <w:rPr>
          <w:b/>
          <w:bCs/>
        </w:rPr>
        <w:t>Paychecks</w:t>
      </w:r>
      <w:r w:rsidRPr="00E60C48">
        <w:t>: Salaries are paid on the last working day of each month via direct deposit.</w:t>
      </w:r>
    </w:p>
    <w:p w14:paraId="39547BEB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Code of Conduct</w:t>
      </w:r>
    </w:p>
    <w:p w14:paraId="7922C381" w14:textId="77777777" w:rsidR="00E60C48" w:rsidRPr="00E60C48" w:rsidRDefault="00E60C48" w:rsidP="00E60C48">
      <w:pPr>
        <w:numPr>
          <w:ilvl w:val="0"/>
          <w:numId w:val="6"/>
        </w:numPr>
      </w:pPr>
      <w:r w:rsidRPr="00E60C48">
        <w:rPr>
          <w:b/>
          <w:bCs/>
        </w:rPr>
        <w:t>Professional Behavior</w:t>
      </w:r>
      <w:r w:rsidRPr="00E60C48">
        <w:t xml:space="preserve">: Employees are expected to </w:t>
      </w:r>
      <w:proofErr w:type="gramStart"/>
      <w:r w:rsidRPr="00E60C48">
        <w:t>maintain a professional demeanor at all times</w:t>
      </w:r>
      <w:proofErr w:type="gramEnd"/>
      <w:r w:rsidRPr="00E60C48">
        <w:t>, respecting colleagues and clients.</w:t>
      </w:r>
    </w:p>
    <w:p w14:paraId="45B32399" w14:textId="77777777" w:rsidR="00E60C48" w:rsidRPr="00E60C48" w:rsidRDefault="00E60C48" w:rsidP="00E60C48">
      <w:pPr>
        <w:numPr>
          <w:ilvl w:val="0"/>
          <w:numId w:val="6"/>
        </w:numPr>
      </w:pPr>
      <w:r w:rsidRPr="00E60C48">
        <w:rPr>
          <w:b/>
          <w:bCs/>
        </w:rPr>
        <w:t>Anti-Harassment Policy</w:t>
      </w:r>
      <w:r w:rsidRPr="00E60C48">
        <w:t>: Contoso Ltd. has a zero-tolerance policy for harassment and discrimination. Any incidents should be reported to HR immediately.</w:t>
      </w:r>
    </w:p>
    <w:p w14:paraId="0469889E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Training and Development</w:t>
      </w:r>
    </w:p>
    <w:p w14:paraId="5FAAB551" w14:textId="77777777" w:rsidR="00E60C48" w:rsidRPr="00E60C48" w:rsidRDefault="00E60C48" w:rsidP="00E60C48">
      <w:pPr>
        <w:numPr>
          <w:ilvl w:val="0"/>
          <w:numId w:val="7"/>
        </w:numPr>
      </w:pPr>
      <w:r w:rsidRPr="00E60C48">
        <w:rPr>
          <w:b/>
          <w:bCs/>
        </w:rPr>
        <w:lastRenderedPageBreak/>
        <w:t>Onboarding Training</w:t>
      </w:r>
      <w:r w:rsidRPr="00E60C48">
        <w:t>: New employees will undergo a comprehensive onboarding program to familiarize them with company policies, procedures, and culture.</w:t>
      </w:r>
    </w:p>
    <w:p w14:paraId="32FACCCD" w14:textId="77777777" w:rsidR="00E60C48" w:rsidRPr="00E60C48" w:rsidRDefault="00E60C48" w:rsidP="00E60C48">
      <w:pPr>
        <w:numPr>
          <w:ilvl w:val="0"/>
          <w:numId w:val="7"/>
        </w:numPr>
      </w:pPr>
      <w:r w:rsidRPr="00E60C48">
        <w:rPr>
          <w:b/>
          <w:bCs/>
        </w:rPr>
        <w:t>Continuous Learning</w:t>
      </w:r>
      <w:r w:rsidRPr="00E60C48">
        <w:t>: Employees are encouraged to participate in ongoing training and development programs to enhance their skills and career growth.</w:t>
      </w:r>
    </w:p>
    <w:p w14:paraId="5A8FAF49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Workplace Safety</w:t>
      </w:r>
    </w:p>
    <w:p w14:paraId="5544630D" w14:textId="77777777" w:rsidR="00E60C48" w:rsidRPr="00E60C48" w:rsidRDefault="00E60C48" w:rsidP="00E60C48">
      <w:pPr>
        <w:numPr>
          <w:ilvl w:val="0"/>
          <w:numId w:val="8"/>
        </w:numPr>
      </w:pPr>
      <w:r w:rsidRPr="00E60C48">
        <w:rPr>
          <w:b/>
          <w:bCs/>
        </w:rPr>
        <w:t>Emergency Procedures</w:t>
      </w:r>
      <w:r w:rsidRPr="00E60C48">
        <w:t>: Employees must familiarize themselves with the company’s emergency procedures, including evacuation routes and assembly points.</w:t>
      </w:r>
    </w:p>
    <w:p w14:paraId="3B98DA44" w14:textId="77777777" w:rsidR="00E60C48" w:rsidRPr="00E60C48" w:rsidRDefault="00E60C48" w:rsidP="00E60C48">
      <w:pPr>
        <w:numPr>
          <w:ilvl w:val="0"/>
          <w:numId w:val="8"/>
        </w:numPr>
      </w:pPr>
      <w:r w:rsidRPr="00E60C48">
        <w:rPr>
          <w:b/>
          <w:bCs/>
        </w:rPr>
        <w:t>Health and Safety</w:t>
      </w:r>
      <w:r w:rsidRPr="00E60C48">
        <w:t>: The company is committed to providing a safe working environment. Employees should report any safety hazards to the facilities manager.</w:t>
      </w:r>
    </w:p>
    <w:p w14:paraId="71FA35CC" w14:textId="77777777" w:rsidR="00E60C48" w:rsidRDefault="00E60C48" w:rsidP="00E60C48">
      <w:r w:rsidRPr="00E60C48">
        <w:t>These policies and procedures help ensure a smooth and efficient working environment at Contoso Ltd. </w:t>
      </w:r>
    </w:p>
    <w:p w14:paraId="7C34361F" w14:textId="77777777" w:rsidR="00A71128" w:rsidRDefault="00A71128" w:rsidP="00E60C48"/>
    <w:p w14:paraId="282C977A" w14:textId="77777777" w:rsidR="00A71128" w:rsidRPr="00A71128" w:rsidRDefault="00A71128" w:rsidP="00A71128">
      <w:r w:rsidRPr="00A71128">
        <w:t>Contoso Ltd. offers a variety of training programs to support employee development and growth. Here are some of the key programs available:</w:t>
      </w:r>
    </w:p>
    <w:p w14:paraId="51BBED80" w14:textId="77777777" w:rsidR="00A71128" w:rsidRPr="00A71128" w:rsidRDefault="00A71128" w:rsidP="00A71128">
      <w:pPr>
        <w:rPr>
          <w:b/>
          <w:bCs/>
        </w:rPr>
      </w:pPr>
      <w:r w:rsidRPr="00A71128">
        <w:rPr>
          <w:b/>
          <w:bCs/>
        </w:rPr>
        <w:t>Onboarding Training</w:t>
      </w:r>
    </w:p>
    <w:p w14:paraId="31931A99" w14:textId="77777777" w:rsidR="00A71128" w:rsidRPr="00A71128" w:rsidRDefault="00A71128" w:rsidP="00A71128">
      <w:pPr>
        <w:numPr>
          <w:ilvl w:val="0"/>
          <w:numId w:val="9"/>
        </w:numPr>
      </w:pPr>
      <w:r w:rsidRPr="00A71128">
        <w:rPr>
          <w:b/>
          <w:bCs/>
        </w:rPr>
        <w:t>Orientation Sessions</w:t>
      </w:r>
      <w:r w:rsidRPr="00A71128">
        <w:t>: New employees participate in orientation sessions to learn about the company’s mission, vision, values, and organizational structure.</w:t>
      </w:r>
    </w:p>
    <w:p w14:paraId="737023EA" w14:textId="77777777" w:rsidR="00A71128" w:rsidRPr="00A71128" w:rsidRDefault="00A71128" w:rsidP="00A71128">
      <w:pPr>
        <w:numPr>
          <w:ilvl w:val="0"/>
          <w:numId w:val="9"/>
        </w:numPr>
      </w:pPr>
      <w:r w:rsidRPr="00A71128">
        <w:rPr>
          <w:b/>
          <w:bCs/>
        </w:rPr>
        <w:t>Role-Specific Training</w:t>
      </w:r>
      <w:r w:rsidRPr="00A71128">
        <w:t>: Tailored training programs to help new hires understand their specific roles and responsibilities.</w:t>
      </w:r>
    </w:p>
    <w:p w14:paraId="301EBB06" w14:textId="77777777" w:rsidR="00A71128" w:rsidRPr="00A71128" w:rsidRDefault="00A71128" w:rsidP="00A71128">
      <w:pPr>
        <w:rPr>
          <w:b/>
          <w:bCs/>
        </w:rPr>
      </w:pPr>
      <w:r w:rsidRPr="00A71128">
        <w:rPr>
          <w:b/>
          <w:bCs/>
        </w:rPr>
        <w:t>Technical Training</w:t>
      </w:r>
    </w:p>
    <w:p w14:paraId="25F9A821" w14:textId="77777777" w:rsidR="00A71128" w:rsidRPr="00A71128" w:rsidRDefault="00A71128" w:rsidP="00A71128">
      <w:pPr>
        <w:numPr>
          <w:ilvl w:val="0"/>
          <w:numId w:val="10"/>
        </w:numPr>
      </w:pPr>
      <w:r w:rsidRPr="00A71128">
        <w:rPr>
          <w:b/>
          <w:bCs/>
        </w:rPr>
        <w:t>Software and Tools</w:t>
      </w:r>
      <w:r w:rsidRPr="00A71128">
        <w:t>: Training on the company’s software and tools, including Microsoft Teams, Office 365, and other essential applications.</w:t>
      </w:r>
    </w:p>
    <w:p w14:paraId="75B3B062" w14:textId="77777777" w:rsidR="00A71128" w:rsidRPr="00A71128" w:rsidRDefault="00A71128" w:rsidP="00A71128">
      <w:pPr>
        <w:numPr>
          <w:ilvl w:val="0"/>
          <w:numId w:val="10"/>
        </w:numPr>
      </w:pPr>
      <w:r w:rsidRPr="00A71128">
        <w:rPr>
          <w:b/>
          <w:bCs/>
        </w:rPr>
        <w:t>Cybersecurity</w:t>
      </w:r>
      <w:r w:rsidRPr="00A71128">
        <w:t>: Courses on data security, safe internet practices, and protecting company information.</w:t>
      </w:r>
    </w:p>
    <w:p w14:paraId="09829ADD" w14:textId="77777777" w:rsidR="00A71128" w:rsidRPr="00A71128" w:rsidRDefault="00A71128" w:rsidP="00A71128">
      <w:pPr>
        <w:rPr>
          <w:b/>
          <w:bCs/>
        </w:rPr>
      </w:pPr>
      <w:r w:rsidRPr="00A71128">
        <w:rPr>
          <w:b/>
          <w:bCs/>
        </w:rPr>
        <w:t>Professional Development</w:t>
      </w:r>
    </w:p>
    <w:p w14:paraId="727BBC1E" w14:textId="77777777" w:rsidR="00A71128" w:rsidRPr="00A71128" w:rsidRDefault="00A71128" w:rsidP="00A71128">
      <w:pPr>
        <w:numPr>
          <w:ilvl w:val="0"/>
          <w:numId w:val="11"/>
        </w:numPr>
      </w:pPr>
      <w:r w:rsidRPr="00A71128">
        <w:rPr>
          <w:b/>
          <w:bCs/>
        </w:rPr>
        <w:t>Leadership Programs</w:t>
      </w:r>
      <w:r w:rsidRPr="00A71128">
        <w:t>: Designed for employees aspiring to move into leadership roles, focusing on management skills, strategic thinking, and team building.</w:t>
      </w:r>
    </w:p>
    <w:p w14:paraId="0FECAEB5" w14:textId="77777777" w:rsidR="00A71128" w:rsidRPr="00A71128" w:rsidRDefault="00A71128" w:rsidP="00A71128">
      <w:pPr>
        <w:numPr>
          <w:ilvl w:val="0"/>
          <w:numId w:val="11"/>
        </w:numPr>
      </w:pPr>
      <w:r w:rsidRPr="00A71128">
        <w:rPr>
          <w:b/>
          <w:bCs/>
        </w:rPr>
        <w:t>Communication Skills</w:t>
      </w:r>
      <w:r w:rsidRPr="00A71128">
        <w:t>: Workshops to enhance verbal and written communication, presentation skills, and effective collaboration.</w:t>
      </w:r>
    </w:p>
    <w:p w14:paraId="05F70723" w14:textId="77777777" w:rsidR="00A71128" w:rsidRPr="00A71128" w:rsidRDefault="00A71128" w:rsidP="00A71128">
      <w:pPr>
        <w:rPr>
          <w:b/>
          <w:bCs/>
        </w:rPr>
      </w:pPr>
      <w:r w:rsidRPr="00A71128">
        <w:rPr>
          <w:b/>
          <w:bCs/>
        </w:rPr>
        <w:t>Compliance and Safety</w:t>
      </w:r>
    </w:p>
    <w:p w14:paraId="70D971B9" w14:textId="77777777" w:rsidR="00A71128" w:rsidRPr="00A71128" w:rsidRDefault="00A71128" w:rsidP="00A71128">
      <w:pPr>
        <w:numPr>
          <w:ilvl w:val="0"/>
          <w:numId w:val="12"/>
        </w:numPr>
      </w:pPr>
      <w:r w:rsidRPr="00A71128">
        <w:rPr>
          <w:b/>
          <w:bCs/>
        </w:rPr>
        <w:t>Regulatory Compliance</w:t>
      </w:r>
      <w:r w:rsidRPr="00A71128">
        <w:t xml:space="preserve">: Training </w:t>
      </w:r>
      <w:proofErr w:type="gramStart"/>
      <w:r w:rsidRPr="00A71128">
        <w:t>on</w:t>
      </w:r>
      <w:proofErr w:type="gramEnd"/>
      <w:r w:rsidRPr="00A71128">
        <w:t xml:space="preserve"> industry regulations, company policies, and ethical standards.</w:t>
      </w:r>
    </w:p>
    <w:p w14:paraId="60ECC642" w14:textId="77777777" w:rsidR="00A71128" w:rsidRPr="00A71128" w:rsidRDefault="00A71128" w:rsidP="00A71128">
      <w:pPr>
        <w:numPr>
          <w:ilvl w:val="0"/>
          <w:numId w:val="12"/>
        </w:numPr>
      </w:pPr>
      <w:r w:rsidRPr="00A71128">
        <w:rPr>
          <w:b/>
          <w:bCs/>
        </w:rPr>
        <w:t>Workplace Safety</w:t>
      </w:r>
      <w:r w:rsidRPr="00A71128">
        <w:t>: Programs on emergency procedures, health and safety protocols, and ergonomic practices.</w:t>
      </w:r>
    </w:p>
    <w:p w14:paraId="767EBC26" w14:textId="77777777" w:rsidR="00A71128" w:rsidRPr="00A71128" w:rsidRDefault="00A71128" w:rsidP="00A71128">
      <w:pPr>
        <w:rPr>
          <w:b/>
          <w:bCs/>
        </w:rPr>
      </w:pPr>
      <w:r w:rsidRPr="00A71128">
        <w:rPr>
          <w:b/>
          <w:bCs/>
        </w:rPr>
        <w:lastRenderedPageBreak/>
        <w:t>Continuous Learning</w:t>
      </w:r>
    </w:p>
    <w:p w14:paraId="7704E667" w14:textId="77777777" w:rsidR="00A71128" w:rsidRPr="00A71128" w:rsidRDefault="00A71128" w:rsidP="00A71128">
      <w:pPr>
        <w:numPr>
          <w:ilvl w:val="0"/>
          <w:numId w:val="13"/>
        </w:numPr>
      </w:pPr>
      <w:r w:rsidRPr="00A71128">
        <w:rPr>
          <w:b/>
          <w:bCs/>
        </w:rPr>
        <w:t>E-Learning Platforms</w:t>
      </w:r>
      <w:r w:rsidRPr="00A71128">
        <w:t>: Access to online courses and resources for ongoing learning and skill development.</w:t>
      </w:r>
    </w:p>
    <w:p w14:paraId="1207ED24" w14:textId="77777777" w:rsidR="00A71128" w:rsidRPr="00A71128" w:rsidRDefault="00A71128" w:rsidP="00A71128">
      <w:pPr>
        <w:numPr>
          <w:ilvl w:val="0"/>
          <w:numId w:val="13"/>
        </w:numPr>
      </w:pPr>
      <w:r w:rsidRPr="00A71128">
        <w:rPr>
          <w:b/>
          <w:bCs/>
        </w:rPr>
        <w:t>Certifications</w:t>
      </w:r>
      <w:r w:rsidRPr="00A71128">
        <w:t>: Support for obtaining professional certifications relevant to employees’ roles and career paths.</w:t>
      </w:r>
    </w:p>
    <w:p w14:paraId="55212AF6" w14:textId="77777777" w:rsidR="00A71128" w:rsidRPr="00A71128" w:rsidRDefault="00A71128" w:rsidP="00A71128">
      <w:pPr>
        <w:rPr>
          <w:b/>
          <w:bCs/>
        </w:rPr>
      </w:pPr>
      <w:r w:rsidRPr="00A71128">
        <w:rPr>
          <w:b/>
          <w:bCs/>
        </w:rPr>
        <w:t>Special Initiatives</w:t>
      </w:r>
    </w:p>
    <w:p w14:paraId="7479F1A3" w14:textId="77777777" w:rsidR="00A71128" w:rsidRPr="00A71128" w:rsidRDefault="00A71128" w:rsidP="00A71128">
      <w:pPr>
        <w:numPr>
          <w:ilvl w:val="0"/>
          <w:numId w:val="14"/>
        </w:numPr>
      </w:pPr>
      <w:r w:rsidRPr="00A71128">
        <w:rPr>
          <w:b/>
          <w:bCs/>
        </w:rPr>
        <w:t>Innovation Labs</w:t>
      </w:r>
      <w:r w:rsidRPr="00A71128">
        <w:t>: Opportunities for employees to work on innovative projects and collaborate with cross-functional teams.</w:t>
      </w:r>
    </w:p>
    <w:p w14:paraId="0537E4FE" w14:textId="77777777" w:rsidR="00A71128" w:rsidRPr="00A71128" w:rsidRDefault="00A71128" w:rsidP="00A71128">
      <w:pPr>
        <w:numPr>
          <w:ilvl w:val="0"/>
          <w:numId w:val="14"/>
        </w:numPr>
      </w:pPr>
      <w:r w:rsidRPr="00A71128">
        <w:rPr>
          <w:b/>
          <w:bCs/>
        </w:rPr>
        <w:t>Mentorship Programs</w:t>
      </w:r>
      <w:r w:rsidRPr="00A71128">
        <w:t>: Pairing employees with experienced mentors to guide their career development and provide support.</w:t>
      </w:r>
    </w:p>
    <w:p w14:paraId="4C58919B" w14:textId="77777777" w:rsidR="00A71128" w:rsidRDefault="00A71128" w:rsidP="00A71128">
      <w:r w:rsidRPr="00A71128">
        <w:t>These training programs are designed to ensure that employees at Contoso Ltd. have the skills and knowledge they need to succeed and grow within the company. </w:t>
      </w:r>
    </w:p>
    <w:p w14:paraId="0A0915BC" w14:textId="77777777" w:rsidR="00A71128" w:rsidRDefault="00A71128" w:rsidP="00A71128"/>
    <w:p w14:paraId="4DD80D43" w14:textId="77777777" w:rsidR="00A71128" w:rsidRPr="00A71128" w:rsidRDefault="00A71128" w:rsidP="00A71128">
      <w:r w:rsidRPr="00A71128">
        <w:t>Enrolling in training programs at Contoso Ltd. is a straightforward process. Here’s how you can get started:</w:t>
      </w:r>
    </w:p>
    <w:p w14:paraId="7481936F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Access the Training Portal</w:t>
      </w:r>
      <w:r w:rsidRPr="00A71128">
        <w:t>:</w:t>
      </w:r>
    </w:p>
    <w:p w14:paraId="2A021032" w14:textId="77777777" w:rsidR="00A71128" w:rsidRPr="00A71128" w:rsidRDefault="00A71128" w:rsidP="00A71128">
      <w:pPr>
        <w:numPr>
          <w:ilvl w:val="1"/>
          <w:numId w:val="16"/>
        </w:numPr>
      </w:pPr>
      <w:r w:rsidRPr="00A71128">
        <w:t>Log in to the company’s internal training portal using your employee credentials. The portal is accessible via the company intranet.</w:t>
      </w:r>
    </w:p>
    <w:p w14:paraId="2C342635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Browse Available Programs</w:t>
      </w:r>
      <w:r w:rsidRPr="00A71128">
        <w:t>:</w:t>
      </w:r>
    </w:p>
    <w:p w14:paraId="67AA8323" w14:textId="77777777" w:rsidR="00A71128" w:rsidRPr="00A71128" w:rsidRDefault="00A71128" w:rsidP="00A71128">
      <w:pPr>
        <w:numPr>
          <w:ilvl w:val="1"/>
          <w:numId w:val="17"/>
        </w:numPr>
      </w:pPr>
      <w:r w:rsidRPr="00A71128">
        <w:t>Navigate to the training section and browse through the list of available programs. You can filter by category, such as technical training, professional development, compliance, etc.</w:t>
      </w:r>
    </w:p>
    <w:p w14:paraId="1375C549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Select a Program</w:t>
      </w:r>
      <w:r w:rsidRPr="00A71128">
        <w:t>:</w:t>
      </w:r>
    </w:p>
    <w:p w14:paraId="281E46C1" w14:textId="77777777" w:rsidR="00A71128" w:rsidRPr="00A71128" w:rsidRDefault="00A71128" w:rsidP="00A71128">
      <w:pPr>
        <w:numPr>
          <w:ilvl w:val="1"/>
          <w:numId w:val="18"/>
        </w:numPr>
      </w:pPr>
      <w:r w:rsidRPr="00A71128">
        <w:t>Click on the training program you are interested in to view more details, including the course outline, schedule, and prerequisites.</w:t>
      </w:r>
    </w:p>
    <w:p w14:paraId="2C8D2DA9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Enroll in the Program</w:t>
      </w:r>
      <w:r w:rsidRPr="00A71128">
        <w:t>:</w:t>
      </w:r>
    </w:p>
    <w:p w14:paraId="3F1D742D" w14:textId="77777777" w:rsidR="00A71128" w:rsidRPr="00A71128" w:rsidRDefault="00A71128" w:rsidP="00A71128">
      <w:pPr>
        <w:numPr>
          <w:ilvl w:val="1"/>
          <w:numId w:val="19"/>
        </w:numPr>
      </w:pPr>
      <w:r w:rsidRPr="00A71128">
        <w:t>If the program meets your needs, click the "Enroll" button. You may need to complete a brief registration form or confirm your participation.</w:t>
      </w:r>
    </w:p>
    <w:p w14:paraId="67FEBCA2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Manager Approval</w:t>
      </w:r>
      <w:r w:rsidRPr="00A71128">
        <w:t>:</w:t>
      </w:r>
    </w:p>
    <w:p w14:paraId="32978E56" w14:textId="77777777" w:rsidR="00A71128" w:rsidRPr="00A71128" w:rsidRDefault="00A71128" w:rsidP="00A71128">
      <w:pPr>
        <w:numPr>
          <w:ilvl w:val="1"/>
          <w:numId w:val="20"/>
        </w:numPr>
      </w:pPr>
      <w:r w:rsidRPr="00A71128">
        <w:t>Some training programs may require approval from your manager. If so, an automatic request will be sent to your manager for approval.</w:t>
      </w:r>
    </w:p>
    <w:p w14:paraId="7B3C39E7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Confirmation</w:t>
      </w:r>
      <w:r w:rsidRPr="00A71128">
        <w:t>:</w:t>
      </w:r>
    </w:p>
    <w:p w14:paraId="508649C1" w14:textId="77777777" w:rsidR="00A71128" w:rsidRPr="00A71128" w:rsidRDefault="00A71128" w:rsidP="00A71128">
      <w:pPr>
        <w:numPr>
          <w:ilvl w:val="1"/>
          <w:numId w:val="21"/>
        </w:numPr>
      </w:pPr>
      <w:r w:rsidRPr="00A71128">
        <w:lastRenderedPageBreak/>
        <w:t>Once your enrollment is confirmed, you will receive an email with details about the training, including the start date, time, and any materials you need to prepare.</w:t>
      </w:r>
    </w:p>
    <w:p w14:paraId="4AC84E40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Attend the Training</w:t>
      </w:r>
      <w:r w:rsidRPr="00A71128">
        <w:t>:</w:t>
      </w:r>
    </w:p>
    <w:p w14:paraId="016EBEA0" w14:textId="77777777" w:rsidR="00A71128" w:rsidRPr="00A71128" w:rsidRDefault="00A71128" w:rsidP="00A71128">
      <w:pPr>
        <w:numPr>
          <w:ilvl w:val="1"/>
          <w:numId w:val="22"/>
        </w:numPr>
      </w:pPr>
      <w:r w:rsidRPr="00A71128">
        <w:t>On the scheduled date, attend the training session. This could be in-person, online, or a combination of both, depending on the program.</w:t>
      </w:r>
    </w:p>
    <w:p w14:paraId="1093BDA5" w14:textId="77777777" w:rsidR="00A71128" w:rsidRPr="00A71128" w:rsidRDefault="00A71128" w:rsidP="00A71128">
      <w:pPr>
        <w:numPr>
          <w:ilvl w:val="0"/>
          <w:numId w:val="15"/>
        </w:numPr>
      </w:pPr>
      <w:r w:rsidRPr="00A71128">
        <w:rPr>
          <w:b/>
          <w:bCs/>
        </w:rPr>
        <w:t>Feedback and Certification</w:t>
      </w:r>
      <w:r w:rsidRPr="00A71128">
        <w:t>:</w:t>
      </w:r>
    </w:p>
    <w:p w14:paraId="0EDF1B4B" w14:textId="77777777" w:rsidR="00A71128" w:rsidRPr="00A71128" w:rsidRDefault="00A71128" w:rsidP="00A71128">
      <w:pPr>
        <w:numPr>
          <w:ilvl w:val="1"/>
          <w:numId w:val="23"/>
        </w:numPr>
      </w:pPr>
      <w:r w:rsidRPr="00A71128">
        <w:t>After completing the training, you may be asked to provide feedback. Some programs also offer certifications upon successful completion.</w:t>
      </w:r>
    </w:p>
    <w:p w14:paraId="2026BBA4" w14:textId="77777777" w:rsidR="00A71128" w:rsidRPr="00A71128" w:rsidRDefault="00A71128" w:rsidP="00A71128">
      <w:r w:rsidRPr="00A71128">
        <w:t>If you encounter any issues or have questions about the enrollment process, you can contact the HR department or the training coordinator for assistance.</w:t>
      </w:r>
    </w:p>
    <w:p w14:paraId="4CF923FF" w14:textId="77777777" w:rsidR="00A71128" w:rsidRPr="00A71128" w:rsidRDefault="00A71128" w:rsidP="00A71128"/>
    <w:p w14:paraId="6980425F" w14:textId="77777777" w:rsidR="00A71128" w:rsidRPr="00E60C48" w:rsidRDefault="00A71128" w:rsidP="00E60C48"/>
    <w:p w14:paraId="7ECD5088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721"/>
    <w:multiLevelType w:val="multilevel"/>
    <w:tmpl w:val="244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E6A"/>
    <w:multiLevelType w:val="multilevel"/>
    <w:tmpl w:val="987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1DE4"/>
    <w:multiLevelType w:val="multilevel"/>
    <w:tmpl w:val="CF6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16C5"/>
    <w:multiLevelType w:val="multilevel"/>
    <w:tmpl w:val="6782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B5A6A"/>
    <w:multiLevelType w:val="multilevel"/>
    <w:tmpl w:val="C972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20B40"/>
    <w:multiLevelType w:val="multilevel"/>
    <w:tmpl w:val="84D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83319"/>
    <w:multiLevelType w:val="multilevel"/>
    <w:tmpl w:val="EE7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F0DD2"/>
    <w:multiLevelType w:val="multilevel"/>
    <w:tmpl w:val="C6A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678C0"/>
    <w:multiLevelType w:val="multilevel"/>
    <w:tmpl w:val="4AC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94F18"/>
    <w:multiLevelType w:val="multilevel"/>
    <w:tmpl w:val="3C4E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27BD5"/>
    <w:multiLevelType w:val="multilevel"/>
    <w:tmpl w:val="EB4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853FB"/>
    <w:multiLevelType w:val="multilevel"/>
    <w:tmpl w:val="1DD6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03390"/>
    <w:multiLevelType w:val="multilevel"/>
    <w:tmpl w:val="AB2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F75D4"/>
    <w:multiLevelType w:val="multilevel"/>
    <w:tmpl w:val="40A2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619DD"/>
    <w:multiLevelType w:val="multilevel"/>
    <w:tmpl w:val="BE1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15174">
    <w:abstractNumId w:val="11"/>
  </w:num>
  <w:num w:numId="2" w16cid:durableId="364260623">
    <w:abstractNumId w:val="8"/>
  </w:num>
  <w:num w:numId="3" w16cid:durableId="1244341275">
    <w:abstractNumId w:val="6"/>
  </w:num>
  <w:num w:numId="4" w16cid:durableId="1323041679">
    <w:abstractNumId w:val="9"/>
  </w:num>
  <w:num w:numId="5" w16cid:durableId="1062993948">
    <w:abstractNumId w:val="0"/>
  </w:num>
  <w:num w:numId="6" w16cid:durableId="1805539993">
    <w:abstractNumId w:val="7"/>
  </w:num>
  <w:num w:numId="7" w16cid:durableId="305403039">
    <w:abstractNumId w:val="10"/>
  </w:num>
  <w:num w:numId="8" w16cid:durableId="1714188660">
    <w:abstractNumId w:val="5"/>
  </w:num>
  <w:num w:numId="9" w16cid:durableId="630980960">
    <w:abstractNumId w:val="14"/>
  </w:num>
  <w:num w:numId="10" w16cid:durableId="1658143678">
    <w:abstractNumId w:val="12"/>
  </w:num>
  <w:num w:numId="11" w16cid:durableId="1766875251">
    <w:abstractNumId w:val="1"/>
  </w:num>
  <w:num w:numId="12" w16cid:durableId="1935631497">
    <w:abstractNumId w:val="13"/>
  </w:num>
  <w:num w:numId="13" w16cid:durableId="1557618131">
    <w:abstractNumId w:val="2"/>
  </w:num>
  <w:num w:numId="14" w16cid:durableId="1823960267">
    <w:abstractNumId w:val="4"/>
  </w:num>
  <w:num w:numId="15" w16cid:durableId="608776409">
    <w:abstractNumId w:val="3"/>
  </w:num>
  <w:num w:numId="16" w16cid:durableId="17583610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34656038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123807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60233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715656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686776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4857306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104473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48"/>
    <w:rsid w:val="00002362"/>
    <w:rsid w:val="000D4BD8"/>
    <w:rsid w:val="001A59C2"/>
    <w:rsid w:val="00A71128"/>
    <w:rsid w:val="00E60C48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040C"/>
  <w15:chartTrackingRefBased/>
  <w15:docId w15:val="{E7460DB0-30D3-4BA6-9593-0C301CDB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3</cp:revision>
  <dcterms:created xsi:type="dcterms:W3CDTF">2025-02-11T11:34:00Z</dcterms:created>
  <dcterms:modified xsi:type="dcterms:W3CDTF">2025-02-11T11:35:00Z</dcterms:modified>
</cp:coreProperties>
</file>