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BE5" w14:textId="771E41C9" w:rsidR="00774880" w:rsidRDefault="001F46C0" w:rsidP="6897D585">
      <w:pPr>
        <w:pStyle w:val="Heading1"/>
      </w:pPr>
      <w:r>
        <w:t>Lab 4</w:t>
      </w:r>
      <w:r w:rsidR="438066C2">
        <w:t xml:space="preserve"> - </w:t>
      </w:r>
      <w:r w:rsidR="00610E3A" w:rsidRPr="00610E3A">
        <w:t>Manage personas and custom security roles in Dynamics 365 Contact Center</w:t>
      </w:r>
    </w:p>
    <w:p w14:paraId="27409863" w14:textId="323A08E5" w:rsidR="66900657" w:rsidRDefault="66900657" w:rsidP="0090DBB1">
      <w:pPr>
        <w:pStyle w:val="BodyText"/>
      </w:pPr>
      <w:r w:rsidRPr="6897D585">
        <w:rPr>
          <w:b/>
          <w:bCs/>
        </w:rPr>
        <w:t>Duration:</w:t>
      </w:r>
      <w:r>
        <w:t xml:space="preserve"> 1</w:t>
      </w:r>
      <w:r w:rsidR="4CEEB2F7">
        <w:t>0</w:t>
      </w:r>
      <w:r>
        <w:t xml:space="preserve"> mins</w:t>
      </w:r>
    </w:p>
    <w:p w14:paraId="432EC801" w14:textId="38582DD4" w:rsidR="0BB603B4" w:rsidRDefault="0BB603B4" w:rsidP="688E8AFC">
      <w:pPr>
        <w:pStyle w:val="Heading2"/>
      </w:pPr>
      <w:r w:rsidRPr="688E8AFC">
        <w:t>Introduction</w:t>
      </w:r>
    </w:p>
    <w:p w14:paraId="4899F2CD" w14:textId="66168685" w:rsidR="006614B8" w:rsidRDefault="006614B8" w:rsidP="006614B8">
      <w:pPr>
        <w:pStyle w:val="BodyText"/>
      </w:pPr>
      <w:r w:rsidRPr="006614B8">
        <w:t>In this lab, you will learn how to access and manage role persona mapping in the Copilot Service admin center. Role persona mapping allows administrators to assign or modify security roles for different personas, such as agents, supervisors, or admins, to control access levels and permissions within the system.</w:t>
      </w:r>
    </w:p>
    <w:p w14:paraId="6C4E977A" w14:textId="77777777" w:rsidR="006614B8" w:rsidRPr="006614B8" w:rsidRDefault="006614B8" w:rsidP="006614B8">
      <w:pPr>
        <w:pStyle w:val="BodyText"/>
        <w:rPr>
          <w:b/>
          <w:bCs/>
        </w:rPr>
      </w:pPr>
      <w:r w:rsidRPr="006614B8">
        <w:rPr>
          <w:b/>
          <w:bCs/>
        </w:rPr>
        <w:t>Task 1: View and Edit Role Persona Mapping</w:t>
      </w:r>
    </w:p>
    <w:p w14:paraId="173A2358" w14:textId="2FFAA2A2" w:rsidR="006614B8" w:rsidRPr="006614B8" w:rsidRDefault="006614B8" w:rsidP="006614B8">
      <w:pPr>
        <w:pStyle w:val="BodyText"/>
      </w:pPr>
      <w:r w:rsidRPr="006614B8">
        <w:t xml:space="preserve">In this task, you will navigate to the Role Persona Mapping section, view available personas, and explore how to add or remove security roles. Although no changes will be made in this lab, this task demonstrates the process </w:t>
      </w:r>
      <w:proofErr w:type="gramStart"/>
      <w:r w:rsidRPr="006614B8">
        <w:t>for</w:t>
      </w:r>
      <w:proofErr w:type="gramEnd"/>
      <w:r w:rsidRPr="006614B8">
        <w:t xml:space="preserve"> managing persona-based security roles.</w:t>
      </w:r>
    </w:p>
    <w:p w14:paraId="68A6824A" w14:textId="77777777" w:rsidR="00774880" w:rsidRDefault="001F46C0">
      <w:pPr>
        <w:numPr>
          <w:ilvl w:val="0"/>
          <w:numId w:val="2"/>
        </w:numPr>
      </w:pPr>
      <w:r>
        <w:t>On the left navigation pane, select </w:t>
      </w:r>
      <w:r>
        <w:rPr>
          <w:b/>
          <w:bCs/>
        </w:rPr>
        <w:t>User management</w:t>
      </w:r>
      <w:r>
        <w:t> in </w:t>
      </w:r>
      <w:r>
        <w:rPr>
          <w:b/>
          <w:bCs/>
        </w:rPr>
        <w:t>Customer support</w:t>
      </w:r>
      <w:r>
        <w:t xml:space="preserve"> again.</w:t>
      </w:r>
    </w:p>
    <w:p w14:paraId="7ED35B50" w14:textId="1FADA5B7" w:rsidR="00A57238" w:rsidRDefault="00A57238" w:rsidP="00A57238">
      <w:pPr>
        <w:ind w:left="720"/>
      </w:pPr>
      <w:r w:rsidRPr="00A57238">
        <w:rPr>
          <w:noProof/>
        </w:rPr>
        <w:drawing>
          <wp:inline distT="0" distB="0" distL="0" distR="0" wp14:anchorId="63BB18D2" wp14:editId="18F80F77">
            <wp:extent cx="5943600" cy="2668905"/>
            <wp:effectExtent l="0" t="0" r="0" b="0"/>
            <wp:docPr id="7991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8845" name=""/>
                    <pic:cNvPicPr/>
                  </pic:nvPicPr>
                  <pic:blipFill>
                    <a:blip r:embed="rId8"/>
                    <a:stretch>
                      <a:fillRect/>
                    </a:stretch>
                  </pic:blipFill>
                  <pic:spPr>
                    <a:xfrm>
                      <a:off x="0" y="0"/>
                      <a:ext cx="5943600" cy="2668905"/>
                    </a:xfrm>
                    <a:prstGeom prst="rect">
                      <a:avLst/>
                    </a:prstGeom>
                  </pic:spPr>
                </pic:pic>
              </a:graphicData>
            </a:graphic>
          </wp:inline>
        </w:drawing>
      </w:r>
    </w:p>
    <w:p w14:paraId="56E1361C" w14:textId="77777777" w:rsidR="00774880" w:rsidRDefault="001F46C0">
      <w:pPr>
        <w:numPr>
          <w:ilvl w:val="0"/>
          <w:numId w:val="2"/>
        </w:numPr>
      </w:pPr>
      <w:r>
        <w:t>Select </w:t>
      </w:r>
      <w:r>
        <w:rPr>
          <w:b/>
          <w:bCs/>
        </w:rPr>
        <w:t>Manage</w:t>
      </w:r>
      <w:r>
        <w:t> for </w:t>
      </w:r>
      <w:r>
        <w:rPr>
          <w:b/>
          <w:bCs/>
        </w:rPr>
        <w:t>Role persona mapping</w:t>
      </w:r>
      <w:r>
        <w:t>.</w:t>
      </w:r>
    </w:p>
    <w:p w14:paraId="18E5B939" w14:textId="1C1ADB68" w:rsidR="00774880" w:rsidRDefault="00A57238">
      <w:pPr>
        <w:pStyle w:val="CaptionedFigure"/>
        <w:numPr>
          <w:ilvl w:val="0"/>
          <w:numId w:val="1"/>
        </w:numPr>
      </w:pPr>
      <w:r w:rsidRPr="00A57238">
        <w:rPr>
          <w:noProof/>
        </w:rPr>
        <w:lastRenderedPageBreak/>
        <w:drawing>
          <wp:inline distT="0" distB="0" distL="0" distR="0" wp14:anchorId="4D5FD902" wp14:editId="6BA8C242">
            <wp:extent cx="5943600" cy="2705100"/>
            <wp:effectExtent l="0" t="0" r="0" b="0"/>
            <wp:docPr id="11210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3220" name=""/>
                    <pic:cNvPicPr/>
                  </pic:nvPicPr>
                  <pic:blipFill>
                    <a:blip r:embed="rId9"/>
                    <a:stretch>
                      <a:fillRect/>
                    </a:stretch>
                  </pic:blipFill>
                  <pic:spPr>
                    <a:xfrm>
                      <a:off x="0" y="0"/>
                      <a:ext cx="5943600" cy="2705100"/>
                    </a:xfrm>
                    <a:prstGeom prst="rect">
                      <a:avLst/>
                    </a:prstGeom>
                  </pic:spPr>
                </pic:pic>
              </a:graphicData>
            </a:graphic>
          </wp:inline>
        </w:drawing>
      </w:r>
    </w:p>
    <w:p w14:paraId="49BE3809" w14:textId="77777777" w:rsidR="00774880" w:rsidRDefault="001F46C0">
      <w:pPr>
        <w:numPr>
          <w:ilvl w:val="0"/>
          <w:numId w:val="2"/>
        </w:numPr>
      </w:pPr>
      <w:r>
        <w:t xml:space="preserve">Select the persona – </w:t>
      </w:r>
      <w:r>
        <w:rPr>
          <w:b/>
          <w:bCs/>
        </w:rPr>
        <w:t>Admin</w:t>
      </w:r>
      <w:r>
        <w:t xml:space="preserve"> to add or remove security roles. The </w:t>
      </w:r>
      <w:r>
        <w:rPr>
          <w:b/>
          <w:bCs/>
        </w:rPr>
        <w:t>Edit roles</w:t>
      </w:r>
      <w:r>
        <w:t> pane displays the list of roles.</w:t>
      </w:r>
    </w:p>
    <w:p w14:paraId="21787ED3" w14:textId="20746B29" w:rsidR="00774880" w:rsidRDefault="00A57238">
      <w:pPr>
        <w:pStyle w:val="CaptionedFigure"/>
        <w:numPr>
          <w:ilvl w:val="0"/>
          <w:numId w:val="1"/>
        </w:numPr>
      </w:pPr>
      <w:r w:rsidRPr="00A57238">
        <w:rPr>
          <w:noProof/>
        </w:rPr>
        <w:drawing>
          <wp:inline distT="0" distB="0" distL="0" distR="0" wp14:anchorId="2D3FB5BA" wp14:editId="09D4E978">
            <wp:extent cx="5943600" cy="2277745"/>
            <wp:effectExtent l="0" t="0" r="0" b="0"/>
            <wp:docPr id="75223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0248" name=""/>
                    <pic:cNvPicPr/>
                  </pic:nvPicPr>
                  <pic:blipFill>
                    <a:blip r:embed="rId10"/>
                    <a:stretch>
                      <a:fillRect/>
                    </a:stretch>
                  </pic:blipFill>
                  <pic:spPr>
                    <a:xfrm>
                      <a:off x="0" y="0"/>
                      <a:ext cx="5943600" cy="2277745"/>
                    </a:xfrm>
                    <a:prstGeom prst="rect">
                      <a:avLst/>
                    </a:prstGeom>
                  </pic:spPr>
                </pic:pic>
              </a:graphicData>
            </a:graphic>
          </wp:inline>
        </w:drawing>
      </w:r>
    </w:p>
    <w:p w14:paraId="4CF59BCA" w14:textId="77777777" w:rsidR="00774880" w:rsidRDefault="001F46C0">
      <w:pPr>
        <w:numPr>
          <w:ilvl w:val="0"/>
          <w:numId w:val="2"/>
        </w:numPr>
      </w:pPr>
      <w:r>
        <w:t>Select or clear the selection from the checkboxes for the required security roles.</w:t>
      </w:r>
    </w:p>
    <w:p w14:paraId="056671E6" w14:textId="77777777" w:rsidR="00774880" w:rsidRDefault="001F46C0">
      <w:pPr>
        <w:pStyle w:val="CaptionedFigure"/>
        <w:numPr>
          <w:ilvl w:val="0"/>
          <w:numId w:val="1"/>
        </w:numPr>
      </w:pPr>
      <w:r>
        <w:rPr>
          <w:noProof/>
        </w:rPr>
        <w:lastRenderedPageBreak/>
        <w:drawing>
          <wp:inline distT="0" distB="0" distL="0" distR="0" wp14:anchorId="17D921CF" wp14:editId="7FF2BB84">
            <wp:extent cx="3734256" cy="8492421"/>
            <wp:effectExtent l="0" t="0" r="0" b="0"/>
            <wp:docPr id="27" name="Picture" descr="A list of information on a white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media/media4/image3.png"/>
                    <pic:cNvPicPr>
                      <a:picLocks noChangeAspect="1" noChangeArrowheads="1"/>
                    </pic:cNvPicPr>
                  </pic:nvPicPr>
                  <pic:blipFill>
                    <a:blip r:embed="rId11"/>
                    <a:stretch>
                      <a:fillRect/>
                    </a:stretch>
                  </pic:blipFill>
                  <pic:spPr bwMode="auto">
                    <a:xfrm>
                      <a:off x="0" y="0"/>
                      <a:ext cx="3734256" cy="8492421"/>
                    </a:xfrm>
                    <a:prstGeom prst="rect">
                      <a:avLst/>
                    </a:prstGeom>
                    <a:noFill/>
                    <a:ln w="9525">
                      <a:noFill/>
                      <a:headEnd/>
                      <a:tailEnd/>
                    </a:ln>
                  </pic:spPr>
                </pic:pic>
              </a:graphicData>
            </a:graphic>
          </wp:inline>
        </w:drawing>
      </w:r>
    </w:p>
    <w:p w14:paraId="27A27146" w14:textId="25886743" w:rsidR="00774880" w:rsidRDefault="001F46C0">
      <w:pPr>
        <w:numPr>
          <w:ilvl w:val="0"/>
          <w:numId w:val="1"/>
        </w:numPr>
      </w:pPr>
      <w:r>
        <w:rPr>
          <w:b/>
          <w:bCs/>
        </w:rPr>
        <w:lastRenderedPageBreak/>
        <w:t>Note</w:t>
      </w:r>
      <w:r>
        <w:t xml:space="preserve"> – For this lab, we are not adding or removing any roles for the </w:t>
      </w:r>
      <w:r w:rsidR="006614B8">
        <w:t>persona.</w:t>
      </w:r>
    </w:p>
    <w:p w14:paraId="1DE044A7" w14:textId="77777777" w:rsidR="00774880" w:rsidRDefault="001F46C0">
      <w:pPr>
        <w:numPr>
          <w:ilvl w:val="0"/>
          <w:numId w:val="2"/>
        </w:numPr>
      </w:pPr>
      <w:r>
        <w:t>Select </w:t>
      </w:r>
      <w:r>
        <w:rPr>
          <w:b/>
          <w:bCs/>
        </w:rPr>
        <w:t>Save and Close</w:t>
      </w:r>
      <w:r>
        <w:t xml:space="preserve"> after you have made any changes.</w:t>
      </w:r>
    </w:p>
    <w:p w14:paraId="3FB67350" w14:textId="6D31FF9D" w:rsidR="00774880" w:rsidRDefault="00A57238">
      <w:pPr>
        <w:numPr>
          <w:ilvl w:val="0"/>
          <w:numId w:val="1"/>
        </w:numPr>
      </w:pPr>
      <w:r>
        <w:rPr>
          <w:noProof/>
        </w:rPr>
        <w:drawing>
          <wp:inline distT="0" distB="0" distL="0" distR="0" wp14:anchorId="58AC48EF" wp14:editId="2AFC5669">
            <wp:extent cx="5943600" cy="2677795"/>
            <wp:effectExtent l="0" t="0" r="0" b="0"/>
            <wp:docPr id="1380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244" name=""/>
                    <pic:cNvPicPr/>
                  </pic:nvPicPr>
                  <pic:blipFill>
                    <a:blip r:embed="rId12"/>
                    <a:stretch>
                      <a:fillRect/>
                    </a:stretch>
                  </pic:blipFill>
                  <pic:spPr>
                    <a:xfrm>
                      <a:off x="0" y="0"/>
                      <a:ext cx="5943600" cy="2677795"/>
                    </a:xfrm>
                    <a:prstGeom prst="rect">
                      <a:avLst/>
                    </a:prstGeom>
                  </pic:spPr>
                </pic:pic>
              </a:graphicData>
            </a:graphic>
          </wp:inline>
        </w:drawing>
      </w:r>
    </w:p>
    <w:p w14:paraId="17F07428" w14:textId="2AD761B6" w:rsidR="00A57238" w:rsidRDefault="662FFEAE" w:rsidP="688E8AFC">
      <w:pPr>
        <w:pStyle w:val="Heading2"/>
      </w:pPr>
      <w:r w:rsidRPr="688E8AFC">
        <w:t>Conclusion</w:t>
      </w:r>
    </w:p>
    <w:p w14:paraId="4DEBD5D3" w14:textId="7B467575" w:rsidR="00A57238" w:rsidRDefault="006614B8" w:rsidP="00A57238">
      <w:r w:rsidRPr="006614B8">
        <w:t>By completing this lab, you have learned how to access and manage role persona mappings in the Copilot Service admin center. Understanding this feature helps administrators ensure that users have the appropriate permissions and access levels based on their roles.</w:t>
      </w:r>
    </w:p>
    <w:sectPr w:rsidR="00A5723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2C39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DDEEB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5714554">
    <w:abstractNumId w:val="0"/>
  </w:num>
  <w:num w:numId="2" w16cid:durableId="315693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80"/>
    <w:rsid w:val="001F46C0"/>
    <w:rsid w:val="00610E3A"/>
    <w:rsid w:val="00652A85"/>
    <w:rsid w:val="006614B8"/>
    <w:rsid w:val="00687A76"/>
    <w:rsid w:val="00717757"/>
    <w:rsid w:val="00774880"/>
    <w:rsid w:val="0090DBB1"/>
    <w:rsid w:val="00963451"/>
    <w:rsid w:val="00A347F5"/>
    <w:rsid w:val="00A57238"/>
    <w:rsid w:val="00FA19D5"/>
    <w:rsid w:val="0BB603B4"/>
    <w:rsid w:val="438066C2"/>
    <w:rsid w:val="4CEEB2F7"/>
    <w:rsid w:val="59354F08"/>
    <w:rsid w:val="601A4246"/>
    <w:rsid w:val="662FFEAE"/>
    <w:rsid w:val="66900657"/>
    <w:rsid w:val="688E8AFC"/>
    <w:rsid w:val="6897D585"/>
    <w:rsid w:val="6BA08A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DAB9"/>
  <w15:docId w15:val="{670F4554-5738-471E-A1D6-9A0293D3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2676">
      <w:bodyDiv w:val="1"/>
      <w:marLeft w:val="0"/>
      <w:marRight w:val="0"/>
      <w:marTop w:val="0"/>
      <w:marBottom w:val="0"/>
      <w:divBdr>
        <w:top w:val="none" w:sz="0" w:space="0" w:color="auto"/>
        <w:left w:val="none" w:sz="0" w:space="0" w:color="auto"/>
        <w:bottom w:val="none" w:sz="0" w:space="0" w:color="auto"/>
        <w:right w:val="none" w:sz="0" w:space="0" w:color="auto"/>
      </w:divBdr>
    </w:div>
    <w:div w:id="312217920">
      <w:bodyDiv w:val="1"/>
      <w:marLeft w:val="0"/>
      <w:marRight w:val="0"/>
      <w:marTop w:val="0"/>
      <w:marBottom w:val="0"/>
      <w:divBdr>
        <w:top w:val="none" w:sz="0" w:space="0" w:color="auto"/>
        <w:left w:val="none" w:sz="0" w:space="0" w:color="auto"/>
        <w:bottom w:val="none" w:sz="0" w:space="0" w:color="auto"/>
        <w:right w:val="none" w:sz="0" w:space="0" w:color="auto"/>
      </w:divBdr>
    </w:div>
    <w:div w:id="782505580">
      <w:bodyDiv w:val="1"/>
      <w:marLeft w:val="0"/>
      <w:marRight w:val="0"/>
      <w:marTop w:val="0"/>
      <w:marBottom w:val="0"/>
      <w:divBdr>
        <w:top w:val="none" w:sz="0" w:space="0" w:color="auto"/>
        <w:left w:val="none" w:sz="0" w:space="0" w:color="auto"/>
        <w:bottom w:val="none" w:sz="0" w:space="0" w:color="auto"/>
        <w:right w:val="none" w:sz="0" w:space="0" w:color="auto"/>
      </w:divBdr>
    </w:div>
    <w:div w:id="1114709460">
      <w:bodyDiv w:val="1"/>
      <w:marLeft w:val="0"/>
      <w:marRight w:val="0"/>
      <w:marTop w:val="0"/>
      <w:marBottom w:val="0"/>
      <w:divBdr>
        <w:top w:val="none" w:sz="0" w:space="0" w:color="auto"/>
        <w:left w:val="none" w:sz="0" w:space="0" w:color="auto"/>
        <w:bottom w:val="none" w:sz="0" w:space="0" w:color="auto"/>
        <w:right w:val="none" w:sz="0" w:space="0" w:color="auto"/>
      </w:divBdr>
    </w:div>
    <w:div w:id="15825697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2AB8EC-77F9-4C5F-B95D-7ECED3BAFAAF}">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753ED8D1-0A50-43FF-BABA-0C07B70BE491}">
  <ds:schemaRefs>
    <ds:schemaRef ds:uri="http://schemas.microsoft.com/sharepoint/v3/contenttype/forms"/>
  </ds:schemaRefs>
</ds:datastoreItem>
</file>

<file path=customXml/itemProps3.xml><?xml version="1.0" encoding="utf-8"?>
<ds:datastoreItem xmlns:ds="http://schemas.openxmlformats.org/officeDocument/2006/customXml" ds:itemID="{0C269690-996B-4321-99C4-313F48E629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239</Words>
  <Characters>1227</Characters>
  <Application>Microsoft Office Word</Application>
  <DocSecurity>0</DocSecurity>
  <Lines>30</Lines>
  <Paragraphs>14</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13</cp:revision>
  <dcterms:created xsi:type="dcterms:W3CDTF">2025-10-15T12:32:00Z</dcterms:created>
  <dcterms:modified xsi:type="dcterms:W3CDTF">2025-11-05T10:48:00Z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