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Calibri" w:cs="Calibri" w:eastAsia="Calibri" w:hAnsi="Calibri"/>
          <w:b/>
          <w:bCs/>
          <w:color w:val="1F3864"/>
          <w:sz w:val="32"/>
          <w:szCs w:val="32"/>
        </w:rPr>
        <w:t xml:space="preserve">Email Thread — Data Migration: Pilot Store Go-Live</w:t>
      </w:r>
    </w:p>
    <w:p>
      <w:pPr>
        <w:spacing w:after="40"/>
      </w:pPr>
      <w:r>
        <w:rPr>
          <w:rFonts w:ascii="Calibri" w:cs="Calibri" w:eastAsia="Calibri" w:hAnsi="Calibri"/>
          <w:color w:val="595959"/>
          <w:sz w:val="20"/>
          <w:szCs w:val="20"/>
        </w:rPr>
        <w:t xml:space="preserve">Reference file for Exercise 4 (Outlook). Paste this thread into Copilot Chat, or open it as a message thread in Outlook.</w:t>
      </w:r>
    </w:p>
    <w:p>
      <w:pPr>
        <w:pBdr>
          <w:bottom w:val="single" w:color="BFBFBF" w:sz="4"/>
        </w:pBdr>
        <w:spacing w:after="160" w:before="160"/>
      </w:pPr>
    </w:p>
    <w:p>
      <w:pPr>
        <w:spacing w:after="20"/>
      </w:pPr>
      <w:r>
        <w:rPr>
          <w:rFonts w:ascii="Calibri" w:cs="Calibri" w:eastAsia="Calibri" w:hAnsi="Calibri"/>
          <w:b/>
          <w:bCs/>
          <w:sz w:val="21"/>
          <w:szCs w:val="21"/>
        </w:rPr>
        <w:t xml:space="preserve">From: Marcus Webb (IT Director)</w:t>
      </w:r>
    </w:p>
    <w:p>
      <w:pPr>
        <w:spacing w:after="40"/>
      </w:pPr>
      <w:r>
        <w:rPr>
          <w:rFonts w:ascii="Calibri" w:cs="Calibri" w:eastAsia="Calibri" w:hAnsi="Calibri"/>
          <w:color w:val="595959"/>
          <w:sz w:val="20"/>
          <w:szCs w:val="20"/>
        </w:rPr>
        <w:t xml:space="preserve">To: Priya Shah; Aisha Khan; Tom Reyes</w:t>
      </w:r>
    </w:p>
    <w:p>
      <w:pPr>
        <w:spacing w:after="40"/>
      </w:pPr>
      <w:r>
        <w:rPr>
          <w:rFonts w:ascii="Calibri" w:cs="Calibri" w:eastAsia="Calibri" w:hAnsi="Calibri"/>
          <w:color w:val="595959"/>
          <w:sz w:val="20"/>
          <w:szCs w:val="20"/>
        </w:rPr>
        <w:t xml:space="preserve">Sent: Mon 9:14 AM</w:t>
      </w:r>
    </w:p>
    <w:p>
      <w:pPr>
        <w:spacing w:after="120"/>
      </w:pPr>
      <w:r>
        <w:rPr>
          <w:rFonts w:ascii="Calibri" w:cs="Calibri" w:eastAsia="Calibri" w:hAnsi="Calibri"/>
          <w:b/>
          <w:bCs/>
          <w:sz w:val="21"/>
          <w:szCs w:val="21"/>
        </w:rPr>
        <w:t xml:space="preserve">Subject: Pilot store go-live — need a decision this week</w:t>
      </w:r>
    </w:p>
    <w:p>
      <w:pPr>
        <w:spacing w:after="100" w:line="264"/>
      </w:pPr>
      <w:r>
        <w:rPr>
          <w:rFonts w:ascii="Calibri" w:cs="Calibri" w:eastAsia="Calibri" w:hAnsi="Calibri"/>
          <w:sz w:val="21"/>
          <w:szCs w:val="21"/>
        </w:rPr>
        <w:t xml:space="preserve">Team,</w:t>
      </w:r>
    </w:p>
    <w:p>
      <w:pPr>
        <w:spacing w:after="100" w:line="264"/>
      </w:pPr>
      <w:r>
        <w:rPr>
          <w:rFonts w:ascii="Calibri" w:cs="Calibri" w:eastAsia="Calibri" w:hAnsi="Calibri"/>
          <w:sz w:val="21"/>
          <w:szCs w:val="21"/>
        </w:rPr>
        <w:t xml:space="preserve">We're a week out from the pilot migration for stores 12 and 47. Before we lock the date I need three things confirmed: (1) final sign-off that the point-of-sale software on both stores is compatible with the new schema, (2) confirmation from legal on the data residency region, and (3) an agreed rollback trigger if validation fails.</w:t>
      </w:r>
    </w:p>
    <w:p>
      <w:pPr>
        <w:spacing w:after="100" w:line="264"/>
      </w:pPr>
      <w:r>
        <w:rPr>
          <w:rFonts w:ascii="Calibri" w:cs="Calibri" w:eastAsia="Calibri" w:hAnsi="Calibri"/>
          <w:sz w:val="21"/>
          <w:szCs w:val="21"/>
        </w:rPr>
        <w:t xml:space="preserve">Can we get answers by Wednesday? I'd like to present a green light to the steering committee on Friday.</w:t>
      </w:r>
    </w:p>
    <w:p>
      <w:pPr>
        <w:spacing w:after="100" w:line="264"/>
      </w:pPr>
      <w:r>
        <w:rPr>
          <w:rFonts w:ascii="Calibri" w:cs="Calibri" w:eastAsia="Calibri" w:hAnsi="Calibri"/>
          <w:sz w:val="21"/>
          <w:szCs w:val="21"/>
        </w:rPr>
        <w:t xml:space="preserve">Marcus</w:t>
      </w:r>
    </w:p>
    <w:p>
      <w:pPr>
        <w:pBdr>
          <w:bottom w:val="single" w:color="BFBFBF" w:sz="4"/>
        </w:pBdr>
        <w:spacing w:after="160" w:before="160"/>
      </w:pPr>
    </w:p>
    <w:p>
      <w:pPr>
        <w:spacing w:after="20"/>
      </w:pPr>
      <w:r>
        <w:rPr>
          <w:rFonts w:ascii="Calibri" w:cs="Calibri" w:eastAsia="Calibri" w:hAnsi="Calibri"/>
          <w:b/>
          <w:bCs/>
          <w:sz w:val="21"/>
          <w:szCs w:val="21"/>
        </w:rPr>
        <w:t xml:space="preserve">From: Aisha Khan (Data Architect)</w:t>
      </w:r>
    </w:p>
    <w:p>
      <w:pPr>
        <w:spacing w:after="40"/>
      </w:pPr>
      <w:r>
        <w:rPr>
          <w:rFonts w:ascii="Calibri" w:cs="Calibri" w:eastAsia="Calibri" w:hAnsi="Calibri"/>
          <w:color w:val="595959"/>
          <w:sz w:val="20"/>
          <w:szCs w:val="20"/>
        </w:rPr>
        <w:t xml:space="preserve">To: Marcus Webb; Priya Shah; Tom Reyes</w:t>
      </w:r>
    </w:p>
    <w:p>
      <w:pPr>
        <w:spacing w:after="40"/>
      </w:pPr>
      <w:r>
        <w:rPr>
          <w:rFonts w:ascii="Calibri" w:cs="Calibri" w:eastAsia="Calibri" w:hAnsi="Calibri"/>
          <w:color w:val="595959"/>
          <w:sz w:val="20"/>
          <w:szCs w:val="20"/>
        </w:rPr>
        <w:t xml:space="preserve">Sent: Mon 11:02 AM</w:t>
      </w:r>
    </w:p>
    <w:p>
      <w:pPr>
        <w:spacing w:after="120"/>
      </w:pPr>
      <w:r>
        <w:rPr>
          <w:rFonts w:ascii="Calibri" w:cs="Calibri" w:eastAsia="Calibri" w:hAnsi="Calibri"/>
          <w:b/>
          <w:bCs/>
          <w:sz w:val="21"/>
          <w:szCs w:val="21"/>
        </w:rPr>
        <w:t xml:space="preserve">Subject: RE: Pilot store go-live — need a decision this week</w:t>
      </w:r>
    </w:p>
    <w:p>
      <w:pPr>
        <w:spacing w:after="100" w:line="264"/>
      </w:pPr>
      <w:r>
        <w:rPr>
          <w:rFonts w:ascii="Calibri" w:cs="Calibri" w:eastAsia="Calibri" w:hAnsi="Calibri"/>
          <w:sz w:val="21"/>
          <w:szCs w:val="21"/>
        </w:rPr>
        <w:t xml:space="preserve">Marcus,</w:t>
      </w:r>
    </w:p>
    <w:p>
      <w:pPr>
        <w:spacing w:after="100" w:line="264"/>
      </w:pPr>
      <w:r>
        <w:rPr>
          <w:rFonts w:ascii="Calibri" w:cs="Calibri" w:eastAsia="Calibri" w:hAnsi="Calibri"/>
          <w:sz w:val="21"/>
          <w:szCs w:val="21"/>
        </w:rPr>
        <w:t xml:space="preserve">On point 3 — I'd propose the rollback trigger be: if more than 0.5% of migrated records fail checksum validation, or if any loyalty consent record is altered, we roll back immediately and re-run the batch. That's stricter than our original 1% threshold, but loyalty consent is the one category where we can't afford ambiguity.</w:t>
      </w:r>
    </w:p>
    <w:p>
      <w:pPr>
        <w:spacing w:after="100" w:line="264"/>
      </w:pPr>
      <w:r>
        <w:rPr>
          <w:rFonts w:ascii="Calibri" w:cs="Calibri" w:eastAsia="Calibri" w:hAnsi="Calibri"/>
          <w:sz w:val="21"/>
          <w:szCs w:val="21"/>
        </w:rPr>
        <w:t xml:space="preserve">Still waiting on legal for the residency question. I'll chase this afternoon.</w:t>
      </w:r>
    </w:p>
    <w:p>
      <w:pPr>
        <w:spacing w:after="100" w:line="264"/>
      </w:pPr>
      <w:r>
        <w:rPr>
          <w:rFonts w:ascii="Calibri" w:cs="Calibri" w:eastAsia="Calibri" w:hAnsi="Calibri"/>
          <w:sz w:val="21"/>
          <w:szCs w:val="21"/>
        </w:rPr>
        <w:t xml:space="preserve">Aisha</w:t>
      </w:r>
    </w:p>
    <w:p>
      <w:pPr>
        <w:pBdr>
          <w:bottom w:val="single" w:color="BFBFBF" w:sz="4"/>
        </w:pBdr>
        <w:spacing w:after="160" w:before="160"/>
      </w:pPr>
    </w:p>
    <w:p>
      <w:pPr>
        <w:spacing w:after="20"/>
      </w:pPr>
      <w:r>
        <w:rPr>
          <w:rFonts w:ascii="Calibri" w:cs="Calibri" w:eastAsia="Calibri" w:hAnsi="Calibri"/>
          <w:b/>
          <w:bCs/>
          <w:sz w:val="21"/>
          <w:szCs w:val="21"/>
        </w:rPr>
        <w:t xml:space="preserve">From: Tom Reyes (Store Operations Lead)</w:t>
      </w:r>
    </w:p>
    <w:p>
      <w:pPr>
        <w:spacing w:after="40"/>
      </w:pPr>
      <w:r>
        <w:rPr>
          <w:rFonts w:ascii="Calibri" w:cs="Calibri" w:eastAsia="Calibri" w:hAnsi="Calibri"/>
          <w:color w:val="595959"/>
          <w:sz w:val="20"/>
          <w:szCs w:val="20"/>
        </w:rPr>
        <w:t xml:space="preserve">To: Marcus Webb; Priya Shah; Aisha Khan</w:t>
      </w:r>
    </w:p>
    <w:p>
      <w:pPr>
        <w:spacing w:after="40"/>
      </w:pPr>
      <w:r>
        <w:rPr>
          <w:rFonts w:ascii="Calibri" w:cs="Calibri" w:eastAsia="Calibri" w:hAnsi="Calibri"/>
          <w:color w:val="595959"/>
          <w:sz w:val="20"/>
          <w:szCs w:val="20"/>
        </w:rPr>
        <w:t xml:space="preserve">Sent: Mon 1:47 PM</w:t>
      </w:r>
    </w:p>
    <w:p>
      <w:pPr>
        <w:spacing w:after="120"/>
      </w:pPr>
      <w:r>
        <w:rPr>
          <w:rFonts w:ascii="Calibri" w:cs="Calibri" w:eastAsia="Calibri" w:hAnsi="Calibri"/>
          <w:b/>
          <w:bCs/>
          <w:sz w:val="21"/>
          <w:szCs w:val="21"/>
        </w:rPr>
        <w:t xml:space="preserve">Subject: RE: Pilot store go-live — need a decision this week</w:t>
      </w:r>
    </w:p>
    <w:p>
      <w:pPr>
        <w:spacing w:after="100" w:line="264"/>
      </w:pPr>
      <w:r>
        <w:rPr>
          <w:rFonts w:ascii="Calibri" w:cs="Calibri" w:eastAsia="Calibri" w:hAnsi="Calibri"/>
          <w:sz w:val="21"/>
          <w:szCs w:val="21"/>
        </w:rPr>
        <w:t xml:space="preserve">Confirming point 1: store 12's POS was upgraded last month and is on the current supported version. Store 47 is still one version behind — I've asked the vendor for an emergency patch, but the earliest they can do it is Thursday.</w:t>
      </w:r>
    </w:p>
    <w:p>
      <w:pPr>
        <w:spacing w:after="100" w:line="264"/>
      </w:pPr>
      <w:r>
        <w:rPr>
          <w:rFonts w:ascii="Calibri" w:cs="Calibri" w:eastAsia="Calibri" w:hAnsi="Calibri"/>
          <w:sz w:val="21"/>
          <w:szCs w:val="21"/>
        </w:rPr>
        <w:t xml:space="preserve">If the patch slips, I'd suggest we swap store 47 out of the pilot and use store 19 instead — it's already on the current version and has a similar transaction volume, so it shouldn't change what we learn from the pilot.</w:t>
      </w:r>
    </w:p>
    <w:p>
      <w:pPr>
        <w:spacing w:after="100" w:line="264"/>
      </w:pPr>
      <w:r>
        <w:rPr>
          <w:rFonts w:ascii="Calibri" w:cs="Calibri" w:eastAsia="Calibri" w:hAnsi="Calibri"/>
          <w:sz w:val="21"/>
          <w:szCs w:val="21"/>
        </w:rPr>
        <w:t xml:space="preserve">Tom</w:t>
      </w:r>
    </w:p>
    <w:p>
      <w:pPr>
        <w:pBdr>
          <w:bottom w:val="single" w:color="BFBFBF" w:sz="4"/>
        </w:pBdr>
        <w:spacing w:after="160" w:before="160"/>
      </w:pPr>
    </w:p>
    <w:p>
      <w:pPr>
        <w:spacing w:after="20"/>
      </w:pPr>
      <w:r>
        <w:rPr>
          <w:rFonts w:ascii="Calibri" w:cs="Calibri" w:eastAsia="Calibri" w:hAnsi="Calibri"/>
          <w:b/>
          <w:bCs/>
          <w:sz w:val="21"/>
          <w:szCs w:val="21"/>
        </w:rPr>
        <w:t xml:space="preserve">From: Priya Shah (Project Lead)</w:t>
      </w:r>
    </w:p>
    <w:p>
      <w:pPr>
        <w:spacing w:after="40"/>
      </w:pPr>
      <w:r>
        <w:rPr>
          <w:rFonts w:ascii="Calibri" w:cs="Calibri" w:eastAsia="Calibri" w:hAnsi="Calibri"/>
          <w:color w:val="595959"/>
          <w:sz w:val="20"/>
          <w:szCs w:val="20"/>
        </w:rPr>
        <w:t xml:space="preserve">To: Marcus Webb; Aisha Khan; Tom Reyes</w:t>
      </w:r>
    </w:p>
    <w:p>
      <w:pPr>
        <w:spacing w:after="40"/>
      </w:pPr>
      <w:r>
        <w:rPr>
          <w:rFonts w:ascii="Calibri" w:cs="Calibri" w:eastAsia="Calibri" w:hAnsi="Calibri"/>
          <w:color w:val="595959"/>
          <w:sz w:val="20"/>
          <w:szCs w:val="20"/>
        </w:rPr>
        <w:t xml:space="preserve">Sent: Mon 3:30 PM</w:t>
      </w:r>
    </w:p>
    <w:p>
      <w:pPr>
        <w:spacing w:after="120"/>
      </w:pPr>
      <w:r>
        <w:rPr>
          <w:rFonts w:ascii="Calibri" w:cs="Calibri" w:eastAsia="Calibri" w:hAnsi="Calibri"/>
          <w:b/>
          <w:bCs/>
          <w:sz w:val="21"/>
          <w:szCs w:val="21"/>
        </w:rPr>
        <w:t xml:space="preserve">Subject: RE: Pilot store go-live — need a decision this week</w:t>
      </w:r>
    </w:p>
    <w:p>
      <w:pPr>
        <w:spacing w:after="100" w:line="264"/>
      </w:pPr>
      <w:r>
        <w:rPr>
          <w:rFonts w:ascii="Calibri" w:cs="Calibri" w:eastAsia="Calibri" w:hAnsi="Calibri"/>
          <w:sz w:val="21"/>
          <w:szCs w:val="21"/>
        </w:rPr>
        <w:t xml:space="preserve">Agreed on Aisha's stricter rollback threshold — let's lock that in as the official criterion and update the discovery notes.</w:t>
      </w:r>
    </w:p>
    <w:p>
      <w:pPr>
        <w:spacing w:after="100" w:line="264"/>
      </w:pPr>
      <w:r>
        <w:rPr>
          <w:rFonts w:ascii="Calibri" w:cs="Calibri" w:eastAsia="Calibri" w:hAnsi="Calibri"/>
          <w:sz w:val="21"/>
          <w:szCs w:val="21"/>
        </w:rPr>
        <w:t xml:space="preserve">Tom, let's give the store 47 patch until end of day Wednesday. If it hasn't landed by then, swap in store 19 so we don't lose the week. I'll update the pilot plan either way.</w:t>
      </w:r>
    </w:p>
    <w:p>
      <w:pPr>
        <w:spacing w:after="100" w:line="264"/>
      </w:pPr>
      <w:r>
        <w:rPr>
          <w:rFonts w:ascii="Calibri" w:cs="Calibri" w:eastAsia="Calibri" w:hAnsi="Calibri"/>
          <w:sz w:val="21"/>
          <w:szCs w:val="21"/>
        </w:rPr>
        <w:t xml:space="preserve">Still open: legal's answer on data residency. Marcus, is there someone we can escalate to if we don't hear back by Wednesday?</w:t>
      </w:r>
    </w:p>
    <w:p>
      <w:pPr>
        <w:spacing w:after="100" w:line="264"/>
      </w:pPr>
      <w:r>
        <w:rPr>
          <w:rFonts w:ascii="Calibri" w:cs="Calibri" w:eastAsia="Calibri" w:hAnsi="Calibri"/>
          <w:sz w:val="21"/>
          <w:szCs w:val="21"/>
        </w:rPr>
        <w:t xml:space="preserve">Priya</w:t>
      </w:r>
    </w:p>
    <w:p>
      <w:pPr>
        <w:pBdr>
          <w:bottom w:val="single" w:color="BFBFBF" w:sz="4"/>
        </w:pBdr>
        <w:spacing w:after="160" w:before="160"/>
      </w:pPr>
    </w:p>
    <w:p>
      <w:pPr>
        <w:spacing w:after="20"/>
      </w:pPr>
      <w:r>
        <w:rPr>
          <w:rFonts w:ascii="Calibri" w:cs="Calibri" w:eastAsia="Calibri" w:hAnsi="Calibri"/>
          <w:b/>
          <w:bCs/>
          <w:sz w:val="21"/>
          <w:szCs w:val="21"/>
        </w:rPr>
        <w:t xml:space="preserve">From: Marcus Webb (IT Director)</w:t>
      </w:r>
    </w:p>
    <w:p>
      <w:pPr>
        <w:spacing w:after="40"/>
      </w:pPr>
      <w:r>
        <w:rPr>
          <w:rFonts w:ascii="Calibri" w:cs="Calibri" w:eastAsia="Calibri" w:hAnsi="Calibri"/>
          <w:color w:val="595959"/>
          <w:sz w:val="20"/>
          <w:szCs w:val="20"/>
        </w:rPr>
        <w:t xml:space="preserve">To: Priya Shah; Aisha Khan; Tom Reyes</w:t>
      </w:r>
    </w:p>
    <w:p>
      <w:pPr>
        <w:spacing w:after="40"/>
      </w:pPr>
      <w:r>
        <w:rPr>
          <w:rFonts w:ascii="Calibri" w:cs="Calibri" w:eastAsia="Calibri" w:hAnsi="Calibri"/>
          <w:color w:val="595959"/>
          <w:sz w:val="20"/>
          <w:szCs w:val="20"/>
        </w:rPr>
        <w:t xml:space="preserve">Sent: Tue 8:55 AM</w:t>
      </w:r>
    </w:p>
    <w:p>
      <w:pPr>
        <w:spacing w:after="120"/>
      </w:pPr>
      <w:r>
        <w:rPr>
          <w:rFonts w:ascii="Calibri" w:cs="Calibri" w:eastAsia="Calibri" w:hAnsi="Calibri"/>
          <w:b/>
          <w:bCs/>
          <w:sz w:val="21"/>
          <w:szCs w:val="21"/>
        </w:rPr>
        <w:t xml:space="preserve">Subject: RE: Pilot store go-live — need a decision this week</w:t>
      </w:r>
    </w:p>
    <w:p>
      <w:pPr>
        <w:spacing w:after="100" w:line="264"/>
      </w:pPr>
      <w:r>
        <w:rPr>
          <w:rFonts w:ascii="Calibri" w:cs="Calibri" w:eastAsia="Calibri" w:hAnsi="Calibri"/>
          <w:sz w:val="21"/>
          <w:szCs w:val="21"/>
        </w:rPr>
        <w:t xml:space="preserve">Priya — yes, I'll escalate to Legal's director if we don't have an answer by Wednesday noon. I'd rather delay a day than start the pilot without that confirmed.</w:t>
      </w:r>
    </w:p>
    <w:p>
      <w:pPr>
        <w:spacing w:after="100" w:line="264"/>
      </w:pPr>
      <w:r>
        <w:rPr>
          <w:rFonts w:ascii="Calibri" w:cs="Calibri" w:eastAsia="Calibri" w:hAnsi="Calibri"/>
          <w:sz w:val="21"/>
          <w:szCs w:val="21"/>
        </w:rPr>
        <w:t xml:space="preserve">One more thing: Finance has asked whether the parallel-run period (Phase 4) has a confirmed budget for the extra cloud costs. That's separate from this week's decisions but will need an answer before we get to that phase — flagging it now so it doesn't surprise us later.</w:t>
      </w:r>
    </w:p>
    <w:p>
      <w:pPr>
        <w:spacing w:after="100" w:line="264"/>
      </w:pPr>
      <w:r>
        <w:rPr>
          <w:rFonts w:ascii="Calibri" w:cs="Calibri" w:eastAsia="Calibri" w:hAnsi="Calibri"/>
          <w:sz w:val="21"/>
          <w:szCs w:val="21"/>
        </w:rPr>
        <w:t xml:space="preserve">Marcus</w:t>
      </w:r>
    </w:p>
    <w:p>
      <w:pPr>
        <w:pBdr>
          <w:bottom w:val="single" w:color="BFBFBF" w:sz="4"/>
        </w:pBdr>
        <w:spacing w:after="160" w:before="160"/>
      </w:pPr>
    </w:p>
    <w:p>
      <w:pPr>
        <w:spacing w:after="20"/>
      </w:pPr>
      <w:r>
        <w:rPr>
          <w:rFonts w:ascii="Calibri" w:cs="Calibri" w:eastAsia="Calibri" w:hAnsi="Calibri"/>
          <w:b/>
          <w:bCs/>
          <w:sz w:val="21"/>
          <w:szCs w:val="21"/>
        </w:rPr>
        <w:t xml:space="preserve">From: Aisha Khan (Data Architect)</w:t>
      </w:r>
    </w:p>
    <w:p>
      <w:pPr>
        <w:spacing w:after="40"/>
      </w:pPr>
      <w:r>
        <w:rPr>
          <w:rFonts w:ascii="Calibri" w:cs="Calibri" w:eastAsia="Calibri" w:hAnsi="Calibri"/>
          <w:color w:val="595959"/>
          <w:sz w:val="20"/>
          <w:szCs w:val="20"/>
        </w:rPr>
        <w:t xml:space="preserve">To: Marcus Webb; Priya Shah; Tom Reyes</w:t>
      </w:r>
    </w:p>
    <w:p>
      <w:pPr>
        <w:spacing w:after="40"/>
      </w:pPr>
      <w:r>
        <w:rPr>
          <w:rFonts w:ascii="Calibri" w:cs="Calibri" w:eastAsia="Calibri" w:hAnsi="Calibri"/>
          <w:color w:val="595959"/>
          <w:sz w:val="20"/>
          <w:szCs w:val="20"/>
        </w:rPr>
        <w:t xml:space="preserve">Sent: Tue 4:12 PM</w:t>
      </w:r>
    </w:p>
    <w:p>
      <w:pPr>
        <w:spacing w:after="120"/>
      </w:pPr>
      <w:r>
        <w:rPr>
          <w:rFonts w:ascii="Calibri" w:cs="Calibri" w:eastAsia="Calibri" w:hAnsi="Calibri"/>
          <w:b/>
          <w:bCs/>
          <w:sz w:val="21"/>
          <w:szCs w:val="21"/>
        </w:rPr>
        <w:t xml:space="preserve">Subject: RE: Pilot store go-live — need a decision this week</w:t>
      </w:r>
    </w:p>
    <w:p>
      <w:pPr>
        <w:spacing w:after="100" w:line="264"/>
      </w:pPr>
      <w:r>
        <w:rPr>
          <w:rFonts w:ascii="Calibri" w:cs="Calibri" w:eastAsia="Calibri" w:hAnsi="Calibri"/>
          <w:sz w:val="21"/>
          <w:szCs w:val="21"/>
        </w:rPr>
        <w:t xml:space="preserve">Update from Legal — data residency confirmed for the UK South cloud region. That closes point 2.</w:t>
      </w:r>
    </w:p>
    <w:p>
      <w:pPr>
        <w:spacing w:after="100" w:line="264"/>
      </w:pPr>
      <w:r>
        <w:rPr>
          <w:rFonts w:ascii="Calibri" w:cs="Calibri" w:eastAsia="Calibri" w:hAnsi="Calibri"/>
          <w:sz w:val="21"/>
          <w:szCs w:val="21"/>
        </w:rPr>
        <w:t xml:space="preserve">So as of now: point 1 depends on Tom's Wednesday patch decision, point 2 is closed, point 3 is closed with the stricter 0.5% threshold. I think we're on track for Friday's steering committee update assuming point 1 resolves by Wednesday.</w:t>
      </w:r>
    </w:p>
    <w:p>
      <w:pPr>
        <w:spacing w:after="100" w:line="264"/>
      </w:pPr>
      <w:r>
        <w:rPr>
          <w:rFonts w:ascii="Calibri" w:cs="Calibri" w:eastAsia="Calibri" w:hAnsi="Calibri"/>
          <w:sz w:val="21"/>
          <w:szCs w:val="21"/>
        </w:rPr>
        <w:t xml:space="preserve">Aisha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2026-09-03T10:29:59.015Z</dcterms:created>
  <dcterms:modified xsi:type="dcterms:W3CDTF">2026-09-03T10:29:59.016Z</dcterms:modified>
</cp:coreProperties>
</file>

<file path=docProps/custom.xml><?xml version="1.0" encoding="utf-8"?>
<Properties xmlns="http://schemas.openxmlformats.org/officeDocument/2006/custom-properties" xmlns:vt="http://schemas.openxmlformats.org/officeDocument/2006/docPropsVTypes"/>
</file>