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Here is a detailed project plan for installing the new network security product, Contoso CipherGuard Sentinel X7, into a corporate network, based on IT industry guidelines and including the additional items you mentioned: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Assess the current network security posture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Conduct a security audit to review the current network security policies and practices.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Identify any gaps or vulnerabilities that need to be addressed.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Review industry best practices, such as those recommended by NIST , to ensure compliance.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Select the appropriate network security product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Research and evaluate different network security products.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Determine which product best meets the needs of the organization, considering factors such as compatibility with existing systems, ease of use, and cost.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In this case, the Contoso CipherGuard Sentinel X7 has been selected as the network security product to be installed.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Develop a deployment plan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Create a detailed plan for deploying the new network security product.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Include timelines, resource allocation, and contingency plans.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Base the plan on industry best practices and take into account the specific needs and constraints of the organization.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Configure and install the network security product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Follow the manufacturer's instructions and industry best practices to properly configure and install the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Set up firewalls, configure access controls, and establish secure connections.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Test and validate the deployment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Conduct thorough testing to ensure that the Contoso CipherGuard Sentinel X7 is properly configured and functioning as intended.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Conduct penetration testing or vulnerability scanning to identify any potential weaknesses.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Train users and administrators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Provide training to users and administrators on how to properly use and maintain the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Provide documentation, conduct training sessions, or offer ongoing support.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Monitor and maintain the network security product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Regularly monitor the Contoso CipherGuard Sentinel X7 to ensure that it is functioning properly and providing the desired level of protection.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Conduct regular security audits, update the product as needed, and address any issues that arise.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Testing and QA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Conduct thorough testing and quality assurance to ensure that the Contoso CipherGuard Sentinel X7 meets the organization's standards and requirements.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Conduct regression testing, user acceptance testing, and performance testing.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Training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Develop and implement a training program to ensure that all users and administrators are properly trained on how to use and maintain the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Provide documentation, conduct training sessions, or offer ongoing support.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Communication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Develop and implement a communication plan to ensure that all stakeholders are informed about the deployment of the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Provide regular updates, conduct meetings, or send out newsletters.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Document and reporting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Develop and implement a documentation and reporting plan to ensure that all relevant information about the deployment of the Contoso CipherGuard Sentinel X7 is properly documented and reported.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Create user manuals, maintain logs, or generate reports.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Stakeholder analysis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Conduct a stakeholder analysis to identify all stakeholders who may be impacted by the deployment of the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Identify their needs, interests, and concerns, and develop strategies to address them.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Project timeline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Develop and implement a project timeline to ensure that all tasks and activities related to the deployment of the Contoso CipherGuard Sentinel X7 are completed on time.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Set milestones, assign responsibilities, and track progress.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Risk assessment and mitigation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Conduct a risk assessment to identify any potential risks associated with the deployment of the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Develop and implement risk mitigation strategies to minimize the impact of these risks on the project.</w:t>
      </w:r>
    </w:p>
    <w:p>
      <w:pPr>
        <w:pStyle w:val="paragraph-text"/>
      </w:pPr>
      <w:r>
        <w:t xml:space="preserve">This is just a sample plan and may need to be adapted to meet the specific needs and requirements of your organization. It is always a good idea to consult with industry experts and follow established best practices when deploying new network security products.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2024-01-15T15:01:10.404Z</dcterms:created>
  <dcterms:modified xsi:type="dcterms:W3CDTF">2024-01-15T15:01:10.404Z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