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E4B02" w14:textId="77777777" w:rsidR="00A85A63" w:rsidRDefault="00A85A63" w:rsidP="00C9329C">
      <w:pPr>
        <w:jc w:val="left"/>
        <w:rPr>
          <w:lang w:val="en-US"/>
        </w:rPr>
      </w:pPr>
    </w:p>
    <w:p w14:paraId="2B9E8C3A" w14:textId="05AE1CCA" w:rsidR="4204480F" w:rsidRPr="00A85A63" w:rsidRDefault="00116F6F" w:rsidP="00C9329C">
      <w:pPr>
        <w:jc w:val="left"/>
        <w:rPr>
          <w:lang w:val="en-US"/>
        </w:rPr>
      </w:pPr>
      <w:r>
        <w:rPr>
          <w:rFonts w:ascii="Montserrat" w:eastAsia="Montserrat" w:hAnsi="Montserrat" w:cs="Montserrat"/>
          <w:b/>
          <w:bCs/>
          <w:color w:val="44197E"/>
          <w:sz w:val="40"/>
          <w:szCs w:val="40"/>
          <w:lang w:val="en-US"/>
        </w:rPr>
        <w:t xml:space="preserve">This is just </w:t>
      </w:r>
      <w:r w:rsidR="003C5F68">
        <w:rPr>
          <w:rFonts w:ascii="Montserrat" w:eastAsia="Montserrat" w:hAnsi="Montserrat" w:cs="Montserrat"/>
          <w:b/>
          <w:bCs/>
          <w:color w:val="44197E"/>
          <w:sz w:val="40"/>
          <w:szCs w:val="40"/>
          <w:lang w:val="en-US"/>
        </w:rPr>
        <w:t>to help</w:t>
      </w:r>
      <w:r w:rsidR="007B6F49">
        <w:rPr>
          <w:rFonts w:ascii="Montserrat" w:eastAsia="Montserrat" w:hAnsi="Montserrat" w:cs="Montserrat"/>
          <w:b/>
          <w:bCs/>
          <w:color w:val="44197E"/>
          <w:sz w:val="40"/>
          <w:szCs w:val="40"/>
          <w:lang w:val="en-US"/>
        </w:rPr>
        <w:t xml:space="preserve"> during my lightning talk</w:t>
      </w:r>
    </w:p>
    <w:p w14:paraId="67FA2E85" w14:textId="57ABA187" w:rsidR="4204480F" w:rsidRDefault="007B6F49" w:rsidP="00C9329C">
      <w:pPr>
        <w:jc w:val="left"/>
        <w:rPr>
          <w:rFonts w:ascii="Montserrat" w:eastAsia="Montserrat" w:hAnsi="Montserrat" w:cs="Montserrat"/>
          <w:b/>
          <w:bCs/>
          <w:sz w:val="30"/>
          <w:szCs w:val="30"/>
          <w:lang w:val="en-US"/>
        </w:rPr>
      </w:pPr>
      <w:r>
        <w:rPr>
          <w:rFonts w:ascii="Montserrat" w:eastAsia="Montserrat" w:hAnsi="Montserrat" w:cs="Montserrat"/>
          <w:b/>
          <w:bCs/>
          <w:sz w:val="30"/>
          <w:szCs w:val="30"/>
          <w:lang w:val="en-US"/>
        </w:rPr>
        <w:t>Basically, a dialog</w:t>
      </w:r>
      <w:r w:rsidR="00CB3819">
        <w:rPr>
          <w:rFonts w:ascii="Montserrat" w:eastAsia="Montserrat" w:hAnsi="Montserrat" w:cs="Montserrat"/>
          <w:b/>
          <w:bCs/>
          <w:sz w:val="30"/>
          <w:szCs w:val="30"/>
          <w:lang w:val="en-US"/>
        </w:rPr>
        <w:t>, a script</w:t>
      </w:r>
      <w:r>
        <w:rPr>
          <w:rFonts w:ascii="Montserrat" w:eastAsia="Montserrat" w:hAnsi="Montserrat" w:cs="Montserrat"/>
          <w:b/>
          <w:bCs/>
          <w:sz w:val="30"/>
          <w:szCs w:val="30"/>
          <w:lang w:val="en-US"/>
        </w:rPr>
        <w:t>.</w:t>
      </w:r>
    </w:p>
    <w:p w14:paraId="57719A3A" w14:textId="2DB0DC39" w:rsidR="00C70ED5" w:rsidRPr="00F83166" w:rsidRDefault="00C70ED5" w:rsidP="00C9329C">
      <w:pPr>
        <w:jc w:val="left"/>
        <w:rPr>
          <w:rFonts w:ascii="Montserrat" w:eastAsia="Montserrat" w:hAnsi="Montserrat" w:cs="Montserrat"/>
          <w:b/>
          <w:bCs/>
          <w:i/>
          <w:iCs/>
          <w:lang w:val="en-US"/>
        </w:rPr>
      </w:pPr>
      <w:r>
        <w:rPr>
          <w:rFonts w:ascii="Montserrat" w:eastAsia="Montserrat" w:hAnsi="Montserrat" w:cs="Montserrat"/>
          <w:b/>
          <w:bCs/>
          <w:sz w:val="30"/>
          <w:szCs w:val="30"/>
          <w:lang w:val="en-US"/>
        </w:rPr>
        <w:t>**Notes:</w:t>
      </w:r>
    </w:p>
    <w:p w14:paraId="2A1E5535" w14:textId="55BEFF96" w:rsidR="00BC713E" w:rsidRPr="00F83166" w:rsidRDefault="00CA5EF2" w:rsidP="00C9329C">
      <w:pPr>
        <w:jc w:val="left"/>
        <w:rPr>
          <w:rFonts w:ascii="Montserrat" w:eastAsia="Montserrat" w:hAnsi="Montserrat" w:cs="Montserrat"/>
          <w:b/>
          <w:bCs/>
          <w:i/>
          <w:iCs/>
          <w:lang w:val="en-US"/>
        </w:rPr>
      </w:pPr>
      <w:r w:rsidRPr="00F83166">
        <w:rPr>
          <w:rFonts w:ascii="Montserrat" w:eastAsia="Montserrat" w:hAnsi="Montserrat" w:cs="Montserrat"/>
          <w:b/>
          <w:bCs/>
          <w:i/>
          <w:iCs/>
          <w:lang w:val="en-US"/>
        </w:rPr>
        <w:t xml:space="preserve">- </w:t>
      </w:r>
      <w:r w:rsidR="00643EE8">
        <w:rPr>
          <w:rFonts w:ascii="Montserrat" w:eastAsia="Montserrat" w:hAnsi="Montserrat" w:cs="Montserrat"/>
          <w:b/>
          <w:bCs/>
          <w:i/>
          <w:iCs/>
          <w:lang w:val="en-US"/>
        </w:rPr>
        <w:t>ACID</w:t>
      </w:r>
      <w:r w:rsidR="000275B3">
        <w:rPr>
          <w:rFonts w:ascii="Montserrat" w:eastAsia="Montserrat" w:hAnsi="Montserrat" w:cs="Montserrat"/>
          <w:b/>
          <w:bCs/>
          <w:i/>
          <w:iCs/>
          <w:lang w:val="en-US"/>
        </w:rPr>
        <w:t xml:space="preserve"> transactions refer to: Atomicity, entire transactions completes; Consistency, Data follows </w:t>
      </w:r>
      <w:r w:rsidR="00FB0FDC">
        <w:rPr>
          <w:rFonts w:ascii="Montserrat" w:eastAsia="Montserrat" w:hAnsi="Montserrat" w:cs="Montserrat"/>
          <w:b/>
          <w:bCs/>
          <w:i/>
          <w:iCs/>
          <w:lang w:val="en-US"/>
        </w:rPr>
        <w:t>rules,</w:t>
      </w:r>
      <w:r w:rsidR="000275B3">
        <w:rPr>
          <w:rFonts w:ascii="Montserrat" w:eastAsia="Montserrat" w:hAnsi="Montserrat" w:cs="Montserrat"/>
          <w:b/>
          <w:bCs/>
          <w:i/>
          <w:iCs/>
          <w:lang w:val="en-US"/>
        </w:rPr>
        <w:t xml:space="preserve"> or it will be rolled back; Isolation, one transaction completed before the</w:t>
      </w:r>
      <w:r w:rsidR="000239B7">
        <w:rPr>
          <w:rFonts w:ascii="Montserrat" w:eastAsia="Montserrat" w:hAnsi="Montserrat" w:cs="Montserrat"/>
          <w:b/>
          <w:bCs/>
          <w:i/>
          <w:iCs/>
          <w:lang w:val="en-US"/>
        </w:rPr>
        <w:t xml:space="preserve"> other start; Durability, Data is saved in a persisten</w:t>
      </w:r>
      <w:r w:rsidR="000A418C">
        <w:rPr>
          <w:rFonts w:ascii="Montserrat" w:eastAsia="Montserrat" w:hAnsi="Montserrat" w:cs="Montserrat"/>
          <w:b/>
          <w:bCs/>
          <w:i/>
          <w:iCs/>
          <w:lang w:val="en-US"/>
        </w:rPr>
        <w:t>t state once is completed.</w:t>
      </w:r>
    </w:p>
    <w:p w14:paraId="24577F92" w14:textId="4D7BAC96" w:rsidR="00CA5EF2" w:rsidRPr="00F83166" w:rsidRDefault="00CA5EF2" w:rsidP="00C9329C">
      <w:pPr>
        <w:jc w:val="left"/>
        <w:rPr>
          <w:rFonts w:ascii="Montserrat" w:eastAsia="Montserrat" w:hAnsi="Montserrat" w:cs="Montserrat"/>
          <w:b/>
          <w:bCs/>
          <w:i/>
          <w:iCs/>
          <w:lang w:val="en-US"/>
        </w:rPr>
      </w:pPr>
      <w:r w:rsidRPr="00F83166">
        <w:rPr>
          <w:rFonts w:ascii="Montserrat" w:eastAsia="Montserrat" w:hAnsi="Montserrat" w:cs="Montserrat"/>
          <w:b/>
          <w:bCs/>
          <w:i/>
          <w:iCs/>
          <w:lang w:val="en-US"/>
        </w:rPr>
        <w:t>- Lineage</w:t>
      </w:r>
      <w:r w:rsidR="007F0C7E" w:rsidRPr="00F83166">
        <w:rPr>
          <w:rFonts w:ascii="Montserrat" w:eastAsia="Montserrat" w:hAnsi="Montserrat" w:cs="Montserrat"/>
          <w:b/>
          <w:bCs/>
          <w:i/>
          <w:iCs/>
          <w:lang w:val="en-US"/>
        </w:rPr>
        <w:t xml:space="preserve"> refers to the full journey of data from the source to the destinations</w:t>
      </w:r>
      <w:r w:rsidR="00F359A4" w:rsidRPr="00F83166">
        <w:rPr>
          <w:rFonts w:ascii="Montserrat" w:eastAsia="Montserrat" w:hAnsi="Montserrat" w:cs="Montserrat"/>
          <w:b/>
          <w:bCs/>
          <w:i/>
          <w:iCs/>
          <w:lang w:val="en-US"/>
        </w:rPr>
        <w:t xml:space="preserve">. It shows the </w:t>
      </w:r>
      <w:r w:rsidR="00EB4CFB" w:rsidRPr="00F83166">
        <w:rPr>
          <w:rFonts w:ascii="Montserrat" w:eastAsia="Montserrat" w:hAnsi="Montserrat" w:cs="Montserrat"/>
          <w:b/>
          <w:bCs/>
          <w:i/>
          <w:iCs/>
          <w:lang w:val="en-US"/>
        </w:rPr>
        <w:t>conversions, transformations,</w:t>
      </w:r>
      <w:r w:rsidR="00F359A4" w:rsidRPr="00F83166">
        <w:rPr>
          <w:rFonts w:ascii="Montserrat" w:eastAsia="Montserrat" w:hAnsi="Montserrat" w:cs="Montserrat"/>
          <w:b/>
          <w:bCs/>
          <w:i/>
          <w:iCs/>
          <w:lang w:val="en-US"/>
        </w:rPr>
        <w:t xml:space="preserve"> or processes applied to it</w:t>
      </w:r>
      <w:r w:rsidR="003267A5" w:rsidRPr="00F83166">
        <w:rPr>
          <w:rFonts w:ascii="Montserrat" w:eastAsia="Montserrat" w:hAnsi="Montserrat" w:cs="Montserrat"/>
          <w:b/>
          <w:bCs/>
          <w:i/>
          <w:iCs/>
          <w:lang w:val="en-US"/>
        </w:rPr>
        <w:t>.</w:t>
      </w:r>
    </w:p>
    <w:p w14:paraId="267100F9" w14:textId="56A8AD3F" w:rsidR="00B44EFD" w:rsidRDefault="00B44EFD" w:rsidP="00C9329C">
      <w:pPr>
        <w:jc w:val="left"/>
        <w:rPr>
          <w:rFonts w:ascii="Montserrat" w:eastAsia="Montserrat" w:hAnsi="Montserrat" w:cs="Montserrat"/>
          <w:b/>
          <w:bCs/>
          <w:i/>
          <w:iCs/>
          <w:lang w:val="en-US"/>
        </w:rPr>
      </w:pPr>
      <w:r w:rsidRPr="00F83166">
        <w:rPr>
          <w:rFonts w:ascii="Montserrat" w:eastAsia="Montserrat" w:hAnsi="Montserrat" w:cs="Montserrat"/>
          <w:b/>
          <w:bCs/>
          <w:i/>
          <w:iCs/>
          <w:lang w:val="en-US"/>
        </w:rPr>
        <w:t>-</w:t>
      </w:r>
      <w:r w:rsidRPr="00F83166">
        <w:rPr>
          <w:b/>
          <w:bCs/>
          <w:i/>
          <w:iCs/>
          <w:sz w:val="20"/>
          <w:szCs w:val="20"/>
          <w:lang w:val="en-US"/>
        </w:rPr>
        <w:t xml:space="preserve"> </w:t>
      </w:r>
      <w:r w:rsidRPr="00F83166">
        <w:rPr>
          <w:rFonts w:ascii="Montserrat" w:eastAsia="Montserrat" w:hAnsi="Montserrat" w:cs="Montserrat"/>
          <w:b/>
          <w:bCs/>
          <w:i/>
          <w:iCs/>
          <w:lang w:val="en-US"/>
        </w:rPr>
        <w:t>a brief explanation of databricks. Databricks is a unified data analytics platform built on Apache Spark. Basically, it combines data engineering, data science, machine learning and analytics on a single platform powered by Lakehouse architecture and it exists to empower data teams to collaborate, and analyze and innovate at scale.</w:t>
      </w:r>
    </w:p>
    <w:p w14:paraId="4E004921" w14:textId="2DCE384D" w:rsidR="004B6332" w:rsidRDefault="00DD4FA3" w:rsidP="00C9329C">
      <w:pPr>
        <w:jc w:val="left"/>
        <w:rPr>
          <w:rFonts w:ascii="Montserrat" w:eastAsia="Montserrat" w:hAnsi="Montserrat" w:cs="Montserrat"/>
          <w:b/>
          <w:bCs/>
          <w:i/>
          <w:iCs/>
          <w:lang w:val="en-US"/>
        </w:rPr>
      </w:pPr>
      <w:r>
        <w:rPr>
          <w:rFonts w:ascii="Montserrat" w:eastAsia="Montserrat" w:hAnsi="Montserrat" w:cs="Montserrat"/>
          <w:b/>
          <w:bCs/>
          <w:i/>
          <w:iCs/>
          <w:lang w:val="en-US"/>
        </w:rPr>
        <w:t>-Yes, it can run automatically, either you set it to run a</w:t>
      </w:r>
      <w:r w:rsidR="00CA018B">
        <w:rPr>
          <w:rFonts w:ascii="Montserrat" w:eastAsia="Montserrat" w:hAnsi="Montserrat" w:cs="Montserrat"/>
          <w:b/>
          <w:bCs/>
          <w:i/>
          <w:iCs/>
          <w:lang w:val="en-US"/>
        </w:rPr>
        <w:t>t a certain time intervals or to be triggered when new files are created</w:t>
      </w:r>
    </w:p>
    <w:p w14:paraId="0AFCDCCA" w14:textId="4E7498BF" w:rsidR="004B6332" w:rsidRDefault="004B6332" w:rsidP="00C9329C">
      <w:pPr>
        <w:jc w:val="left"/>
        <w:rPr>
          <w:rFonts w:ascii="Montserrat" w:eastAsia="Montserrat" w:hAnsi="Montserrat" w:cs="Montserrat"/>
          <w:b/>
          <w:bCs/>
          <w:i/>
          <w:iCs/>
          <w:lang w:val="en-US"/>
        </w:rPr>
      </w:pPr>
      <w:r>
        <w:rPr>
          <w:rFonts w:ascii="Montserrat" w:eastAsia="Montserrat" w:hAnsi="Montserrat" w:cs="Montserrat"/>
          <w:b/>
          <w:bCs/>
          <w:i/>
          <w:iCs/>
          <w:lang w:val="en-US"/>
        </w:rPr>
        <w:t>-</w:t>
      </w:r>
      <w:r w:rsidRPr="004B6332">
        <w:rPr>
          <w:lang w:val="en-US"/>
        </w:rPr>
        <w:t xml:space="preserve"> </w:t>
      </w:r>
      <w:r w:rsidRPr="004B6332">
        <w:rPr>
          <w:rFonts w:ascii="Montserrat" w:eastAsia="Montserrat" w:hAnsi="Montserrat" w:cs="Montserrat"/>
          <w:b/>
          <w:bCs/>
          <w:i/>
          <w:iCs/>
          <w:lang w:val="en-US"/>
        </w:rPr>
        <w:t>AUTO</w:t>
      </w:r>
      <w:r w:rsidRPr="004B6332">
        <w:rPr>
          <w:rFonts w:ascii="Times New Roman" w:eastAsia="Montserrat" w:hAnsi="Times New Roman" w:cs="Times New Roman"/>
          <w:b/>
          <w:bCs/>
          <w:i/>
          <w:iCs/>
          <w:lang w:val="en-US"/>
        </w:rPr>
        <w:t> </w:t>
      </w:r>
      <w:r w:rsidRPr="004B6332">
        <w:rPr>
          <w:rFonts w:ascii="Montserrat" w:eastAsia="Montserrat" w:hAnsi="Montserrat" w:cs="Montserrat"/>
          <w:b/>
          <w:bCs/>
          <w:i/>
          <w:iCs/>
          <w:lang w:val="en-US"/>
        </w:rPr>
        <w:t>CDC flows let you ingest change data seamlessly without manual dedupe logic or ordering headaches</w:t>
      </w:r>
      <w:r w:rsidR="00A00786">
        <w:rPr>
          <w:rFonts w:ascii="Montserrat" w:eastAsia="Montserrat" w:hAnsi="Montserrat" w:cs="Montserrat"/>
          <w:b/>
          <w:bCs/>
          <w:i/>
          <w:iCs/>
          <w:lang w:val="en-US"/>
        </w:rPr>
        <w:t>-</w:t>
      </w:r>
    </w:p>
    <w:p w14:paraId="358C9F01" w14:textId="4F5EF882" w:rsidR="00A00786" w:rsidRDefault="00A00786" w:rsidP="00C9329C">
      <w:pPr>
        <w:jc w:val="left"/>
        <w:rPr>
          <w:rFonts w:ascii="Montserrat" w:eastAsia="Montserrat" w:hAnsi="Montserrat" w:cs="Montserrat"/>
          <w:b/>
          <w:bCs/>
          <w:i/>
          <w:iCs/>
          <w:lang w:val="en-US"/>
        </w:rPr>
      </w:pPr>
      <w:r>
        <w:rPr>
          <w:rFonts w:ascii="Montserrat" w:eastAsia="Montserrat" w:hAnsi="Montserrat" w:cs="Montserrat"/>
          <w:b/>
          <w:bCs/>
          <w:i/>
          <w:iCs/>
          <w:lang w:val="en-US"/>
        </w:rPr>
        <w:t>-</w:t>
      </w:r>
      <w:r w:rsidRPr="00A00786">
        <w:rPr>
          <w:lang w:val="en-US"/>
        </w:rPr>
        <w:t xml:space="preserve"> </w:t>
      </w:r>
      <w:r w:rsidRPr="00A00786">
        <w:rPr>
          <w:rFonts w:ascii="Montserrat" w:eastAsia="Montserrat" w:hAnsi="Montserrat" w:cs="Montserrat"/>
          <w:b/>
          <w:bCs/>
          <w:i/>
          <w:iCs/>
          <w:lang w:val="en-US"/>
        </w:rPr>
        <w:t>Streaming tables and materialized views unify batch and streaming workflows</w:t>
      </w:r>
    </w:p>
    <w:p w14:paraId="37AAC725" w14:textId="41632F68" w:rsidR="00A00786" w:rsidRDefault="00A00786" w:rsidP="00C9329C">
      <w:pPr>
        <w:jc w:val="left"/>
        <w:rPr>
          <w:rFonts w:ascii="Montserrat" w:eastAsia="Montserrat" w:hAnsi="Montserrat" w:cs="Montserrat"/>
          <w:b/>
          <w:bCs/>
          <w:i/>
          <w:iCs/>
          <w:lang w:val="en-US"/>
        </w:rPr>
      </w:pPr>
      <w:r>
        <w:rPr>
          <w:rFonts w:ascii="Montserrat" w:eastAsia="Montserrat" w:hAnsi="Montserrat" w:cs="Montserrat"/>
          <w:b/>
          <w:bCs/>
          <w:i/>
          <w:iCs/>
          <w:lang w:val="en-US"/>
        </w:rPr>
        <w:t>-</w:t>
      </w:r>
      <w:r w:rsidRPr="00A00786">
        <w:rPr>
          <w:lang w:val="en-US"/>
        </w:rPr>
        <w:t xml:space="preserve"> </w:t>
      </w:r>
      <w:r w:rsidRPr="00A00786">
        <w:rPr>
          <w:rFonts w:ascii="Montserrat" w:eastAsia="Montserrat" w:hAnsi="Montserrat" w:cs="Montserrat"/>
          <w:b/>
          <w:bCs/>
          <w:i/>
          <w:iCs/>
          <w:lang w:val="en-US"/>
        </w:rPr>
        <w:t>The new IDE lets you see DAGs, live previews, and debug inline</w:t>
      </w:r>
    </w:p>
    <w:p w14:paraId="5CA064E9" w14:textId="48B03EEC" w:rsidR="00D638E9" w:rsidRDefault="00D638E9" w:rsidP="00C9329C">
      <w:pPr>
        <w:jc w:val="left"/>
        <w:rPr>
          <w:rFonts w:ascii="Montserrat" w:eastAsia="Montserrat" w:hAnsi="Montserrat" w:cs="Montserrat"/>
          <w:b/>
          <w:bCs/>
          <w:i/>
          <w:iCs/>
          <w:lang w:val="en-US"/>
        </w:rPr>
      </w:pPr>
      <w:r>
        <w:rPr>
          <w:rFonts w:ascii="Montserrat" w:eastAsia="Montserrat" w:hAnsi="Montserrat" w:cs="Montserrat"/>
          <w:b/>
          <w:bCs/>
          <w:i/>
          <w:iCs/>
          <w:lang w:val="en-US"/>
        </w:rPr>
        <w:t>-</w:t>
      </w:r>
      <w:r w:rsidRPr="00D638E9">
        <w:rPr>
          <w:lang w:val="en-US"/>
        </w:rPr>
        <w:t xml:space="preserve"> </w:t>
      </w:r>
      <w:r w:rsidRPr="00D638E9">
        <w:rPr>
          <w:rFonts w:ascii="Montserrat" w:eastAsia="Montserrat" w:hAnsi="Montserrat" w:cs="Montserrat"/>
          <w:b/>
          <w:bCs/>
          <w:i/>
          <w:iCs/>
          <w:lang w:val="en-US"/>
        </w:rPr>
        <w:t>You can add declarative data quality expectations directly in pipelines so errors fail early</w:t>
      </w:r>
    </w:p>
    <w:p w14:paraId="0F76E9DF" w14:textId="420F9325" w:rsidR="0004406C" w:rsidRDefault="0004406C" w:rsidP="00C9329C">
      <w:pPr>
        <w:jc w:val="left"/>
        <w:rPr>
          <w:rFonts w:ascii="Montserrat" w:eastAsia="Montserrat" w:hAnsi="Montserrat" w:cs="Montserrat"/>
          <w:b/>
          <w:bCs/>
          <w:i/>
          <w:iCs/>
          <w:lang w:val="en-US"/>
        </w:rPr>
      </w:pPr>
      <w:r>
        <w:rPr>
          <w:rFonts w:ascii="Montserrat" w:eastAsia="Montserrat" w:hAnsi="Montserrat" w:cs="Montserrat"/>
          <w:b/>
          <w:bCs/>
          <w:i/>
          <w:iCs/>
          <w:lang w:val="en-US"/>
        </w:rPr>
        <w:t>-</w:t>
      </w:r>
      <w:r w:rsidRPr="0004406C">
        <w:rPr>
          <w:lang w:val="en-US"/>
        </w:rPr>
        <w:t xml:space="preserve"> </w:t>
      </w:r>
      <w:r w:rsidRPr="0004406C">
        <w:rPr>
          <w:rFonts w:ascii="Montserrat" w:eastAsia="Montserrat" w:hAnsi="Montserrat" w:cs="Montserrat"/>
          <w:b/>
          <w:bCs/>
          <w:i/>
          <w:iCs/>
          <w:lang w:val="en-US"/>
        </w:rPr>
        <w:t>Compute is serverless or autoscaling and recovery is automatic—making operations smooth.</w:t>
      </w:r>
    </w:p>
    <w:p w14:paraId="3896A008" w14:textId="77777777" w:rsidR="0004406C" w:rsidRPr="004B6332" w:rsidRDefault="0004406C" w:rsidP="00C9329C">
      <w:pPr>
        <w:jc w:val="left"/>
        <w:rPr>
          <w:rFonts w:ascii="Montserrat" w:eastAsia="Montserrat" w:hAnsi="Montserrat" w:cs="Montserrat"/>
          <w:b/>
          <w:bCs/>
          <w:i/>
          <w:iCs/>
          <w:lang w:val="en-US"/>
        </w:rPr>
      </w:pPr>
    </w:p>
    <w:p w14:paraId="5272DAA7" w14:textId="018A2D30" w:rsidR="003D4F49" w:rsidRPr="009314CC" w:rsidRDefault="003D4F49" w:rsidP="00C9329C">
      <w:pPr>
        <w:jc w:val="left"/>
        <w:rPr>
          <w:rStyle w:val="SubtleEmphasis"/>
          <w:color w:val="948A54" w:themeColor="background2" w:themeShade="80"/>
          <w:lang w:val="en-US"/>
        </w:rPr>
      </w:pPr>
      <w:bookmarkStart w:id="0" w:name="_Hlk204201912"/>
      <w:r w:rsidRPr="00FA66C4">
        <w:rPr>
          <w:rStyle w:val="SubtleEmphasis"/>
          <w:b/>
          <w:bCs/>
          <w:color w:val="948A54" w:themeColor="background2" w:themeShade="80"/>
          <w:lang w:val="en-US"/>
        </w:rPr>
        <w:lastRenderedPageBreak/>
        <w:t>SL</w:t>
      </w:r>
      <w:r w:rsidR="00C61EB1" w:rsidRPr="00FA66C4">
        <w:rPr>
          <w:rStyle w:val="SubtleEmphasis"/>
          <w:b/>
          <w:bCs/>
          <w:color w:val="948A54" w:themeColor="background2" w:themeShade="80"/>
          <w:lang w:val="en-US"/>
        </w:rPr>
        <w:t xml:space="preserve">IDE </w:t>
      </w:r>
      <w:bookmarkStart w:id="1" w:name="_Hlk204192318"/>
      <w:r w:rsidR="00C61EB1" w:rsidRPr="00FA66C4">
        <w:rPr>
          <w:rStyle w:val="SubtleEmphasis"/>
          <w:b/>
          <w:bCs/>
          <w:color w:val="948A54" w:themeColor="background2" w:themeShade="80"/>
          <w:lang w:val="en-US"/>
        </w:rPr>
        <w:t>1</w:t>
      </w:r>
      <w:r w:rsidR="00C61EB1" w:rsidRPr="00C61EB1">
        <w:rPr>
          <w:rStyle w:val="SubtleEmphasis"/>
          <w:color w:val="948A54" w:themeColor="background2" w:themeShade="80"/>
          <w:lang w:val="en-US"/>
        </w:rPr>
        <w:t xml:space="preserve"> — </w:t>
      </w:r>
      <w:r w:rsidR="00C61EB1">
        <w:rPr>
          <w:rStyle w:val="SubtleEmphasis"/>
          <w:color w:val="948A54" w:themeColor="background2" w:themeShade="80"/>
          <w:lang w:val="en-US"/>
        </w:rPr>
        <w:t>Presentation</w:t>
      </w:r>
      <w:r w:rsidR="00C61EB1" w:rsidRPr="00C61EB1">
        <w:rPr>
          <w:rStyle w:val="SubtleEmphasis"/>
          <w:color w:val="948A54" w:themeColor="background2" w:themeShade="80"/>
          <w:lang w:val="en-US"/>
        </w:rPr>
        <w:t xml:space="preserve"> (</w:t>
      </w:r>
      <w:r w:rsidR="00C61EB1">
        <w:rPr>
          <w:rStyle w:val="SubtleEmphasis"/>
          <w:color w:val="948A54" w:themeColor="background2" w:themeShade="80"/>
          <w:lang w:val="en-US"/>
        </w:rPr>
        <w:t>1</w:t>
      </w:r>
      <w:r w:rsidR="00C61EB1" w:rsidRPr="00C61EB1">
        <w:rPr>
          <w:rStyle w:val="SubtleEmphasis"/>
          <w:color w:val="948A54" w:themeColor="background2" w:themeShade="80"/>
          <w:lang w:val="en-US"/>
        </w:rPr>
        <w:t>0 seconds | ~</w:t>
      </w:r>
      <w:r w:rsidR="00D302B7">
        <w:rPr>
          <w:rStyle w:val="SubtleEmphasis"/>
          <w:color w:val="948A54" w:themeColor="background2" w:themeShade="80"/>
          <w:lang w:val="en-US"/>
        </w:rPr>
        <w:t>20</w:t>
      </w:r>
      <w:r w:rsidR="00C61EB1" w:rsidRPr="00C61EB1">
        <w:rPr>
          <w:rStyle w:val="SubtleEmphasis"/>
          <w:color w:val="948A54" w:themeColor="background2" w:themeShade="80"/>
          <w:lang w:val="en-US"/>
        </w:rPr>
        <w:t xml:space="preserve"> words)</w:t>
      </w:r>
    </w:p>
    <w:bookmarkEnd w:id="1"/>
    <w:p w14:paraId="17EAC485" w14:textId="38FC095D" w:rsidR="00116F6F" w:rsidRDefault="002C4B6F" w:rsidP="00C9329C">
      <w:pPr>
        <w:jc w:val="left"/>
        <w:rPr>
          <w:rStyle w:val="Emphasis"/>
          <w:lang w:val="en-US"/>
        </w:rPr>
      </w:pPr>
      <w:r>
        <w:rPr>
          <w:rStyle w:val="SubtleEmphasis"/>
          <w:color w:val="948A54" w:themeColor="background2" w:themeShade="80"/>
          <w:lang w:val="en-US"/>
        </w:rPr>
        <w:t>Hi everyone, m</w:t>
      </w:r>
      <w:r w:rsidR="00C9329C" w:rsidRPr="009314CC">
        <w:rPr>
          <w:rStyle w:val="SubtleEmphasis"/>
          <w:color w:val="948A54" w:themeColor="background2" w:themeShade="80"/>
          <w:lang w:val="en-US"/>
        </w:rPr>
        <w:t>y name is Leonard</w:t>
      </w:r>
      <w:r w:rsidR="00D7441A">
        <w:rPr>
          <w:rStyle w:val="SubtleEmphasis"/>
          <w:color w:val="948A54" w:themeColor="background2" w:themeShade="80"/>
          <w:lang w:val="en-US"/>
        </w:rPr>
        <w:t>o Trevizo</w:t>
      </w:r>
      <w:r w:rsidR="00DC40FD" w:rsidRPr="009314CC">
        <w:rPr>
          <w:rStyle w:val="SubtleEmphasis"/>
          <w:color w:val="948A54" w:themeColor="background2" w:themeShade="80"/>
          <w:lang w:val="en-US"/>
        </w:rPr>
        <w:t>.</w:t>
      </w:r>
      <w:r w:rsidR="00D7441A">
        <w:rPr>
          <w:rStyle w:val="SubtleEmphasis"/>
          <w:color w:val="948A54" w:themeColor="background2" w:themeShade="80"/>
          <w:lang w:val="en-US"/>
        </w:rPr>
        <w:t xml:space="preserve"> </w:t>
      </w:r>
      <w:r w:rsidR="009E66BB">
        <w:rPr>
          <w:rStyle w:val="SubtleEmphasis"/>
          <w:color w:val="948A54" w:themeColor="background2" w:themeShade="80"/>
          <w:lang w:val="en-US"/>
        </w:rPr>
        <w:t>And in the next five minutes</w:t>
      </w:r>
      <w:r w:rsidR="00AB169B">
        <w:rPr>
          <w:rStyle w:val="SubtleEmphasis"/>
          <w:color w:val="948A54" w:themeColor="background2" w:themeShade="80"/>
          <w:lang w:val="en-US"/>
        </w:rPr>
        <w:t xml:space="preserve"> </w:t>
      </w:r>
      <w:r w:rsidR="00130FB3">
        <w:rPr>
          <w:rStyle w:val="SubtleEmphasis"/>
          <w:color w:val="948A54" w:themeColor="background2" w:themeShade="80"/>
          <w:lang w:val="en-US"/>
        </w:rPr>
        <w:t>I’ll</w:t>
      </w:r>
      <w:r w:rsidR="00AB169B">
        <w:rPr>
          <w:rStyle w:val="SubtleEmphasis"/>
          <w:color w:val="948A54" w:themeColor="background2" w:themeShade="80"/>
          <w:lang w:val="en-US"/>
        </w:rPr>
        <w:t xml:space="preserve"> show you how Lakeflow </w:t>
      </w:r>
      <w:r w:rsidR="00130FB3">
        <w:rPr>
          <w:rStyle w:val="SubtleEmphasis"/>
          <w:color w:val="948A54" w:themeColor="background2" w:themeShade="80"/>
          <w:lang w:val="en-US"/>
        </w:rPr>
        <w:t>declarative Pipelines</w:t>
      </w:r>
      <w:r w:rsidR="00AB169B">
        <w:rPr>
          <w:rStyle w:val="SubtleEmphasis"/>
          <w:color w:val="948A54" w:themeColor="background2" w:themeShade="80"/>
          <w:lang w:val="en-US"/>
        </w:rPr>
        <w:t xml:space="preserve"> </w:t>
      </w:r>
      <w:r>
        <w:rPr>
          <w:rStyle w:val="SubtleEmphasis"/>
          <w:color w:val="948A54" w:themeColor="background2" w:themeShade="80"/>
          <w:lang w:val="en-US"/>
        </w:rPr>
        <w:t>simplify</w:t>
      </w:r>
      <w:r w:rsidR="00130FB3">
        <w:rPr>
          <w:rStyle w:val="SubtleEmphasis"/>
          <w:color w:val="948A54" w:themeColor="background2" w:themeShade="80"/>
          <w:lang w:val="en-US"/>
        </w:rPr>
        <w:t xml:space="preserve"> building and operating ETL workflows.</w:t>
      </w:r>
    </w:p>
    <w:bookmarkEnd w:id="0"/>
    <w:p w14:paraId="7427BAD4" w14:textId="77777777" w:rsidR="007F389C" w:rsidRPr="00A642C5" w:rsidRDefault="007F389C" w:rsidP="00C9329C">
      <w:pPr>
        <w:jc w:val="left"/>
        <w:rPr>
          <w:rStyle w:val="Emphasis"/>
          <w:lang w:val="en-US"/>
        </w:rPr>
      </w:pPr>
    </w:p>
    <w:p w14:paraId="27584A7E" w14:textId="212E7150" w:rsidR="00D302B7" w:rsidRDefault="003D4F49" w:rsidP="00C9329C">
      <w:pPr>
        <w:jc w:val="left"/>
        <w:rPr>
          <w:color w:val="548DD4" w:themeColor="text2" w:themeTint="99"/>
          <w:lang w:val="en-US"/>
        </w:rPr>
      </w:pPr>
      <w:r w:rsidRPr="00FA66C4">
        <w:rPr>
          <w:b/>
          <w:bCs/>
          <w:color w:val="548DD4" w:themeColor="text2" w:themeTint="99"/>
          <w:lang w:val="en-US"/>
        </w:rPr>
        <w:t>SLIDE 2</w:t>
      </w:r>
      <w:r w:rsidR="00D302B7" w:rsidRPr="00D302B7">
        <w:rPr>
          <w:color w:val="548DD4" w:themeColor="text2" w:themeTint="99"/>
          <w:lang w:val="en-US"/>
        </w:rPr>
        <w:t xml:space="preserve"> — </w:t>
      </w:r>
      <w:r w:rsidR="00D302B7">
        <w:rPr>
          <w:color w:val="548DD4" w:themeColor="text2" w:themeTint="99"/>
          <w:lang w:val="en-US"/>
        </w:rPr>
        <w:t>Introduction</w:t>
      </w:r>
      <w:r w:rsidR="00D302B7" w:rsidRPr="00D302B7">
        <w:rPr>
          <w:color w:val="548DD4" w:themeColor="text2" w:themeTint="99"/>
          <w:lang w:val="en-US"/>
        </w:rPr>
        <w:t xml:space="preserve"> (</w:t>
      </w:r>
      <w:r w:rsidR="008016C8">
        <w:rPr>
          <w:color w:val="548DD4" w:themeColor="text2" w:themeTint="99"/>
          <w:lang w:val="en-US"/>
        </w:rPr>
        <w:t>2</w:t>
      </w:r>
      <w:r w:rsidR="00D62FF4">
        <w:rPr>
          <w:color w:val="548DD4" w:themeColor="text2" w:themeTint="99"/>
          <w:lang w:val="en-US"/>
        </w:rPr>
        <w:t>5</w:t>
      </w:r>
      <w:r w:rsidR="00D302B7" w:rsidRPr="00D302B7">
        <w:rPr>
          <w:color w:val="548DD4" w:themeColor="text2" w:themeTint="99"/>
          <w:lang w:val="en-US"/>
        </w:rPr>
        <w:t xml:space="preserve"> seconds | ~</w:t>
      </w:r>
      <w:r w:rsidR="008016C8">
        <w:rPr>
          <w:color w:val="548DD4" w:themeColor="text2" w:themeTint="99"/>
          <w:lang w:val="en-US"/>
        </w:rPr>
        <w:t>55</w:t>
      </w:r>
      <w:r w:rsidR="00D302B7" w:rsidRPr="00D302B7">
        <w:rPr>
          <w:color w:val="548DD4" w:themeColor="text2" w:themeTint="99"/>
          <w:lang w:val="en-US"/>
        </w:rPr>
        <w:t xml:space="preserve"> words)</w:t>
      </w:r>
    </w:p>
    <w:p w14:paraId="125BB16C" w14:textId="05CBAC16" w:rsidR="004E09F1" w:rsidRDefault="00327F82" w:rsidP="00C9329C">
      <w:pPr>
        <w:jc w:val="left"/>
        <w:rPr>
          <w:lang w:val="en-US"/>
        </w:rPr>
      </w:pPr>
      <w:r>
        <w:rPr>
          <w:rStyle w:val="SubtleEmphasis"/>
          <w:color w:val="548DD4" w:themeColor="text2" w:themeTint="99"/>
          <w:lang w:val="en-US"/>
        </w:rPr>
        <w:t>T</w:t>
      </w:r>
      <w:r w:rsidR="002C4B6F">
        <w:rPr>
          <w:rStyle w:val="SubtleEmphasis"/>
          <w:color w:val="548DD4" w:themeColor="text2" w:themeTint="99"/>
          <w:lang w:val="en-US"/>
        </w:rPr>
        <w:t>o continue with the topics</w:t>
      </w:r>
      <w:r w:rsidR="000C6C0D">
        <w:rPr>
          <w:rStyle w:val="SubtleEmphasis"/>
          <w:color w:val="548DD4" w:themeColor="text2" w:themeTint="99"/>
          <w:lang w:val="en-US"/>
        </w:rPr>
        <w:t xml:space="preserve"> from the previous lightning talks</w:t>
      </w:r>
      <w:r w:rsidR="00C07201">
        <w:rPr>
          <w:rStyle w:val="SubtleEmphasis"/>
          <w:color w:val="548DD4" w:themeColor="text2" w:themeTint="99"/>
          <w:lang w:val="en-US"/>
        </w:rPr>
        <w:t>, today I will focus on</w:t>
      </w:r>
      <w:r w:rsidR="007E411B">
        <w:rPr>
          <w:rStyle w:val="SubtleEmphasis"/>
          <w:color w:val="548DD4" w:themeColor="text2" w:themeTint="99"/>
          <w:lang w:val="en-US"/>
        </w:rPr>
        <w:t xml:space="preserve"> </w:t>
      </w:r>
      <w:r w:rsidR="00343E71">
        <w:rPr>
          <w:rStyle w:val="SubtleEmphasis"/>
          <w:color w:val="548DD4" w:themeColor="text2" w:themeTint="99"/>
          <w:lang w:val="en-US"/>
        </w:rPr>
        <w:t>automat</w:t>
      </w:r>
      <w:r w:rsidR="007E411B">
        <w:rPr>
          <w:rStyle w:val="SubtleEmphasis"/>
          <w:color w:val="548DD4" w:themeColor="text2" w:themeTint="99"/>
          <w:lang w:val="en-US"/>
        </w:rPr>
        <w:t>ing</w:t>
      </w:r>
      <w:r w:rsidR="00343E71">
        <w:rPr>
          <w:rStyle w:val="SubtleEmphasis"/>
          <w:color w:val="548DD4" w:themeColor="text2" w:themeTint="99"/>
          <w:lang w:val="en-US"/>
        </w:rPr>
        <w:t xml:space="preserve"> data engineering </w:t>
      </w:r>
      <w:r w:rsidR="0012224E">
        <w:rPr>
          <w:rStyle w:val="SubtleEmphasis"/>
          <w:color w:val="548DD4" w:themeColor="text2" w:themeTint="99"/>
          <w:lang w:val="en-US"/>
        </w:rPr>
        <w:t>with</w:t>
      </w:r>
      <w:r w:rsidR="001F64A2">
        <w:rPr>
          <w:rStyle w:val="SubtleEmphasis"/>
          <w:color w:val="548DD4" w:themeColor="text2" w:themeTint="99"/>
          <w:lang w:val="en-US"/>
        </w:rPr>
        <w:t>in</w:t>
      </w:r>
      <w:r w:rsidR="00343E71">
        <w:rPr>
          <w:rStyle w:val="SubtleEmphasis"/>
          <w:color w:val="548DD4" w:themeColor="text2" w:themeTint="99"/>
          <w:lang w:val="en-US"/>
        </w:rPr>
        <w:t xml:space="preserve"> databricks. In </w:t>
      </w:r>
      <w:r w:rsidR="00353E38">
        <w:rPr>
          <w:rStyle w:val="SubtleEmphasis"/>
          <w:color w:val="548DD4" w:themeColor="text2" w:themeTint="99"/>
          <w:lang w:val="en-US"/>
        </w:rPr>
        <w:t>m</w:t>
      </w:r>
      <w:r w:rsidR="00102BAB">
        <w:rPr>
          <w:rStyle w:val="SubtleEmphasis"/>
          <w:color w:val="548DD4" w:themeColor="text2" w:themeTint="99"/>
          <w:lang w:val="en-US"/>
        </w:rPr>
        <w:t>y</w:t>
      </w:r>
      <w:r w:rsidR="00343E71">
        <w:rPr>
          <w:rStyle w:val="SubtleEmphasis"/>
          <w:color w:val="548DD4" w:themeColor="text2" w:themeTint="99"/>
          <w:lang w:val="en-US"/>
        </w:rPr>
        <w:t xml:space="preserve"> first </w:t>
      </w:r>
      <w:r w:rsidR="00D31EE5">
        <w:rPr>
          <w:rStyle w:val="SubtleEmphasis"/>
          <w:color w:val="548DD4" w:themeColor="text2" w:themeTint="99"/>
          <w:lang w:val="en-US"/>
        </w:rPr>
        <w:t>lightning talk we explored Unity Catalog as the foundation for governance and security</w:t>
      </w:r>
      <w:r w:rsidR="00B15B87">
        <w:rPr>
          <w:rStyle w:val="SubtleEmphasis"/>
          <w:color w:val="548DD4" w:themeColor="text2" w:themeTint="99"/>
          <w:lang w:val="en-US"/>
        </w:rPr>
        <w:t xml:space="preserve">. In the second, we discussed Delta Lake and Data </w:t>
      </w:r>
      <w:r w:rsidR="00C36F4B">
        <w:rPr>
          <w:rStyle w:val="SubtleEmphasis"/>
          <w:color w:val="548DD4" w:themeColor="text2" w:themeTint="99"/>
          <w:lang w:val="en-US"/>
        </w:rPr>
        <w:t>Lakehouse</w:t>
      </w:r>
      <w:r w:rsidR="00B15B87">
        <w:rPr>
          <w:rStyle w:val="SubtleEmphasis"/>
          <w:color w:val="548DD4" w:themeColor="text2" w:themeTint="99"/>
          <w:lang w:val="en-US"/>
        </w:rPr>
        <w:t xml:space="preserve"> </w:t>
      </w:r>
      <w:r w:rsidR="005C1FDA">
        <w:rPr>
          <w:rStyle w:val="SubtleEmphasis"/>
          <w:color w:val="548DD4" w:themeColor="text2" w:themeTint="99"/>
          <w:lang w:val="en-US"/>
        </w:rPr>
        <w:t xml:space="preserve">architecture, this </w:t>
      </w:r>
      <w:r w:rsidR="00C36F4B">
        <w:rPr>
          <w:rStyle w:val="SubtleEmphasis"/>
          <w:color w:val="548DD4" w:themeColor="text2" w:themeTint="99"/>
          <w:lang w:val="en-US"/>
        </w:rPr>
        <w:t>third</w:t>
      </w:r>
      <w:r w:rsidR="005C1FDA">
        <w:rPr>
          <w:rStyle w:val="SubtleEmphasis"/>
          <w:color w:val="548DD4" w:themeColor="text2" w:themeTint="99"/>
          <w:lang w:val="en-US"/>
        </w:rPr>
        <w:t xml:space="preserve"> session introduces Lakeflow </w:t>
      </w:r>
      <w:r w:rsidR="00C36F4B">
        <w:rPr>
          <w:rStyle w:val="SubtleEmphasis"/>
          <w:color w:val="548DD4" w:themeColor="text2" w:themeTint="99"/>
          <w:lang w:val="en-US"/>
        </w:rPr>
        <w:t>declarative</w:t>
      </w:r>
      <w:r w:rsidR="005C1FDA">
        <w:rPr>
          <w:rStyle w:val="SubtleEmphasis"/>
          <w:color w:val="548DD4" w:themeColor="text2" w:themeTint="99"/>
          <w:lang w:val="en-US"/>
        </w:rPr>
        <w:t xml:space="preserve"> pipelines, </w:t>
      </w:r>
      <w:r w:rsidR="00C36F4B">
        <w:rPr>
          <w:rStyle w:val="SubtleEmphasis"/>
          <w:color w:val="548DD4" w:themeColor="text2" w:themeTint="99"/>
          <w:lang w:val="en-US"/>
        </w:rPr>
        <w:t>a technology designed to simplify and automate data engineering workflows.</w:t>
      </w:r>
    </w:p>
    <w:p w14:paraId="516CBAF6" w14:textId="77777777" w:rsidR="004C3AEE" w:rsidRPr="009418AB" w:rsidRDefault="004C3AEE" w:rsidP="00C9329C">
      <w:pPr>
        <w:jc w:val="left"/>
        <w:rPr>
          <w:lang w:val="en-US"/>
        </w:rPr>
      </w:pPr>
    </w:p>
    <w:p w14:paraId="444DD07F" w14:textId="70272A37" w:rsidR="00385413" w:rsidRPr="007759D3" w:rsidRDefault="006F633A" w:rsidP="00C9329C">
      <w:pPr>
        <w:jc w:val="left"/>
        <w:rPr>
          <w:color w:val="943634" w:themeColor="accent2" w:themeShade="BF"/>
          <w:lang w:val="en-US"/>
        </w:rPr>
      </w:pPr>
      <w:r w:rsidRPr="00FA66C4">
        <w:rPr>
          <w:b/>
          <w:bCs/>
          <w:color w:val="943634" w:themeColor="accent2" w:themeShade="BF"/>
          <w:lang w:val="en-US"/>
        </w:rPr>
        <w:t>SLIDE</w:t>
      </w:r>
      <w:r w:rsidR="00385413" w:rsidRPr="00FA66C4">
        <w:rPr>
          <w:b/>
          <w:bCs/>
          <w:color w:val="943634" w:themeColor="accent2" w:themeShade="BF"/>
          <w:lang w:val="en-US"/>
        </w:rPr>
        <w:t xml:space="preserve"> </w:t>
      </w:r>
      <w:r w:rsidR="007673F2" w:rsidRPr="00FA66C4">
        <w:rPr>
          <w:b/>
          <w:bCs/>
          <w:color w:val="943634" w:themeColor="accent2" w:themeShade="BF"/>
          <w:lang w:val="en-US"/>
        </w:rPr>
        <w:t>3</w:t>
      </w:r>
      <w:r w:rsidR="00B451A6">
        <w:rPr>
          <w:color w:val="943634" w:themeColor="accent2" w:themeShade="BF"/>
          <w:lang w:val="en-US"/>
        </w:rPr>
        <w:t xml:space="preserve"> </w:t>
      </w:r>
      <w:r w:rsidR="00B451A6" w:rsidRPr="00B451A6">
        <w:rPr>
          <w:color w:val="943634" w:themeColor="accent2" w:themeShade="BF"/>
          <w:lang w:val="en-US"/>
        </w:rPr>
        <w:t xml:space="preserve">— </w:t>
      </w:r>
      <w:r w:rsidR="00B451A6">
        <w:rPr>
          <w:color w:val="943634" w:themeColor="accent2" w:themeShade="BF"/>
          <w:lang w:val="en-US"/>
        </w:rPr>
        <w:t>Agenda</w:t>
      </w:r>
      <w:r w:rsidR="00B451A6" w:rsidRPr="00B451A6">
        <w:rPr>
          <w:color w:val="943634" w:themeColor="accent2" w:themeShade="BF"/>
          <w:lang w:val="en-US"/>
        </w:rPr>
        <w:t xml:space="preserve"> (</w:t>
      </w:r>
      <w:r w:rsidR="00B451A6">
        <w:rPr>
          <w:color w:val="943634" w:themeColor="accent2" w:themeShade="BF"/>
          <w:lang w:val="en-US"/>
        </w:rPr>
        <w:t>1</w:t>
      </w:r>
      <w:r w:rsidR="00B451A6" w:rsidRPr="00B451A6">
        <w:rPr>
          <w:color w:val="943634" w:themeColor="accent2" w:themeShade="BF"/>
          <w:lang w:val="en-US"/>
        </w:rPr>
        <w:t>0 seconds | ~</w:t>
      </w:r>
      <w:r w:rsidR="00B451A6">
        <w:rPr>
          <w:color w:val="943634" w:themeColor="accent2" w:themeShade="BF"/>
          <w:lang w:val="en-US"/>
        </w:rPr>
        <w:t>25</w:t>
      </w:r>
      <w:r w:rsidR="00B451A6" w:rsidRPr="00B451A6">
        <w:rPr>
          <w:color w:val="943634" w:themeColor="accent2" w:themeShade="BF"/>
          <w:lang w:val="en-US"/>
        </w:rPr>
        <w:t xml:space="preserve"> words)</w:t>
      </w:r>
    </w:p>
    <w:p w14:paraId="29A91E61" w14:textId="317B7064" w:rsidR="009B19A0" w:rsidRPr="009B19A0" w:rsidRDefault="009B19A0" w:rsidP="009B19A0">
      <w:pPr>
        <w:jc w:val="left"/>
        <w:rPr>
          <w:rStyle w:val="SubtleEmphasis"/>
          <w:color w:val="943634" w:themeColor="accent2" w:themeShade="BF"/>
          <w:lang w:val="en-US"/>
        </w:rPr>
      </w:pPr>
      <w:r w:rsidRPr="009B19A0">
        <w:rPr>
          <w:rStyle w:val="SubtleEmphasis"/>
          <w:color w:val="943634" w:themeColor="accent2" w:themeShade="BF"/>
          <w:lang w:val="en-US"/>
        </w:rPr>
        <w:t>Alright, here’s a quick roadmap for what we’ll be covering</w:t>
      </w:r>
      <w:r w:rsidR="008C5ECC">
        <w:rPr>
          <w:rStyle w:val="SubtleEmphasis"/>
          <w:color w:val="943634" w:themeColor="accent2" w:themeShade="BF"/>
          <w:lang w:val="en-US"/>
        </w:rPr>
        <w:t>.</w:t>
      </w:r>
    </w:p>
    <w:p w14:paraId="586DDFB7" w14:textId="2D789398" w:rsidR="00995478" w:rsidRPr="003267A5" w:rsidRDefault="009B19A0" w:rsidP="009B19A0">
      <w:pPr>
        <w:jc w:val="left"/>
        <w:rPr>
          <w:i/>
          <w:iCs/>
          <w:color w:val="F2F2F2" w:themeColor="background1" w:themeShade="F2"/>
          <w:highlight w:val="darkMagenta"/>
          <w:lang w:val="en-US"/>
        </w:rPr>
      </w:pPr>
      <w:r w:rsidRPr="009B19A0">
        <w:rPr>
          <w:rStyle w:val="SubtleEmphasis"/>
          <w:color w:val="943634" w:themeColor="accent2" w:themeShade="BF"/>
          <w:lang w:val="en-US"/>
        </w:rPr>
        <w:t>We’ll start by looking at the problems that arise when working</w:t>
      </w:r>
      <w:r w:rsidR="000E1C30">
        <w:rPr>
          <w:rStyle w:val="SubtleEmphasis"/>
          <w:color w:val="943634" w:themeColor="accent2" w:themeShade="BF"/>
          <w:lang w:val="en-US"/>
        </w:rPr>
        <w:t xml:space="preserve"> with </w:t>
      </w:r>
      <w:r w:rsidR="00A76A39">
        <w:rPr>
          <w:rStyle w:val="SubtleEmphasis"/>
          <w:color w:val="943634" w:themeColor="accent2" w:themeShade="BF"/>
          <w:lang w:val="en-US"/>
        </w:rPr>
        <w:t>ETL</w:t>
      </w:r>
      <w:r w:rsidR="000E1C30">
        <w:rPr>
          <w:rStyle w:val="SubtleEmphasis"/>
          <w:color w:val="943634" w:themeColor="accent2" w:themeShade="BF"/>
          <w:lang w:val="en-US"/>
        </w:rPr>
        <w:t xml:space="preserve"> </w:t>
      </w:r>
      <w:r w:rsidR="001E2A9F">
        <w:rPr>
          <w:rStyle w:val="SubtleEmphasis"/>
          <w:color w:val="943634" w:themeColor="accent2" w:themeShade="BF"/>
          <w:lang w:val="en-US"/>
        </w:rPr>
        <w:t xml:space="preserve">processes </w:t>
      </w:r>
      <w:r w:rsidR="00997B26">
        <w:rPr>
          <w:rStyle w:val="SubtleEmphasis"/>
          <w:color w:val="943634" w:themeColor="accent2" w:themeShade="BF"/>
          <w:lang w:val="en-US"/>
        </w:rPr>
        <w:t>with</w:t>
      </w:r>
      <w:r w:rsidR="001E2A9F">
        <w:rPr>
          <w:rStyle w:val="SubtleEmphasis"/>
          <w:color w:val="943634" w:themeColor="accent2" w:themeShade="BF"/>
          <w:lang w:val="en-US"/>
        </w:rPr>
        <w:t xml:space="preserve"> </w:t>
      </w:r>
      <w:r w:rsidR="00423D84">
        <w:rPr>
          <w:rStyle w:val="SubtleEmphasis"/>
          <w:color w:val="943634" w:themeColor="accent2" w:themeShade="BF"/>
          <w:lang w:val="en-US"/>
        </w:rPr>
        <w:t>tr</w:t>
      </w:r>
      <w:r w:rsidRPr="009B19A0">
        <w:rPr>
          <w:rStyle w:val="SubtleEmphasis"/>
          <w:color w:val="943634" w:themeColor="accent2" w:themeShade="BF"/>
          <w:lang w:val="en-US"/>
        </w:rPr>
        <w:t>aditional</w:t>
      </w:r>
      <w:r w:rsidR="00423D84">
        <w:rPr>
          <w:rStyle w:val="SubtleEmphasis"/>
          <w:color w:val="943634" w:themeColor="accent2" w:themeShade="BF"/>
          <w:lang w:val="en-US"/>
        </w:rPr>
        <w:t xml:space="preserve"> </w:t>
      </w:r>
      <w:r w:rsidR="008C5ECC">
        <w:rPr>
          <w:rStyle w:val="SubtleEmphasis"/>
          <w:color w:val="943634" w:themeColor="accent2" w:themeShade="BF"/>
          <w:lang w:val="en-US"/>
        </w:rPr>
        <w:t>tools.</w:t>
      </w:r>
    </w:p>
    <w:p w14:paraId="3A9675D4" w14:textId="77777777" w:rsidR="00C22993" w:rsidRDefault="00C22993" w:rsidP="00C9329C">
      <w:pPr>
        <w:jc w:val="left"/>
        <w:rPr>
          <w:rStyle w:val="Emphasis"/>
          <w:b/>
          <w:bCs/>
          <w:lang w:val="en-US"/>
        </w:rPr>
      </w:pPr>
    </w:p>
    <w:p w14:paraId="41CCCDB2" w14:textId="2070D446" w:rsidR="00AD1924" w:rsidRDefault="00AD1924" w:rsidP="00C9329C">
      <w:pPr>
        <w:jc w:val="left"/>
        <w:rPr>
          <w:color w:val="000000" w:themeColor="text1"/>
          <w:lang w:val="en-US"/>
        </w:rPr>
      </w:pPr>
      <w:r w:rsidRPr="00AD1924">
        <w:rPr>
          <w:b/>
          <w:bCs/>
          <w:color w:val="000000" w:themeColor="text1"/>
          <w:lang w:val="en-US"/>
        </w:rPr>
        <w:t>SLIDE 4</w:t>
      </w:r>
      <w:r w:rsidR="00283334" w:rsidRPr="00283334">
        <w:rPr>
          <w:color w:val="000000" w:themeColor="text1"/>
          <w:lang w:val="en-US"/>
        </w:rPr>
        <w:t xml:space="preserve"> — </w:t>
      </w:r>
      <w:bookmarkStart w:id="2" w:name="_Hlk204779963"/>
      <w:r w:rsidR="00815672" w:rsidRPr="00815672">
        <w:rPr>
          <w:color w:val="000000" w:themeColor="text1"/>
          <w:lang w:val="en-US"/>
        </w:rPr>
        <w:t>What are Lakeflow Declarative Pi</w:t>
      </w:r>
      <w:bookmarkEnd w:id="2"/>
      <w:r w:rsidR="00815672" w:rsidRPr="00815672">
        <w:rPr>
          <w:color w:val="000000" w:themeColor="text1"/>
          <w:lang w:val="en-US"/>
        </w:rPr>
        <w:t>pelines</w:t>
      </w:r>
      <w:r w:rsidR="00815672" w:rsidRPr="00815672">
        <w:rPr>
          <w:color w:val="000000" w:themeColor="text1"/>
          <w:lang w:val="en-US"/>
        </w:rPr>
        <w:t xml:space="preserve"> </w:t>
      </w:r>
      <w:r w:rsidR="00283334" w:rsidRPr="00283334">
        <w:rPr>
          <w:color w:val="000000" w:themeColor="text1"/>
          <w:lang w:val="en-US"/>
        </w:rPr>
        <w:t>(3</w:t>
      </w:r>
      <w:r w:rsidR="00176DA8">
        <w:rPr>
          <w:color w:val="000000" w:themeColor="text1"/>
          <w:lang w:val="en-US"/>
        </w:rPr>
        <w:t>5</w:t>
      </w:r>
      <w:r w:rsidR="00283334" w:rsidRPr="00283334">
        <w:rPr>
          <w:color w:val="000000" w:themeColor="text1"/>
          <w:lang w:val="en-US"/>
        </w:rPr>
        <w:t xml:space="preserve"> seconds | ~</w:t>
      </w:r>
      <w:r w:rsidR="00176DA8">
        <w:rPr>
          <w:color w:val="000000" w:themeColor="text1"/>
          <w:lang w:val="en-US"/>
        </w:rPr>
        <w:t>7</w:t>
      </w:r>
      <w:r w:rsidR="00283334" w:rsidRPr="00283334">
        <w:rPr>
          <w:color w:val="000000" w:themeColor="text1"/>
          <w:lang w:val="en-US"/>
        </w:rPr>
        <w:t>5 words)</w:t>
      </w:r>
    </w:p>
    <w:p w14:paraId="2A1D2FCB" w14:textId="75A892B6" w:rsidR="00C22993" w:rsidRDefault="00997B26" w:rsidP="00BF1B24">
      <w:pPr>
        <w:jc w:val="left"/>
        <w:rPr>
          <w:color w:val="000000" w:themeColor="text1"/>
          <w:lang w:val="en-US"/>
        </w:rPr>
      </w:pPr>
      <w:r>
        <w:rPr>
          <w:color w:val="000000" w:themeColor="text1"/>
          <w:lang w:val="en-US"/>
        </w:rPr>
        <w:t>So…</w:t>
      </w:r>
      <w:r w:rsidR="00BC3EEC">
        <w:rPr>
          <w:color w:val="000000" w:themeColor="text1"/>
          <w:lang w:val="en-US"/>
        </w:rPr>
        <w:t xml:space="preserve"> </w:t>
      </w:r>
      <w:r w:rsidR="0049766E" w:rsidRPr="0049766E">
        <w:rPr>
          <w:color w:val="000000" w:themeColor="text1"/>
          <w:lang w:val="en-US"/>
        </w:rPr>
        <w:t>Most traditional data pipelines are fragile. You need to write multiple scripts, and connect tasks manually, which makes orchestration hard. Logic is often duplicated—one set for batch, another for streaming—adding complexity. Ordering execution steps like CDC merges becomes a painful, manual process. When jobs fail, debugging and recovery are time</w:t>
      </w:r>
      <w:r w:rsidR="0049766E" w:rsidRPr="0049766E">
        <w:rPr>
          <w:rFonts w:ascii="Cambria Math" w:hAnsi="Cambria Math" w:cs="Cambria Math"/>
          <w:color w:val="000000" w:themeColor="text1"/>
          <w:lang w:val="en-US"/>
        </w:rPr>
        <w:t>‑</w:t>
      </w:r>
      <w:r w:rsidR="0049766E" w:rsidRPr="0049766E">
        <w:rPr>
          <w:color w:val="000000" w:themeColor="text1"/>
          <w:lang w:val="en-US"/>
        </w:rPr>
        <w:t>consuming. And across all this, governance is inconsistent and hard to enforce. In short, pipelines without automation are slow to build, costly to maintain, and error</w:t>
      </w:r>
      <w:r w:rsidR="0049766E" w:rsidRPr="0049766E">
        <w:rPr>
          <w:rFonts w:ascii="Cambria Math" w:hAnsi="Cambria Math" w:cs="Cambria Math"/>
          <w:color w:val="000000" w:themeColor="text1"/>
          <w:lang w:val="en-US"/>
        </w:rPr>
        <w:t>‑</w:t>
      </w:r>
      <w:r w:rsidR="0049766E" w:rsidRPr="0049766E">
        <w:rPr>
          <w:color w:val="000000" w:themeColor="text1"/>
          <w:lang w:val="en-US"/>
        </w:rPr>
        <w:t>prone.</w:t>
      </w:r>
    </w:p>
    <w:p w14:paraId="255398AF" w14:textId="77777777" w:rsidR="0049766E" w:rsidRDefault="0049766E" w:rsidP="00BF1B24">
      <w:pPr>
        <w:jc w:val="left"/>
        <w:rPr>
          <w:lang w:val="en-US"/>
        </w:rPr>
      </w:pPr>
    </w:p>
    <w:p w14:paraId="7A0C11B6" w14:textId="1DB90631" w:rsidR="0066642F" w:rsidRPr="00C22993" w:rsidRDefault="0066642F" w:rsidP="00BF1B24">
      <w:pPr>
        <w:jc w:val="left"/>
        <w:rPr>
          <w:i/>
          <w:iCs/>
          <w:color w:val="E36C0A" w:themeColor="accent6" w:themeShade="BF"/>
          <w:lang w:val="en-US"/>
        </w:rPr>
      </w:pPr>
      <w:r w:rsidRPr="00FA66C4">
        <w:rPr>
          <w:b/>
          <w:bCs/>
          <w:i/>
          <w:iCs/>
          <w:color w:val="E36C0A" w:themeColor="accent6" w:themeShade="BF"/>
          <w:lang w:val="en-US"/>
        </w:rPr>
        <w:t>SLIDE 5</w:t>
      </w:r>
      <w:r w:rsidRPr="00C22993">
        <w:rPr>
          <w:i/>
          <w:iCs/>
          <w:color w:val="E36C0A" w:themeColor="accent6" w:themeShade="BF"/>
          <w:lang w:val="en-US"/>
        </w:rPr>
        <w:t xml:space="preserve"> </w:t>
      </w:r>
      <w:r w:rsidR="001912FD" w:rsidRPr="001912FD">
        <w:rPr>
          <w:i/>
          <w:iCs/>
          <w:color w:val="E36C0A" w:themeColor="accent6" w:themeShade="BF"/>
          <w:lang w:val="en-US"/>
        </w:rPr>
        <w:t xml:space="preserve">— </w:t>
      </w:r>
      <w:r w:rsidR="00C27333" w:rsidRPr="00C27333">
        <w:rPr>
          <w:i/>
          <w:iCs/>
          <w:color w:val="E36C0A" w:themeColor="accent6" w:themeShade="BF"/>
          <w:lang w:val="en-US"/>
        </w:rPr>
        <w:t>What are Lakeflow Declarative Pi</w:t>
      </w:r>
      <w:r w:rsidR="00C27333">
        <w:rPr>
          <w:i/>
          <w:iCs/>
          <w:color w:val="E36C0A" w:themeColor="accent6" w:themeShade="BF"/>
          <w:lang w:val="en-US"/>
        </w:rPr>
        <w:t>pelines</w:t>
      </w:r>
      <w:r w:rsidR="001912FD" w:rsidRPr="001912FD">
        <w:rPr>
          <w:i/>
          <w:iCs/>
          <w:color w:val="E36C0A" w:themeColor="accent6" w:themeShade="BF"/>
          <w:lang w:val="en-US"/>
        </w:rPr>
        <w:t>? (</w:t>
      </w:r>
      <w:r w:rsidR="0049766E">
        <w:rPr>
          <w:i/>
          <w:iCs/>
          <w:color w:val="E36C0A" w:themeColor="accent6" w:themeShade="BF"/>
          <w:lang w:val="en-US"/>
        </w:rPr>
        <w:t>5</w:t>
      </w:r>
      <w:r w:rsidR="00296F65">
        <w:rPr>
          <w:i/>
          <w:iCs/>
          <w:color w:val="E36C0A" w:themeColor="accent6" w:themeShade="BF"/>
          <w:lang w:val="en-US"/>
        </w:rPr>
        <w:t>0</w:t>
      </w:r>
      <w:r w:rsidR="001912FD" w:rsidRPr="001912FD">
        <w:rPr>
          <w:i/>
          <w:iCs/>
          <w:color w:val="E36C0A" w:themeColor="accent6" w:themeShade="BF"/>
          <w:lang w:val="en-US"/>
        </w:rPr>
        <w:t xml:space="preserve"> </w:t>
      </w:r>
      <w:r w:rsidR="00C27333">
        <w:rPr>
          <w:i/>
          <w:iCs/>
          <w:color w:val="E36C0A" w:themeColor="accent6" w:themeShade="BF"/>
          <w:lang w:val="en-US"/>
        </w:rPr>
        <w:t>seconds</w:t>
      </w:r>
      <w:r w:rsidR="001912FD" w:rsidRPr="001912FD">
        <w:rPr>
          <w:i/>
          <w:iCs/>
          <w:color w:val="E36C0A" w:themeColor="accent6" w:themeShade="BF"/>
          <w:lang w:val="en-US"/>
        </w:rPr>
        <w:t xml:space="preserve"> | ~</w:t>
      </w:r>
      <w:r w:rsidR="00296F65">
        <w:rPr>
          <w:i/>
          <w:iCs/>
          <w:color w:val="E36C0A" w:themeColor="accent6" w:themeShade="BF"/>
          <w:lang w:val="en-US"/>
        </w:rPr>
        <w:t>8</w:t>
      </w:r>
      <w:r w:rsidR="00C27333">
        <w:rPr>
          <w:i/>
          <w:iCs/>
          <w:color w:val="E36C0A" w:themeColor="accent6" w:themeShade="BF"/>
          <w:lang w:val="en-US"/>
        </w:rPr>
        <w:t>5</w:t>
      </w:r>
      <w:r w:rsidR="001912FD" w:rsidRPr="001912FD">
        <w:rPr>
          <w:i/>
          <w:iCs/>
          <w:color w:val="E36C0A" w:themeColor="accent6" w:themeShade="BF"/>
          <w:lang w:val="en-US"/>
        </w:rPr>
        <w:t xml:space="preserve"> words)</w:t>
      </w:r>
    </w:p>
    <w:p w14:paraId="0937CBE0" w14:textId="528B6236" w:rsidR="005952A3" w:rsidRDefault="0047386F" w:rsidP="00E74905">
      <w:pPr>
        <w:jc w:val="left"/>
        <w:rPr>
          <w:i/>
          <w:iCs/>
          <w:color w:val="E36C0A" w:themeColor="accent6" w:themeShade="BF"/>
          <w:lang w:val="en-US"/>
        </w:rPr>
      </w:pPr>
      <w:r w:rsidRPr="0047386F">
        <w:rPr>
          <w:i/>
          <w:iCs/>
          <w:color w:val="E36C0A" w:themeColor="accent6" w:themeShade="BF"/>
          <w:lang w:val="en-US"/>
        </w:rPr>
        <w:t>What are Lakeflow declarative pipelines? Declarative pipelines let you define what you want</w:t>
      </w:r>
      <w:r w:rsidR="00056258">
        <w:rPr>
          <w:i/>
          <w:iCs/>
          <w:color w:val="E36C0A" w:themeColor="accent6" w:themeShade="BF"/>
          <w:lang w:val="en-US"/>
        </w:rPr>
        <w:t xml:space="preserve"> like</w:t>
      </w:r>
      <w:r w:rsidRPr="0047386F">
        <w:rPr>
          <w:i/>
          <w:iCs/>
          <w:color w:val="E36C0A" w:themeColor="accent6" w:themeShade="BF"/>
          <w:lang w:val="en-US"/>
        </w:rPr>
        <w:t xml:space="preserve"> a transformation or a CDC target</w:t>
      </w:r>
      <w:r w:rsidR="005A06EB">
        <w:rPr>
          <w:i/>
          <w:iCs/>
          <w:color w:val="E36C0A" w:themeColor="accent6" w:themeShade="BF"/>
          <w:lang w:val="en-US"/>
        </w:rPr>
        <w:t xml:space="preserve"> </w:t>
      </w:r>
      <w:r w:rsidRPr="0047386F">
        <w:rPr>
          <w:i/>
          <w:iCs/>
          <w:color w:val="E36C0A" w:themeColor="accent6" w:themeShade="BF"/>
          <w:lang w:val="en-US"/>
        </w:rPr>
        <w:t xml:space="preserve">without specifying how to execute </w:t>
      </w:r>
      <w:r w:rsidR="005A06EB">
        <w:rPr>
          <w:i/>
          <w:iCs/>
          <w:color w:val="E36C0A" w:themeColor="accent6" w:themeShade="BF"/>
          <w:lang w:val="en-US"/>
        </w:rPr>
        <w:t>each</w:t>
      </w:r>
      <w:r w:rsidRPr="0047386F">
        <w:rPr>
          <w:i/>
          <w:iCs/>
          <w:color w:val="E36C0A" w:themeColor="accent6" w:themeShade="BF"/>
          <w:lang w:val="en-US"/>
        </w:rPr>
        <w:t xml:space="preserve"> </w:t>
      </w:r>
      <w:r w:rsidRPr="0047386F">
        <w:rPr>
          <w:i/>
          <w:iCs/>
          <w:color w:val="E36C0A" w:themeColor="accent6" w:themeShade="BF"/>
          <w:lang w:val="en-US"/>
        </w:rPr>
        <w:lastRenderedPageBreak/>
        <w:t xml:space="preserve">step. This declarative syntax means you can focus on the logic whilst Lakeflow automatically manages orchestration and dependencies. You simply write code in SQL or Python, </w:t>
      </w:r>
      <w:r w:rsidR="00424D8E">
        <w:rPr>
          <w:i/>
          <w:iCs/>
          <w:color w:val="E36C0A" w:themeColor="accent6" w:themeShade="BF"/>
          <w:lang w:val="en-US"/>
        </w:rPr>
        <w:t xml:space="preserve">Lakeflow </w:t>
      </w:r>
      <w:r w:rsidRPr="0047386F">
        <w:rPr>
          <w:i/>
          <w:iCs/>
          <w:color w:val="E36C0A" w:themeColor="accent6" w:themeShade="BF"/>
          <w:lang w:val="en-US"/>
        </w:rPr>
        <w:t xml:space="preserve">determine how and when to run, with automated scaling to match the workload. </w:t>
      </w:r>
      <w:r w:rsidR="00887424">
        <w:rPr>
          <w:i/>
          <w:iCs/>
          <w:color w:val="E36C0A" w:themeColor="accent6" w:themeShade="BF"/>
          <w:lang w:val="en-US"/>
        </w:rPr>
        <w:t>The best part is this method combines</w:t>
      </w:r>
      <w:r w:rsidRPr="0047386F">
        <w:rPr>
          <w:i/>
          <w:iCs/>
          <w:color w:val="E36C0A" w:themeColor="accent6" w:themeShade="BF"/>
          <w:lang w:val="en-US"/>
        </w:rPr>
        <w:t xml:space="preserve"> batch and streaming logic in a seamless way.</w:t>
      </w:r>
    </w:p>
    <w:p w14:paraId="7EFAFB9E" w14:textId="77777777" w:rsidR="0047386F" w:rsidRDefault="0047386F" w:rsidP="00E74905">
      <w:pPr>
        <w:jc w:val="left"/>
        <w:rPr>
          <w:b/>
          <w:bCs/>
          <w:color w:val="0070C0"/>
          <w:lang w:val="en-US"/>
        </w:rPr>
      </w:pPr>
    </w:p>
    <w:p w14:paraId="73EF3177" w14:textId="0AEC3B47" w:rsidR="00E74905" w:rsidRDefault="00E74905" w:rsidP="00E74905">
      <w:pPr>
        <w:jc w:val="left"/>
        <w:rPr>
          <w:color w:val="0070C0"/>
          <w:lang w:val="en-US"/>
        </w:rPr>
      </w:pPr>
      <w:r w:rsidRPr="00FA66C4">
        <w:rPr>
          <w:b/>
          <w:bCs/>
          <w:color w:val="0070C0"/>
          <w:lang w:val="en-US"/>
        </w:rPr>
        <w:t>SLIDE 6</w:t>
      </w:r>
      <w:r w:rsidRPr="00797CA2">
        <w:rPr>
          <w:color w:val="0070C0"/>
          <w:lang w:val="en-US"/>
        </w:rPr>
        <w:t xml:space="preserve"> </w:t>
      </w:r>
      <w:r w:rsidR="006E1444" w:rsidRPr="006E1444">
        <w:rPr>
          <w:color w:val="0070C0"/>
          <w:lang w:val="en-US"/>
        </w:rPr>
        <w:t xml:space="preserve">— </w:t>
      </w:r>
      <w:r w:rsidR="00B117A4" w:rsidRPr="00B117A4">
        <w:rPr>
          <w:color w:val="0070C0"/>
          <w:lang w:val="en-US"/>
        </w:rPr>
        <w:t>What is a declarative pipeline</w:t>
      </w:r>
      <w:r w:rsidR="006E1444" w:rsidRPr="006E1444">
        <w:rPr>
          <w:color w:val="0070C0"/>
          <w:lang w:val="en-US"/>
        </w:rPr>
        <w:t>? (1:</w:t>
      </w:r>
      <w:r w:rsidR="00505BDA">
        <w:rPr>
          <w:color w:val="0070C0"/>
          <w:lang w:val="en-US"/>
        </w:rPr>
        <w:t>25</w:t>
      </w:r>
      <w:r w:rsidR="006E1444" w:rsidRPr="006E1444">
        <w:rPr>
          <w:color w:val="0070C0"/>
          <w:lang w:val="en-US"/>
        </w:rPr>
        <w:t xml:space="preserve"> minute</w:t>
      </w:r>
      <w:r w:rsidR="00E62E49">
        <w:rPr>
          <w:color w:val="0070C0"/>
          <w:lang w:val="en-US"/>
        </w:rPr>
        <w:t>s</w:t>
      </w:r>
      <w:r w:rsidR="006E1444" w:rsidRPr="006E1444">
        <w:rPr>
          <w:color w:val="0070C0"/>
          <w:lang w:val="en-US"/>
        </w:rPr>
        <w:t xml:space="preserve"> | ~1</w:t>
      </w:r>
      <w:r w:rsidR="0061696B">
        <w:rPr>
          <w:color w:val="0070C0"/>
          <w:lang w:val="en-US"/>
        </w:rPr>
        <w:t>9</w:t>
      </w:r>
      <w:r w:rsidR="006E1444" w:rsidRPr="006E1444">
        <w:rPr>
          <w:color w:val="0070C0"/>
          <w:lang w:val="en-US"/>
        </w:rPr>
        <w:t>0 words)</w:t>
      </w:r>
    </w:p>
    <w:p w14:paraId="3D8D4D29" w14:textId="688C71EC" w:rsidR="00B624FE" w:rsidRPr="00B624FE" w:rsidRDefault="00701F38" w:rsidP="00A33AE6">
      <w:pPr>
        <w:jc w:val="left"/>
        <w:rPr>
          <w:color w:val="0070C0"/>
          <w:lang w:val="en-US"/>
        </w:rPr>
      </w:pPr>
      <w:r>
        <w:rPr>
          <w:color w:val="0070C0"/>
          <w:lang w:val="en-US"/>
        </w:rPr>
        <w:t xml:space="preserve">When working with </w:t>
      </w:r>
      <w:r w:rsidR="00973696">
        <w:rPr>
          <w:color w:val="0070C0"/>
          <w:lang w:val="en-US"/>
        </w:rPr>
        <w:t xml:space="preserve">ETL </w:t>
      </w:r>
      <w:r>
        <w:rPr>
          <w:color w:val="0070C0"/>
          <w:lang w:val="en-US"/>
        </w:rPr>
        <w:t>pipelines</w:t>
      </w:r>
      <w:r w:rsidR="00973696">
        <w:rPr>
          <w:color w:val="0070C0"/>
          <w:lang w:val="en-US"/>
        </w:rPr>
        <w:t>, first y</w:t>
      </w:r>
      <w:r w:rsidR="00034032" w:rsidRPr="00034032">
        <w:rPr>
          <w:color w:val="0070C0"/>
          <w:lang w:val="en-US"/>
        </w:rPr>
        <w:t xml:space="preserve">ou need to figure </w:t>
      </w:r>
      <w:r w:rsidR="00973696" w:rsidRPr="00034032">
        <w:rPr>
          <w:color w:val="0070C0"/>
          <w:lang w:val="en-US"/>
        </w:rPr>
        <w:t>out</w:t>
      </w:r>
      <w:r w:rsidR="00973696">
        <w:rPr>
          <w:color w:val="0070C0"/>
          <w:lang w:val="en-US"/>
        </w:rPr>
        <w:t xml:space="preserve">… </w:t>
      </w:r>
      <w:r w:rsidR="00034032" w:rsidRPr="00034032">
        <w:rPr>
          <w:color w:val="0070C0"/>
          <w:lang w:val="en-US"/>
        </w:rPr>
        <w:t xml:space="preserve"> </w:t>
      </w:r>
      <w:r w:rsidR="00E62E49" w:rsidRPr="00034032">
        <w:rPr>
          <w:color w:val="0070C0"/>
          <w:lang w:val="en-US"/>
        </w:rPr>
        <w:t>What</w:t>
      </w:r>
      <w:r w:rsidR="00034032" w:rsidRPr="00034032">
        <w:rPr>
          <w:color w:val="0070C0"/>
          <w:lang w:val="en-US"/>
        </w:rPr>
        <w:t xml:space="preserve"> am I doing with this data?</w:t>
      </w:r>
    </w:p>
    <w:p w14:paraId="70D5E18D" w14:textId="77777777" w:rsidR="00B624FE" w:rsidRPr="00B624FE" w:rsidRDefault="00B624FE" w:rsidP="00B624FE">
      <w:pPr>
        <w:jc w:val="left"/>
        <w:rPr>
          <w:color w:val="0070C0"/>
          <w:lang w:val="en-US"/>
        </w:rPr>
      </w:pPr>
      <w:r w:rsidRPr="00B624FE">
        <w:rPr>
          <w:color w:val="0070C0"/>
          <w:lang w:val="en-US"/>
        </w:rPr>
        <w:t>Is the data going to be streaming?</w:t>
      </w:r>
    </w:p>
    <w:p w14:paraId="583ADF3F" w14:textId="77777777" w:rsidR="00B624FE" w:rsidRPr="00B624FE" w:rsidRDefault="00B624FE" w:rsidP="00B624FE">
      <w:pPr>
        <w:jc w:val="left"/>
        <w:rPr>
          <w:color w:val="0070C0"/>
          <w:lang w:val="en-US"/>
        </w:rPr>
      </w:pPr>
      <w:r w:rsidRPr="00B624FE">
        <w:rPr>
          <w:color w:val="0070C0"/>
          <w:lang w:val="en-US"/>
        </w:rPr>
        <w:t>Is it going to be stored in Delta Lake?</w:t>
      </w:r>
    </w:p>
    <w:p w14:paraId="65936BFF" w14:textId="77777777" w:rsidR="00B624FE" w:rsidRPr="00B624FE" w:rsidRDefault="00B624FE" w:rsidP="00B624FE">
      <w:pPr>
        <w:jc w:val="left"/>
        <w:rPr>
          <w:color w:val="0070C0"/>
          <w:lang w:val="en-US"/>
        </w:rPr>
      </w:pPr>
      <w:r w:rsidRPr="00B624FE">
        <w:rPr>
          <w:color w:val="0070C0"/>
          <w:lang w:val="en-US"/>
        </w:rPr>
        <w:t>How will it be orchestrated?</w:t>
      </w:r>
    </w:p>
    <w:p w14:paraId="7DC401BD" w14:textId="019BB54B" w:rsidR="00B624FE" w:rsidRPr="00B624FE" w:rsidRDefault="00B624FE" w:rsidP="00610A99">
      <w:pPr>
        <w:jc w:val="left"/>
        <w:rPr>
          <w:color w:val="0070C0"/>
          <w:lang w:val="en-US"/>
        </w:rPr>
      </w:pPr>
      <w:r w:rsidRPr="00B624FE">
        <w:rPr>
          <w:color w:val="0070C0"/>
          <w:lang w:val="en-US"/>
        </w:rPr>
        <w:t>Is it intended for data science?</w:t>
      </w:r>
    </w:p>
    <w:p w14:paraId="6383A226" w14:textId="77777777" w:rsidR="00B624FE" w:rsidRPr="00B624FE" w:rsidRDefault="00B624FE" w:rsidP="00B624FE">
      <w:pPr>
        <w:jc w:val="left"/>
        <w:rPr>
          <w:color w:val="0070C0"/>
          <w:lang w:val="en-US"/>
        </w:rPr>
      </w:pPr>
      <w:r w:rsidRPr="00B624FE">
        <w:rPr>
          <w:color w:val="0070C0"/>
          <w:lang w:val="en-US"/>
        </w:rPr>
        <w:t>Will it be placed in a data warehouse?</w:t>
      </w:r>
    </w:p>
    <w:p w14:paraId="639D1866" w14:textId="5491CB29" w:rsidR="00B624FE" w:rsidRPr="00B624FE" w:rsidRDefault="00B624FE" w:rsidP="00B624FE">
      <w:pPr>
        <w:jc w:val="left"/>
        <w:rPr>
          <w:color w:val="0070C0"/>
          <w:lang w:val="en-US"/>
        </w:rPr>
      </w:pPr>
      <w:r w:rsidRPr="00B624FE">
        <w:rPr>
          <w:color w:val="0070C0"/>
          <w:lang w:val="en-US"/>
        </w:rPr>
        <w:t>Will it be used for BI?</w:t>
      </w:r>
    </w:p>
    <w:p w14:paraId="3FBED899" w14:textId="2BFBBDC6" w:rsidR="00B624FE" w:rsidRPr="00B624FE" w:rsidRDefault="00B624FE" w:rsidP="00B624FE">
      <w:pPr>
        <w:jc w:val="left"/>
        <w:rPr>
          <w:color w:val="0070C0"/>
          <w:lang w:val="en-US"/>
        </w:rPr>
      </w:pPr>
      <w:r w:rsidRPr="00B624FE">
        <w:rPr>
          <w:color w:val="0070C0"/>
          <w:lang w:val="en-US"/>
        </w:rPr>
        <w:t>There are multiple objectives that can be defined for the final data.</w:t>
      </w:r>
      <w:r w:rsidR="0022325D">
        <w:rPr>
          <w:color w:val="0070C0"/>
          <w:lang w:val="en-US"/>
        </w:rPr>
        <w:t xml:space="preserve"> Then, v</w:t>
      </w:r>
      <w:r w:rsidRPr="00B624FE">
        <w:rPr>
          <w:color w:val="0070C0"/>
          <w:lang w:val="en-US"/>
        </w:rPr>
        <w:t>ersion control is required, as well as a strategy for deploying the ETL logic.</w:t>
      </w:r>
    </w:p>
    <w:p w14:paraId="608E688F" w14:textId="42BB7437" w:rsidR="00B624FE" w:rsidRPr="00B624FE" w:rsidRDefault="00B624FE" w:rsidP="00B624FE">
      <w:pPr>
        <w:jc w:val="left"/>
        <w:rPr>
          <w:color w:val="0070C0"/>
          <w:lang w:val="en-US"/>
        </w:rPr>
      </w:pPr>
      <w:r w:rsidRPr="00B624FE">
        <w:rPr>
          <w:color w:val="0070C0"/>
          <w:lang w:val="en-US"/>
        </w:rPr>
        <w:t>It is also necessary to establish how the quality of the data will be checked, how</w:t>
      </w:r>
      <w:r>
        <w:rPr>
          <w:color w:val="0070C0"/>
          <w:lang w:val="en-US"/>
        </w:rPr>
        <w:t xml:space="preserve"> </w:t>
      </w:r>
      <w:r w:rsidRPr="00B624FE">
        <w:rPr>
          <w:color w:val="0070C0"/>
          <w:lang w:val="en-US"/>
        </w:rPr>
        <w:t>governance will be applied, how the data will be discovered and explored, and how backfill will be managed. Dependencies between pipelines or flows must be handled, along with checkpoints and retries for incremental processing, ensuring that only new data is processed.</w:t>
      </w:r>
    </w:p>
    <w:p w14:paraId="52E81773" w14:textId="34DD8A07" w:rsidR="00B117A4" w:rsidRDefault="00B624FE" w:rsidP="00B624FE">
      <w:pPr>
        <w:jc w:val="left"/>
        <w:rPr>
          <w:color w:val="0070C0"/>
          <w:lang w:val="en-US"/>
        </w:rPr>
      </w:pPr>
      <w:r w:rsidRPr="00B624FE">
        <w:rPr>
          <w:color w:val="0070C0"/>
          <w:lang w:val="en-US"/>
        </w:rPr>
        <w:t xml:space="preserve">Essentially, with Lakeflow declarative pipelines, </w:t>
      </w:r>
      <w:r w:rsidR="00EE7C25">
        <w:rPr>
          <w:color w:val="0070C0"/>
          <w:lang w:val="en-US"/>
        </w:rPr>
        <w:t xml:space="preserve">you only need to </w:t>
      </w:r>
      <w:r w:rsidR="007C6F18">
        <w:rPr>
          <w:color w:val="0070C0"/>
          <w:lang w:val="en-US"/>
        </w:rPr>
        <w:t xml:space="preserve">focus on </w:t>
      </w:r>
      <w:r w:rsidR="00F87AEB">
        <w:rPr>
          <w:color w:val="0070C0"/>
          <w:lang w:val="en-US"/>
        </w:rPr>
        <w:t>transforming your data</w:t>
      </w:r>
      <w:r w:rsidR="00B2720B">
        <w:rPr>
          <w:color w:val="0070C0"/>
          <w:lang w:val="en-US"/>
        </w:rPr>
        <w:t>, on building the transformation logic</w:t>
      </w:r>
      <w:r w:rsidR="00F87AEB">
        <w:rPr>
          <w:color w:val="0070C0"/>
          <w:lang w:val="en-US"/>
        </w:rPr>
        <w:t>.</w:t>
      </w:r>
    </w:p>
    <w:p w14:paraId="4A32030F" w14:textId="77777777" w:rsidR="00034032" w:rsidRDefault="00034032" w:rsidP="00034032">
      <w:pPr>
        <w:ind w:left="360"/>
        <w:jc w:val="left"/>
        <w:rPr>
          <w:lang w:val="en-US"/>
        </w:rPr>
      </w:pPr>
    </w:p>
    <w:p w14:paraId="6C64C077" w14:textId="3EDD2F6C" w:rsidR="00D23763" w:rsidRPr="00656139" w:rsidRDefault="00797CA2" w:rsidP="00797CA2">
      <w:pPr>
        <w:jc w:val="left"/>
        <w:rPr>
          <w:color w:val="EE0000"/>
          <w:lang w:val="en-US"/>
        </w:rPr>
      </w:pPr>
      <w:r w:rsidRPr="00FA66C4">
        <w:rPr>
          <w:b/>
          <w:bCs/>
          <w:color w:val="EE0000"/>
          <w:lang w:val="en-US"/>
        </w:rPr>
        <w:t>SLIDE 7</w:t>
      </w:r>
      <w:r w:rsidR="00FA66C4">
        <w:rPr>
          <w:color w:val="EE0000"/>
          <w:lang w:val="en-US"/>
        </w:rPr>
        <w:t xml:space="preserve"> </w:t>
      </w:r>
      <w:r w:rsidR="0020304E" w:rsidRPr="0020304E">
        <w:rPr>
          <w:color w:val="EE0000"/>
          <w:lang w:val="en-US"/>
        </w:rPr>
        <w:t xml:space="preserve">— How a data engineer uses </w:t>
      </w:r>
      <w:r w:rsidR="00BD1D0C">
        <w:rPr>
          <w:color w:val="EE0000"/>
          <w:lang w:val="en-US"/>
        </w:rPr>
        <w:t>traditional p</w:t>
      </w:r>
      <w:r w:rsidR="00984C7C">
        <w:rPr>
          <w:color w:val="EE0000"/>
          <w:lang w:val="en-US"/>
        </w:rPr>
        <w:t>ipelines</w:t>
      </w:r>
      <w:r w:rsidR="0020304E" w:rsidRPr="0020304E">
        <w:rPr>
          <w:color w:val="EE0000"/>
          <w:lang w:val="en-US"/>
        </w:rPr>
        <w:t xml:space="preserve"> (</w:t>
      </w:r>
      <w:r w:rsidR="005B6B88">
        <w:rPr>
          <w:color w:val="EE0000"/>
          <w:lang w:val="en-US"/>
        </w:rPr>
        <w:t>2</w:t>
      </w:r>
      <w:r w:rsidR="000F6703">
        <w:rPr>
          <w:color w:val="EE0000"/>
          <w:lang w:val="en-US"/>
        </w:rPr>
        <w:t>5</w:t>
      </w:r>
      <w:r w:rsidR="0020304E" w:rsidRPr="0020304E">
        <w:rPr>
          <w:color w:val="EE0000"/>
          <w:lang w:val="en-US"/>
        </w:rPr>
        <w:t xml:space="preserve"> s</w:t>
      </w:r>
      <w:r w:rsidR="005B6B88">
        <w:rPr>
          <w:color w:val="EE0000"/>
          <w:lang w:val="en-US"/>
        </w:rPr>
        <w:t>econds</w:t>
      </w:r>
      <w:r w:rsidR="0020304E" w:rsidRPr="0020304E">
        <w:rPr>
          <w:color w:val="EE0000"/>
          <w:lang w:val="en-US"/>
        </w:rPr>
        <w:t xml:space="preserve"> | ~40 words)</w:t>
      </w:r>
    </w:p>
    <w:p w14:paraId="512D4179" w14:textId="1194AFBA" w:rsidR="00490B54" w:rsidRPr="00490B54" w:rsidRDefault="005B6B88" w:rsidP="00490B54">
      <w:pPr>
        <w:jc w:val="left"/>
        <w:rPr>
          <w:color w:val="EE0000"/>
          <w:lang w:val="en-US"/>
        </w:rPr>
      </w:pPr>
      <w:r>
        <w:rPr>
          <w:color w:val="EE0000"/>
          <w:lang w:val="en-US"/>
        </w:rPr>
        <w:t>In this example you can see that w</w:t>
      </w:r>
      <w:r w:rsidR="00490B54" w:rsidRPr="00490B54">
        <w:rPr>
          <w:color w:val="EE0000"/>
          <w:lang w:val="en-US"/>
        </w:rPr>
        <w:t>ith</w:t>
      </w:r>
      <w:r w:rsidR="00490B54" w:rsidRPr="00490B54">
        <w:rPr>
          <w:color w:val="EE0000"/>
          <w:lang w:val="en-US"/>
        </w:rPr>
        <w:t xml:space="preserve"> traditional ETL, every time new files arrive you must re</w:t>
      </w:r>
      <w:r w:rsidR="00490B54" w:rsidRPr="00490B54">
        <w:rPr>
          <w:rFonts w:ascii="Cambria Math" w:hAnsi="Cambria Math" w:cs="Cambria Math"/>
          <w:color w:val="EE0000"/>
          <w:lang w:val="en-US"/>
        </w:rPr>
        <w:t>‑</w:t>
      </w:r>
      <w:r w:rsidR="00490B54" w:rsidRPr="00490B54">
        <w:rPr>
          <w:color w:val="EE0000"/>
          <w:lang w:val="en-US"/>
        </w:rPr>
        <w:t xml:space="preserve">run the same command, replacing the entire table. That </w:t>
      </w:r>
      <w:r w:rsidR="00490B54" w:rsidRPr="00490B54">
        <w:rPr>
          <w:color w:val="EE0000"/>
          <w:lang w:val="en-US"/>
        </w:rPr>
        <w:t xml:space="preserve">means </w:t>
      </w:r>
      <w:r w:rsidR="00490B54">
        <w:rPr>
          <w:color w:val="EE0000"/>
          <w:lang w:val="en-US"/>
        </w:rPr>
        <w:t>re</w:t>
      </w:r>
      <w:r w:rsidR="00490B54" w:rsidRPr="00490B54">
        <w:rPr>
          <w:color w:val="EE0000"/>
          <w:lang w:val="en-US"/>
        </w:rPr>
        <w:t xml:space="preserve">processing </w:t>
      </w:r>
      <w:r w:rsidR="00490B54" w:rsidRPr="00490B54">
        <w:rPr>
          <w:color w:val="EE0000"/>
          <w:lang w:val="en-US"/>
        </w:rPr>
        <w:lastRenderedPageBreak/>
        <w:t xml:space="preserve">all data, even records that were already ingested. </w:t>
      </w:r>
      <w:r w:rsidR="00E62E49" w:rsidRPr="00490B54">
        <w:rPr>
          <w:color w:val="EE0000"/>
          <w:lang w:val="en-US"/>
        </w:rPr>
        <w:t>It is</w:t>
      </w:r>
      <w:r w:rsidR="00490B54" w:rsidRPr="00490B54">
        <w:rPr>
          <w:color w:val="EE0000"/>
          <w:lang w:val="en-US"/>
        </w:rPr>
        <w:t xml:space="preserve"> repetitive, inefficient, and costly.</w:t>
      </w:r>
    </w:p>
    <w:p w14:paraId="5035B0EC" w14:textId="77777777" w:rsidR="00490B54" w:rsidRPr="00490B54" w:rsidRDefault="00490B54" w:rsidP="00490B54">
      <w:pPr>
        <w:jc w:val="left"/>
        <w:rPr>
          <w:color w:val="EE0000"/>
          <w:lang w:val="en-US"/>
        </w:rPr>
      </w:pPr>
    </w:p>
    <w:p w14:paraId="7B203E01" w14:textId="77777777" w:rsidR="005952A3" w:rsidRDefault="005952A3" w:rsidP="00797CA2">
      <w:pPr>
        <w:jc w:val="left"/>
        <w:rPr>
          <w:b/>
          <w:bCs/>
          <w:i/>
          <w:iCs/>
          <w:color w:val="00B050"/>
          <w:lang w:val="en-US"/>
        </w:rPr>
      </w:pPr>
    </w:p>
    <w:p w14:paraId="5FF4B6F4" w14:textId="10EC83EB" w:rsidR="004D1F33" w:rsidRPr="00C22993" w:rsidRDefault="004D1F33" w:rsidP="00797CA2">
      <w:pPr>
        <w:jc w:val="left"/>
        <w:rPr>
          <w:i/>
          <w:iCs/>
          <w:color w:val="00B050"/>
          <w:lang w:val="en-US"/>
        </w:rPr>
      </w:pPr>
      <w:r w:rsidRPr="001A3871">
        <w:rPr>
          <w:b/>
          <w:bCs/>
          <w:i/>
          <w:iCs/>
          <w:color w:val="00B050"/>
          <w:lang w:val="en-US"/>
        </w:rPr>
        <w:t>SLIDE 8</w:t>
      </w:r>
      <w:r w:rsidRPr="00C22993">
        <w:rPr>
          <w:i/>
          <w:iCs/>
          <w:color w:val="00B050"/>
          <w:lang w:val="en-US"/>
        </w:rPr>
        <w:t xml:space="preserve"> </w:t>
      </w:r>
      <w:r w:rsidR="001A3871" w:rsidRPr="001A3871">
        <w:rPr>
          <w:i/>
          <w:iCs/>
          <w:color w:val="00B050"/>
          <w:lang w:val="en-US"/>
        </w:rPr>
        <w:t xml:space="preserve">— </w:t>
      </w:r>
      <w:r w:rsidR="00BD1D0C">
        <w:rPr>
          <w:i/>
          <w:iCs/>
          <w:color w:val="00B050"/>
          <w:lang w:val="en-US"/>
        </w:rPr>
        <w:t xml:space="preserve">Using declarative Pipelines </w:t>
      </w:r>
      <w:r w:rsidR="000F6703">
        <w:rPr>
          <w:i/>
          <w:iCs/>
          <w:color w:val="00B050"/>
          <w:lang w:val="en-US"/>
        </w:rPr>
        <w:t>-</w:t>
      </w:r>
      <w:r w:rsidR="00BD1D0C">
        <w:rPr>
          <w:i/>
          <w:iCs/>
          <w:color w:val="00B050"/>
          <w:lang w:val="en-US"/>
        </w:rPr>
        <w:t>Example</w:t>
      </w:r>
      <w:r w:rsidR="001A3871" w:rsidRPr="001A3871">
        <w:rPr>
          <w:i/>
          <w:iCs/>
          <w:color w:val="00B050"/>
          <w:lang w:val="en-US"/>
        </w:rPr>
        <w:t xml:space="preserve"> (</w:t>
      </w:r>
      <w:r w:rsidR="000F6703">
        <w:rPr>
          <w:i/>
          <w:iCs/>
          <w:color w:val="00B050"/>
          <w:lang w:val="en-US"/>
        </w:rPr>
        <w:t>2</w:t>
      </w:r>
      <w:r w:rsidR="001A3871" w:rsidRPr="001A3871">
        <w:rPr>
          <w:i/>
          <w:iCs/>
          <w:color w:val="00B050"/>
          <w:lang w:val="en-US"/>
        </w:rPr>
        <w:t xml:space="preserve">5 </w:t>
      </w:r>
      <w:r w:rsidR="000F6703">
        <w:rPr>
          <w:i/>
          <w:iCs/>
          <w:color w:val="00B050"/>
          <w:lang w:val="en-US"/>
        </w:rPr>
        <w:t>second</w:t>
      </w:r>
      <w:r w:rsidR="001A3871" w:rsidRPr="001A3871">
        <w:rPr>
          <w:i/>
          <w:iCs/>
          <w:color w:val="00B050"/>
          <w:lang w:val="en-US"/>
        </w:rPr>
        <w:t>s | ~</w:t>
      </w:r>
      <w:r w:rsidR="000F6703">
        <w:rPr>
          <w:i/>
          <w:iCs/>
          <w:color w:val="00B050"/>
          <w:lang w:val="en-US"/>
        </w:rPr>
        <w:t>35</w:t>
      </w:r>
      <w:r w:rsidR="001A3871" w:rsidRPr="001A3871">
        <w:rPr>
          <w:i/>
          <w:iCs/>
          <w:color w:val="00B050"/>
          <w:lang w:val="en-US"/>
        </w:rPr>
        <w:t xml:space="preserve"> words)</w:t>
      </w:r>
    </w:p>
    <w:p w14:paraId="08986452" w14:textId="0E210ECB" w:rsidR="005B6B88" w:rsidRPr="005B6B88" w:rsidRDefault="009E11E0" w:rsidP="005B6B88">
      <w:pPr>
        <w:jc w:val="left"/>
        <w:rPr>
          <w:i/>
          <w:iCs/>
          <w:color w:val="00B050"/>
          <w:lang w:val="en-US"/>
        </w:rPr>
      </w:pPr>
      <w:r>
        <w:rPr>
          <w:i/>
          <w:iCs/>
          <w:color w:val="00B050"/>
          <w:lang w:val="en-US"/>
        </w:rPr>
        <w:t>Here, you’ll see that d</w:t>
      </w:r>
      <w:r w:rsidR="005B6B88" w:rsidRPr="005B6B88">
        <w:rPr>
          <w:i/>
          <w:iCs/>
          <w:color w:val="00B050"/>
          <w:lang w:val="en-US"/>
        </w:rPr>
        <w:t>eclarative pipelines change</w:t>
      </w:r>
      <w:r w:rsidR="001F3C67">
        <w:rPr>
          <w:i/>
          <w:iCs/>
          <w:color w:val="00B050"/>
          <w:lang w:val="en-US"/>
        </w:rPr>
        <w:t>s</w:t>
      </w:r>
      <w:r w:rsidR="005B6B88" w:rsidRPr="005B6B88">
        <w:rPr>
          <w:i/>
          <w:iCs/>
          <w:color w:val="00B050"/>
          <w:lang w:val="en-US"/>
        </w:rPr>
        <w:t xml:space="preserve"> this. Instead of manual replacement, new files are automatically detected and processed, while existing data remains untouched. You get incremental ingestion by default, so pipelines scale with your data.</w:t>
      </w:r>
    </w:p>
    <w:p w14:paraId="599B26A1" w14:textId="77777777" w:rsidR="00C22993" w:rsidRDefault="00C22993" w:rsidP="00797CA2">
      <w:pPr>
        <w:jc w:val="left"/>
        <w:rPr>
          <w:lang w:val="en-US"/>
        </w:rPr>
      </w:pPr>
    </w:p>
    <w:p w14:paraId="3303F59D" w14:textId="6F13319E" w:rsidR="00D51F36" w:rsidRPr="00CF6DC0" w:rsidRDefault="005952A3" w:rsidP="00797CA2">
      <w:pPr>
        <w:jc w:val="left"/>
        <w:rPr>
          <w:color w:val="7030A0"/>
          <w:lang w:val="en-US"/>
        </w:rPr>
      </w:pPr>
      <w:r>
        <w:rPr>
          <w:b/>
          <w:bCs/>
          <w:color w:val="7030A0"/>
          <w:lang w:val="en-US"/>
        </w:rPr>
        <w:t>S</w:t>
      </w:r>
      <w:r w:rsidR="00D51F36" w:rsidRPr="00665FE8">
        <w:rPr>
          <w:b/>
          <w:bCs/>
          <w:color w:val="7030A0"/>
          <w:lang w:val="en-US"/>
        </w:rPr>
        <w:t>LIDE 9</w:t>
      </w:r>
      <w:r w:rsidR="00D51F36" w:rsidRPr="00CF6DC0">
        <w:rPr>
          <w:color w:val="7030A0"/>
          <w:lang w:val="en-US"/>
        </w:rPr>
        <w:t xml:space="preserve"> </w:t>
      </w:r>
      <w:r w:rsidR="00665FE8" w:rsidRPr="00665FE8">
        <w:rPr>
          <w:color w:val="7030A0"/>
          <w:lang w:val="en-US"/>
        </w:rPr>
        <w:t xml:space="preserve">— </w:t>
      </w:r>
      <w:r w:rsidR="009E11E0">
        <w:rPr>
          <w:color w:val="7030A0"/>
          <w:lang w:val="en-US"/>
        </w:rPr>
        <w:t>Built-in monitoring, etc. -Example</w:t>
      </w:r>
      <w:r w:rsidR="00665FE8" w:rsidRPr="00665FE8">
        <w:rPr>
          <w:color w:val="7030A0"/>
          <w:lang w:val="en-US"/>
        </w:rPr>
        <w:t xml:space="preserve"> (</w:t>
      </w:r>
      <w:r w:rsidR="002D4FD6">
        <w:rPr>
          <w:color w:val="7030A0"/>
          <w:lang w:val="en-US"/>
        </w:rPr>
        <w:t>15</w:t>
      </w:r>
      <w:r w:rsidR="00665FE8" w:rsidRPr="00665FE8">
        <w:rPr>
          <w:color w:val="7030A0"/>
          <w:lang w:val="en-US"/>
        </w:rPr>
        <w:t xml:space="preserve"> seconds | ~45 words</w:t>
      </w:r>
      <w:r w:rsidR="00D51F36" w:rsidRPr="00CF6DC0">
        <w:rPr>
          <w:color w:val="7030A0"/>
          <w:lang w:val="en-US"/>
        </w:rPr>
        <w:t>)</w:t>
      </w:r>
    </w:p>
    <w:p w14:paraId="4F5373E6" w14:textId="14ADDBDC" w:rsidR="005B6B88" w:rsidRPr="005B6B88" w:rsidRDefault="005B6B88" w:rsidP="005B6B88">
      <w:pPr>
        <w:jc w:val="left"/>
        <w:rPr>
          <w:color w:val="7030A0"/>
          <w:lang w:val="en-US"/>
        </w:rPr>
      </w:pPr>
      <w:r w:rsidRPr="005B6B88">
        <w:rPr>
          <w:color w:val="7030A0"/>
          <w:lang w:val="en-US"/>
        </w:rPr>
        <w:t xml:space="preserve">On top of </w:t>
      </w:r>
      <w:r w:rsidR="00E62E49">
        <w:rPr>
          <w:color w:val="7030A0"/>
          <w:lang w:val="en-US"/>
        </w:rPr>
        <w:t>this</w:t>
      </w:r>
      <w:r w:rsidRPr="005B6B88">
        <w:rPr>
          <w:color w:val="7030A0"/>
          <w:lang w:val="en-US"/>
        </w:rPr>
        <w:t>, Lakeflow provides built</w:t>
      </w:r>
      <w:r w:rsidRPr="005B6B88">
        <w:rPr>
          <w:rFonts w:ascii="Cambria Math" w:hAnsi="Cambria Math" w:cs="Cambria Math"/>
          <w:color w:val="7030A0"/>
          <w:lang w:val="en-US"/>
        </w:rPr>
        <w:t>‑</w:t>
      </w:r>
      <w:r w:rsidRPr="005B6B88">
        <w:rPr>
          <w:color w:val="7030A0"/>
          <w:lang w:val="en-US"/>
        </w:rPr>
        <w:t xml:space="preserve">in monitoring and metrics. You can see record counts, job status, and lineage directly in the UI. </w:t>
      </w:r>
    </w:p>
    <w:p w14:paraId="487FE191" w14:textId="68AF8D6C" w:rsidR="008C37A5" w:rsidRDefault="005B6B88" w:rsidP="005B6B88">
      <w:pPr>
        <w:jc w:val="left"/>
        <w:rPr>
          <w:lang w:val="en-US"/>
        </w:rPr>
      </w:pPr>
      <w:r w:rsidRPr="005B6B88">
        <w:rPr>
          <w:color w:val="7030A0"/>
          <w:lang w:val="en-US"/>
        </w:rPr>
        <w:t>In short: less wasteful reprocessing, more intelligent streaming, and full visibility—pipelines that keep themselves up to date</w:t>
      </w:r>
      <w:r w:rsidR="00C20957" w:rsidRPr="00C20957">
        <w:rPr>
          <w:color w:val="7030A0"/>
          <w:lang w:val="en-US"/>
        </w:rPr>
        <w:t>.</w:t>
      </w:r>
    </w:p>
    <w:p w14:paraId="4F9FAA6E" w14:textId="77777777" w:rsidR="008C37A5" w:rsidRDefault="008C37A5" w:rsidP="00797CA2">
      <w:pPr>
        <w:jc w:val="left"/>
        <w:rPr>
          <w:lang w:val="en-US"/>
        </w:rPr>
      </w:pPr>
    </w:p>
    <w:p w14:paraId="0D973F62" w14:textId="14C10A4D" w:rsidR="008C37A5" w:rsidRPr="00F66FC2" w:rsidRDefault="008C37A5" w:rsidP="00797CA2">
      <w:pPr>
        <w:jc w:val="left"/>
        <w:rPr>
          <w:i/>
          <w:iCs/>
          <w:color w:val="0070C0"/>
          <w:lang w:val="en-US"/>
        </w:rPr>
      </w:pPr>
      <w:r w:rsidRPr="00F66FC2">
        <w:rPr>
          <w:b/>
          <w:bCs/>
          <w:i/>
          <w:iCs/>
          <w:color w:val="0070C0"/>
          <w:lang w:val="en-US"/>
        </w:rPr>
        <w:t xml:space="preserve">SLIDE 10 </w:t>
      </w:r>
      <w:r w:rsidR="00F66FC2" w:rsidRPr="00F66FC2">
        <w:rPr>
          <w:i/>
          <w:iCs/>
          <w:color w:val="0070C0"/>
          <w:lang w:val="en-US"/>
        </w:rPr>
        <w:t>— Real benefits + Conclusion (</w:t>
      </w:r>
      <w:r w:rsidR="00A0427F">
        <w:rPr>
          <w:i/>
          <w:iCs/>
          <w:color w:val="0070C0"/>
          <w:lang w:val="en-US"/>
        </w:rPr>
        <w:t>20</w:t>
      </w:r>
      <w:r w:rsidR="00F66FC2" w:rsidRPr="00F66FC2">
        <w:rPr>
          <w:i/>
          <w:iCs/>
          <w:color w:val="0070C0"/>
          <w:lang w:val="en-US"/>
        </w:rPr>
        <w:t xml:space="preserve"> seconds | ~</w:t>
      </w:r>
      <w:r w:rsidR="00A0427F">
        <w:rPr>
          <w:i/>
          <w:iCs/>
          <w:color w:val="0070C0"/>
          <w:lang w:val="en-US"/>
        </w:rPr>
        <w:t>50</w:t>
      </w:r>
      <w:r w:rsidR="00F66FC2" w:rsidRPr="00F66FC2">
        <w:rPr>
          <w:i/>
          <w:iCs/>
          <w:color w:val="0070C0"/>
          <w:lang w:val="en-US"/>
        </w:rPr>
        <w:t xml:space="preserve"> words)</w:t>
      </w:r>
    </w:p>
    <w:p w14:paraId="2A97E226" w14:textId="37087C7C" w:rsidR="002F7877" w:rsidRDefault="00A0427F" w:rsidP="0028453C">
      <w:pPr>
        <w:jc w:val="left"/>
        <w:rPr>
          <w:i/>
          <w:iCs/>
          <w:color w:val="0070C0"/>
          <w:lang w:val="en-US"/>
        </w:rPr>
      </w:pPr>
      <w:r w:rsidRPr="00A0427F">
        <w:rPr>
          <w:i/>
          <w:iCs/>
          <w:color w:val="0070C0"/>
          <w:lang w:val="en-US"/>
        </w:rPr>
        <w:t xml:space="preserve">Lakeflow Declarative Pipelines builds on the solid foundation of Delta Lake and Unity Catalog that we discussed earlier. Delta gives you ACID compliance and versioning; Unity Catalog gives you governance and lineage. Lakeflow brings automation, quality, and operational simplicity. Together, they form a truly modern, managed data </w:t>
      </w:r>
      <w:r w:rsidRPr="00A0427F">
        <w:rPr>
          <w:i/>
          <w:iCs/>
          <w:color w:val="0070C0"/>
          <w:lang w:val="en-US"/>
        </w:rPr>
        <w:t>Lakehouse</w:t>
      </w:r>
      <w:r w:rsidRPr="00A0427F">
        <w:rPr>
          <w:i/>
          <w:iCs/>
          <w:color w:val="0070C0"/>
          <w:lang w:val="en-US"/>
        </w:rPr>
        <w:t xml:space="preserve"> that’s reliable, traceable, and scalable</w:t>
      </w:r>
      <w:r w:rsidR="0028453C" w:rsidRPr="00F66FC2">
        <w:rPr>
          <w:i/>
          <w:iCs/>
          <w:color w:val="0070C0"/>
          <w:lang w:val="en-US"/>
        </w:rPr>
        <w:t>.</w:t>
      </w:r>
    </w:p>
    <w:p w14:paraId="21036B20" w14:textId="77777777" w:rsidR="00C72C3B" w:rsidRDefault="00C72C3B" w:rsidP="0028453C">
      <w:pPr>
        <w:jc w:val="left"/>
        <w:rPr>
          <w:i/>
          <w:iCs/>
          <w:color w:val="0070C0"/>
          <w:lang w:val="en-US"/>
        </w:rPr>
      </w:pPr>
    </w:p>
    <w:p w14:paraId="061F7CCF" w14:textId="784301CA" w:rsidR="00C72C3B" w:rsidRPr="00C72C3B" w:rsidRDefault="00C72C3B" w:rsidP="00C72C3B">
      <w:pPr>
        <w:jc w:val="left"/>
        <w:rPr>
          <w:rStyle w:val="SubtleEmphasis"/>
          <w:i w:val="0"/>
          <w:iCs w:val="0"/>
          <w:color w:val="948A54" w:themeColor="background2" w:themeShade="80"/>
          <w:lang w:val="en-US"/>
        </w:rPr>
      </w:pPr>
      <w:r w:rsidRPr="00C72C3B">
        <w:rPr>
          <w:rStyle w:val="SubtleEmphasis"/>
          <w:b/>
          <w:bCs/>
          <w:i w:val="0"/>
          <w:iCs w:val="0"/>
          <w:color w:val="948A54" w:themeColor="background2" w:themeShade="80"/>
          <w:lang w:val="en-US"/>
        </w:rPr>
        <w:t xml:space="preserve">SLIDE </w:t>
      </w:r>
      <w:r>
        <w:rPr>
          <w:rStyle w:val="SubtleEmphasis"/>
          <w:b/>
          <w:bCs/>
          <w:i w:val="0"/>
          <w:iCs w:val="0"/>
          <w:color w:val="948A54" w:themeColor="background2" w:themeShade="80"/>
          <w:lang w:val="en-US"/>
        </w:rPr>
        <w:t>11</w:t>
      </w:r>
      <w:r w:rsidRPr="00C72C3B">
        <w:rPr>
          <w:rStyle w:val="SubtleEmphasis"/>
          <w:i w:val="0"/>
          <w:iCs w:val="0"/>
          <w:color w:val="948A54" w:themeColor="background2" w:themeShade="80"/>
          <w:lang w:val="en-US"/>
        </w:rPr>
        <w:t xml:space="preserve"> — </w:t>
      </w:r>
      <w:r w:rsidR="00AE373A">
        <w:rPr>
          <w:rStyle w:val="SubtleEmphasis"/>
          <w:i w:val="0"/>
          <w:iCs w:val="0"/>
          <w:color w:val="948A54" w:themeColor="background2" w:themeShade="80"/>
          <w:lang w:val="en-US"/>
        </w:rPr>
        <w:t>Acknowledgements</w:t>
      </w:r>
      <w:r w:rsidRPr="00C72C3B">
        <w:rPr>
          <w:rStyle w:val="SubtleEmphasis"/>
          <w:i w:val="0"/>
          <w:iCs w:val="0"/>
          <w:color w:val="948A54" w:themeColor="background2" w:themeShade="80"/>
          <w:lang w:val="en-US"/>
        </w:rPr>
        <w:t xml:space="preserve"> (10 seconds | ~2</w:t>
      </w:r>
      <w:r w:rsidR="00C72736">
        <w:rPr>
          <w:rStyle w:val="SubtleEmphasis"/>
          <w:i w:val="0"/>
          <w:iCs w:val="0"/>
          <w:color w:val="948A54" w:themeColor="background2" w:themeShade="80"/>
          <w:lang w:val="en-US"/>
        </w:rPr>
        <w:t>0</w:t>
      </w:r>
      <w:r w:rsidRPr="00C72C3B">
        <w:rPr>
          <w:rStyle w:val="SubtleEmphasis"/>
          <w:i w:val="0"/>
          <w:iCs w:val="0"/>
          <w:color w:val="948A54" w:themeColor="background2" w:themeShade="80"/>
          <w:lang w:val="en-US"/>
        </w:rPr>
        <w:t xml:space="preserve"> words)</w:t>
      </w:r>
    </w:p>
    <w:p w14:paraId="7E164B6E" w14:textId="77777777" w:rsidR="00B054C3" w:rsidRPr="00B054C3" w:rsidRDefault="00B054C3" w:rsidP="00B054C3">
      <w:pPr>
        <w:jc w:val="left"/>
        <w:rPr>
          <w:rStyle w:val="SubtleEmphasis"/>
          <w:i w:val="0"/>
          <w:iCs w:val="0"/>
          <w:color w:val="948A54" w:themeColor="background2" w:themeShade="80"/>
          <w:lang w:val="en-US"/>
        </w:rPr>
      </w:pPr>
      <w:r w:rsidRPr="00B054C3">
        <w:rPr>
          <w:rStyle w:val="SubtleEmphasis"/>
          <w:i w:val="0"/>
          <w:iCs w:val="0"/>
          <w:color w:val="948A54" w:themeColor="background2" w:themeShade="80"/>
          <w:lang w:val="en-US"/>
        </w:rPr>
        <w:t>Thank you all for your time and attention.</w:t>
      </w:r>
    </w:p>
    <w:p w14:paraId="5246EDD9" w14:textId="32DC4F4A" w:rsidR="00C72C3B" w:rsidRPr="00F66FC2" w:rsidRDefault="00B054C3" w:rsidP="00B054C3">
      <w:pPr>
        <w:jc w:val="left"/>
        <w:rPr>
          <w:i/>
          <w:iCs/>
          <w:color w:val="0070C0"/>
          <w:lang w:val="en-US"/>
        </w:rPr>
      </w:pPr>
      <w:r w:rsidRPr="00B054C3">
        <w:rPr>
          <w:rStyle w:val="SubtleEmphasis"/>
          <w:i w:val="0"/>
          <w:iCs w:val="0"/>
          <w:color w:val="948A54" w:themeColor="background2" w:themeShade="80"/>
          <w:lang w:val="en-US"/>
        </w:rPr>
        <w:t xml:space="preserve">Special thanks to my instructors, </w:t>
      </w:r>
      <w:r w:rsidR="00C72736" w:rsidRPr="00C72736">
        <w:rPr>
          <w:rStyle w:val="SubtleEmphasis"/>
          <w:i w:val="0"/>
          <w:iCs w:val="0"/>
          <w:color w:val="948A54" w:themeColor="background2" w:themeShade="80"/>
          <w:lang w:val="en-US"/>
        </w:rPr>
        <w:t>colleagues</w:t>
      </w:r>
      <w:r w:rsidR="00E62E49">
        <w:rPr>
          <w:rStyle w:val="SubtleEmphasis"/>
          <w:i w:val="0"/>
          <w:iCs w:val="0"/>
          <w:color w:val="948A54" w:themeColor="background2" w:themeShade="80"/>
          <w:lang w:val="en-US"/>
        </w:rPr>
        <w:t xml:space="preserve"> and mentors</w:t>
      </w:r>
      <w:r w:rsidR="00C72736">
        <w:rPr>
          <w:rStyle w:val="SubtleEmphasis"/>
          <w:i w:val="0"/>
          <w:iCs w:val="0"/>
          <w:color w:val="948A54" w:themeColor="background2" w:themeShade="80"/>
          <w:lang w:val="en-US"/>
        </w:rPr>
        <w:t xml:space="preserve">, </w:t>
      </w:r>
      <w:r w:rsidRPr="00B054C3">
        <w:rPr>
          <w:rStyle w:val="SubtleEmphasis"/>
          <w:i w:val="0"/>
          <w:iCs w:val="0"/>
          <w:color w:val="948A54" w:themeColor="background2" w:themeShade="80"/>
          <w:lang w:val="en-US"/>
        </w:rPr>
        <w:t xml:space="preserve">for </w:t>
      </w:r>
      <w:r w:rsidR="00CC061E">
        <w:rPr>
          <w:rStyle w:val="SubtleEmphasis"/>
          <w:i w:val="0"/>
          <w:iCs w:val="0"/>
          <w:color w:val="948A54" w:themeColor="background2" w:themeShade="80"/>
          <w:lang w:val="en-US"/>
        </w:rPr>
        <w:t>your</w:t>
      </w:r>
      <w:r w:rsidRPr="00B054C3">
        <w:rPr>
          <w:rStyle w:val="SubtleEmphasis"/>
          <w:i w:val="0"/>
          <w:iCs w:val="0"/>
          <w:color w:val="948A54" w:themeColor="background2" w:themeShade="80"/>
          <w:lang w:val="en-US"/>
        </w:rPr>
        <w:t xml:space="preserve"> support and </w:t>
      </w:r>
      <w:r w:rsidR="00C72736">
        <w:rPr>
          <w:rStyle w:val="SubtleEmphasis"/>
          <w:i w:val="0"/>
          <w:iCs w:val="0"/>
          <w:color w:val="948A54" w:themeColor="background2" w:themeShade="80"/>
          <w:lang w:val="en-US"/>
        </w:rPr>
        <w:t>feedback</w:t>
      </w:r>
      <w:r w:rsidRPr="00B054C3">
        <w:rPr>
          <w:rStyle w:val="SubtleEmphasis"/>
          <w:i w:val="0"/>
          <w:iCs w:val="0"/>
          <w:color w:val="948A54" w:themeColor="background2" w:themeShade="80"/>
          <w:lang w:val="en-US"/>
        </w:rPr>
        <w:t>.</w:t>
      </w:r>
    </w:p>
    <w:p w14:paraId="260FC1AE" w14:textId="77777777" w:rsidR="00CF6DC0" w:rsidRPr="00D23763" w:rsidRDefault="00CF6DC0" w:rsidP="00797CA2">
      <w:pPr>
        <w:jc w:val="left"/>
        <w:rPr>
          <w:lang w:val="en-US"/>
        </w:rPr>
      </w:pPr>
    </w:p>
    <w:p w14:paraId="00000006" w14:textId="77777777" w:rsidR="00AE0BA6" w:rsidRPr="00561D56" w:rsidRDefault="00000000" w:rsidP="00C9329C">
      <w:pPr>
        <w:jc w:val="left"/>
        <w:rPr>
          <w:rFonts w:ascii="Open Sans" w:eastAsia="Open Sans" w:hAnsi="Open Sans" w:cs="Open Sans"/>
          <w:color w:val="8FC745"/>
          <w:sz w:val="32"/>
          <w:szCs w:val="32"/>
          <w:highlight w:val="white"/>
          <w:lang w:val="en-US"/>
        </w:rPr>
      </w:pPr>
      <w:r w:rsidRPr="00561D56">
        <w:rPr>
          <w:rFonts w:ascii="Open Sans" w:eastAsia="Open Sans" w:hAnsi="Open Sans" w:cs="Open Sans"/>
          <w:color w:val="40C1EF"/>
          <w:sz w:val="32"/>
          <w:szCs w:val="32"/>
          <w:highlight w:val="white"/>
          <w:lang w:val="en-US"/>
        </w:rPr>
        <w:t>•</w:t>
      </w:r>
      <w:r w:rsidRPr="00561D56">
        <w:rPr>
          <w:rFonts w:ascii="Open Sans" w:eastAsia="Open Sans" w:hAnsi="Open Sans" w:cs="Open Sans"/>
          <w:color w:val="FABD00"/>
          <w:sz w:val="32"/>
          <w:szCs w:val="32"/>
          <w:highlight w:val="white"/>
          <w:lang w:val="en-US"/>
        </w:rPr>
        <w:t xml:space="preserve"> •</w:t>
      </w:r>
      <w:r w:rsidRPr="00561D56">
        <w:rPr>
          <w:rFonts w:ascii="Open Sans" w:eastAsia="Open Sans" w:hAnsi="Open Sans" w:cs="Open Sans"/>
          <w:sz w:val="32"/>
          <w:szCs w:val="32"/>
          <w:highlight w:val="white"/>
          <w:lang w:val="en-US"/>
        </w:rPr>
        <w:t xml:space="preserve"> </w:t>
      </w:r>
      <w:r w:rsidRPr="00561D56">
        <w:rPr>
          <w:rFonts w:ascii="Open Sans" w:eastAsia="Open Sans" w:hAnsi="Open Sans" w:cs="Open Sans"/>
          <w:color w:val="FF564D"/>
          <w:sz w:val="32"/>
          <w:szCs w:val="32"/>
          <w:highlight w:val="white"/>
          <w:lang w:val="en-US"/>
        </w:rPr>
        <w:t>•</w:t>
      </w:r>
      <w:r w:rsidRPr="00561D56">
        <w:rPr>
          <w:rFonts w:ascii="Open Sans" w:eastAsia="Open Sans" w:hAnsi="Open Sans" w:cs="Open Sans"/>
          <w:sz w:val="32"/>
          <w:szCs w:val="32"/>
          <w:highlight w:val="white"/>
          <w:lang w:val="en-US"/>
        </w:rPr>
        <w:t xml:space="preserve"> </w:t>
      </w:r>
      <w:r w:rsidRPr="00561D56">
        <w:rPr>
          <w:rFonts w:ascii="Open Sans" w:eastAsia="Open Sans" w:hAnsi="Open Sans" w:cs="Open Sans"/>
          <w:color w:val="8FC745"/>
          <w:sz w:val="32"/>
          <w:szCs w:val="32"/>
          <w:highlight w:val="white"/>
          <w:lang w:val="en-US"/>
        </w:rPr>
        <w:t>•</w:t>
      </w:r>
    </w:p>
    <w:sectPr w:rsidR="00AE0BA6" w:rsidRPr="00561D56" w:rsidSect="0047386F">
      <w:headerReference w:type="default" r:id="rId11"/>
      <w:footerReference w:type="default" r:id="rId12"/>
      <w:headerReference w:type="first" r:id="rId13"/>
      <w:footerReference w:type="first" r:id="rId14"/>
      <w:pgSz w:w="11909" w:h="16834"/>
      <w:pgMar w:top="1440" w:right="1440" w:bottom="1440" w:left="1440"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3B775" w14:textId="77777777" w:rsidR="00377DBD" w:rsidRDefault="00377DBD">
      <w:pPr>
        <w:spacing w:line="240" w:lineRule="auto"/>
      </w:pPr>
      <w:r>
        <w:separator/>
      </w:r>
    </w:p>
  </w:endnote>
  <w:endnote w:type="continuationSeparator" w:id="0">
    <w:p w14:paraId="7B48FC15" w14:textId="77777777" w:rsidR="00377DBD" w:rsidRDefault="00377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Light">
    <w:charset w:val="00"/>
    <w:family w:val="swiss"/>
    <w:pitch w:val="variable"/>
    <w:sig w:usb0="A00002EF" w:usb1="5000207B" w:usb2="00000000" w:usb3="00000000" w:csb0="0000019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IBM Plex Sans Medium">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8" w14:textId="77777777" w:rsidR="00AE0BA6" w:rsidRDefault="00AE0BA6">
    <w:pPr>
      <w:spacing w:line="240" w:lineRule="auto"/>
      <w:jc w:val="left"/>
      <w:rPr>
        <w:color w:val="D8D6DB"/>
        <w:sz w:val="16"/>
        <w:szCs w:val="16"/>
      </w:rPr>
    </w:pPr>
  </w:p>
  <w:tbl>
    <w:tblPr>
      <w:tblStyle w:val="a"/>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00"/>
      <w:gridCol w:w="1200"/>
    </w:tblGrid>
    <w:tr w:rsidR="00AE0BA6" w14:paraId="711A3223" w14:textId="77777777" w:rsidTr="2953AC24">
      <w:tc>
        <w:tcPr>
          <w:tcW w:w="7800" w:type="dxa"/>
          <w:tcMar>
            <w:top w:w="100" w:type="dxa"/>
            <w:left w:w="100" w:type="dxa"/>
            <w:bottom w:w="100" w:type="dxa"/>
            <w:right w:w="100" w:type="dxa"/>
          </w:tcMar>
        </w:tcPr>
        <w:p w14:paraId="45EC2BC0" w14:textId="75AEC1B6" w:rsidR="00AE0BA6" w:rsidRPr="00A85A63" w:rsidRDefault="2953AC24" w:rsidP="2953AC24">
          <w:pPr>
            <w:spacing w:line="240" w:lineRule="auto"/>
            <w:jc w:val="left"/>
            <w:rPr>
              <w:rFonts w:ascii="IBM Plex Sans Medium" w:eastAsia="IBM Plex Sans Medium" w:hAnsi="IBM Plex Sans Medium" w:cs="IBM Plex Sans Medium"/>
              <w:color w:val="D8D6DB"/>
              <w:sz w:val="18"/>
              <w:szCs w:val="18"/>
              <w:lang w:val="en-US"/>
            </w:rPr>
          </w:pPr>
          <w:r w:rsidRPr="00A85A63">
            <w:rPr>
              <w:rFonts w:ascii="IBM Plex Sans Medium" w:eastAsia="IBM Plex Sans Medium" w:hAnsi="IBM Plex Sans Medium" w:cs="IBM Plex Sans Medium"/>
              <w:color w:val="D8D6DB"/>
              <w:sz w:val="18"/>
              <w:szCs w:val="18"/>
              <w:lang w:val="en-US"/>
            </w:rPr>
            <w:t>CONFIDENTIAL AND PROPRIETARY</w:t>
          </w:r>
        </w:p>
        <w:p w14:paraId="47193611" w14:textId="77777777" w:rsidR="00AD0774" w:rsidRPr="007B2B9D" w:rsidRDefault="00AD0774" w:rsidP="00AD0774">
          <w:pPr>
            <w:spacing w:line="240" w:lineRule="auto"/>
            <w:jc w:val="left"/>
            <w:rPr>
              <w:rFonts w:ascii="IBM Plex Sans" w:eastAsia="IBM Plex Sans" w:hAnsi="IBM Plex Sans" w:cs="IBM Plex Sans"/>
              <w:color w:val="D8D6DB"/>
              <w:sz w:val="16"/>
              <w:szCs w:val="16"/>
              <w:lang w:val="es-CR"/>
            </w:rPr>
          </w:pPr>
          <w:r w:rsidRPr="00116F6F">
            <w:rPr>
              <w:rFonts w:ascii="IBM Plex Sans" w:eastAsia="IBM Plex Sans" w:hAnsi="IBM Plex Sans" w:cs="IBM Plex Sans"/>
              <w:color w:val="D8D6DB"/>
              <w:sz w:val="16"/>
              <w:szCs w:val="16"/>
              <w:lang w:val="en-US"/>
            </w:rPr>
            <w:t xml:space="preserve">Avenida Pedro Zuloaga No. 11214 Fracc. </w:t>
          </w:r>
          <w:r w:rsidRPr="007B2B9D">
            <w:rPr>
              <w:rFonts w:ascii="IBM Plex Sans" w:eastAsia="IBM Plex Sans" w:hAnsi="IBM Plex Sans" w:cs="IBM Plex Sans"/>
              <w:color w:val="D8D6DB"/>
              <w:sz w:val="16"/>
              <w:szCs w:val="16"/>
              <w:lang w:val="es-CR"/>
            </w:rPr>
            <w:t>2-A, Sec-15 Ejido Labor de Terrazas C.P. 31220</w:t>
          </w:r>
        </w:p>
        <w:p w14:paraId="0000000A" w14:textId="2D3BF4F5" w:rsidR="00AE0BA6" w:rsidRPr="00223ADE" w:rsidRDefault="00AD0774" w:rsidP="00AD0774">
          <w:pPr>
            <w:spacing w:line="240" w:lineRule="auto"/>
            <w:jc w:val="left"/>
            <w:rPr>
              <w:lang w:val="en-US"/>
            </w:rPr>
          </w:pPr>
          <w:r w:rsidRPr="007B2B9D">
            <w:rPr>
              <w:rFonts w:ascii="IBM Plex Sans" w:eastAsia="IBM Plex Sans" w:hAnsi="IBM Plex Sans" w:cs="IBM Plex Sans"/>
              <w:color w:val="D8D6DB"/>
              <w:sz w:val="16"/>
              <w:szCs w:val="16"/>
              <w:lang w:val="es-CR"/>
            </w:rPr>
            <w:t>Chihuahua, Chihuahua, México 31000</w:t>
          </w:r>
          <w:r>
            <w:rPr>
              <w:rFonts w:ascii="IBM Plex Sans" w:eastAsia="IBM Plex Sans" w:hAnsi="IBM Plex Sans" w:cs="IBM Plex Sans"/>
              <w:color w:val="D8D6DB"/>
              <w:sz w:val="16"/>
              <w:szCs w:val="16"/>
              <w:lang w:val="es-CR"/>
            </w:rPr>
            <w:t xml:space="preserve"> </w:t>
          </w:r>
          <w:r w:rsidRPr="007B2B9D">
            <w:rPr>
              <w:rFonts w:ascii="IBM Plex Sans" w:eastAsia="IBM Plex Sans" w:hAnsi="IBM Plex Sans" w:cs="IBM Plex Sans"/>
              <w:color w:val="D8D6DB"/>
              <w:sz w:val="16"/>
              <w:szCs w:val="16"/>
              <w:lang w:val="es-CR"/>
            </w:rPr>
            <w:t>Tel: +52 (614) 259-3974</w:t>
          </w:r>
        </w:p>
      </w:tc>
      <w:tc>
        <w:tcPr>
          <w:tcW w:w="1200" w:type="dxa"/>
          <w:tcMar>
            <w:top w:w="100" w:type="dxa"/>
            <w:left w:w="100" w:type="dxa"/>
            <w:bottom w:w="100" w:type="dxa"/>
            <w:right w:w="100" w:type="dxa"/>
          </w:tcMar>
        </w:tcPr>
        <w:p w14:paraId="0000000B" w14:textId="522DCED0" w:rsidR="00AE0BA6" w:rsidRDefault="00000000" w:rsidP="2953AC24">
          <w:pPr>
            <w:spacing w:line="240" w:lineRule="auto"/>
            <w:jc w:val="right"/>
            <w:rPr>
              <w:rFonts w:ascii="IBM Plex Sans" w:eastAsia="IBM Plex Sans" w:hAnsi="IBM Plex Sans" w:cs="IBM Plex Sans"/>
              <w:sz w:val="22"/>
              <w:szCs w:val="22"/>
              <w:highlight w:val="white"/>
            </w:rPr>
          </w:pPr>
          <w:r w:rsidRPr="2953AC24">
            <w:rPr>
              <w:rFonts w:ascii="IBM Plex Sans" w:eastAsia="IBM Plex Sans" w:hAnsi="IBM Plex Sans" w:cs="IBM Plex Sans"/>
              <w:color w:val="D8D6DB"/>
              <w:sz w:val="20"/>
              <w:szCs w:val="20"/>
            </w:rPr>
            <w:fldChar w:fldCharType="begin"/>
          </w:r>
          <w:r>
            <w:rPr>
              <w:rFonts w:ascii="Montserrat" w:eastAsia="Montserrat" w:hAnsi="Montserrat" w:cs="Montserrat"/>
              <w:color w:val="D8D6DB"/>
              <w:sz w:val="22"/>
              <w:szCs w:val="22"/>
            </w:rPr>
            <w:instrText>PAGE</w:instrText>
          </w:r>
          <w:r w:rsidRPr="2953AC24">
            <w:rPr>
              <w:rFonts w:ascii="Montserrat" w:eastAsia="Montserrat" w:hAnsi="Montserrat" w:cs="Montserrat"/>
              <w:color w:val="D8D6DB"/>
              <w:sz w:val="22"/>
              <w:szCs w:val="22"/>
            </w:rPr>
            <w:fldChar w:fldCharType="separate"/>
          </w:r>
          <w:r w:rsidR="00A85A63">
            <w:rPr>
              <w:rFonts w:ascii="Montserrat" w:eastAsia="Montserrat" w:hAnsi="Montserrat" w:cs="Montserrat"/>
              <w:noProof/>
              <w:color w:val="D8D6DB"/>
              <w:sz w:val="22"/>
              <w:szCs w:val="22"/>
            </w:rPr>
            <w:t>2</w:t>
          </w:r>
          <w:r w:rsidRPr="2953AC24">
            <w:rPr>
              <w:rFonts w:ascii="IBM Plex Sans" w:eastAsia="IBM Plex Sans" w:hAnsi="IBM Plex Sans" w:cs="IBM Plex Sans"/>
              <w:color w:val="D8D6DB"/>
              <w:sz w:val="20"/>
              <w:szCs w:val="20"/>
            </w:rPr>
            <w:fldChar w:fldCharType="end"/>
          </w:r>
        </w:p>
        <w:p w14:paraId="0000000C" w14:textId="77777777" w:rsidR="00AE0BA6" w:rsidRDefault="00AE0BA6">
          <w:pPr>
            <w:spacing w:line="240" w:lineRule="auto"/>
            <w:jc w:val="right"/>
            <w:rPr>
              <w:rFonts w:ascii="IBM Plex Sans Medium" w:eastAsia="IBM Plex Sans Medium" w:hAnsi="IBM Plex Sans Medium" w:cs="IBM Plex Sans Medium"/>
              <w:color w:val="D8D6DB"/>
              <w:sz w:val="20"/>
              <w:szCs w:val="20"/>
            </w:rPr>
          </w:pPr>
        </w:p>
      </w:tc>
    </w:tr>
  </w:tbl>
  <w:p w14:paraId="0000000D" w14:textId="77777777" w:rsidR="00AE0BA6" w:rsidRDefault="00AE0BA6">
    <w:pPr>
      <w:spacing w:line="240" w:lineRule="auto"/>
      <w:jc w:val="left"/>
      <w:rPr>
        <w:color w:val="D8D6DB"/>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F1711" w14:textId="77777777" w:rsidR="00AE0BA6" w:rsidRDefault="00AE0BA6" w:rsidP="216ADD78">
    <w:pPr>
      <w:spacing w:line="240" w:lineRule="auto"/>
      <w:jc w:val="left"/>
      <w:rPr>
        <w:color w:val="D8D6DB"/>
        <w:sz w:val="16"/>
        <w:szCs w:val="16"/>
      </w:rPr>
    </w:pPr>
  </w:p>
  <w:tbl>
    <w:tblP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600" w:firstRow="0" w:lastRow="0" w:firstColumn="0" w:lastColumn="0" w:noHBand="1" w:noVBand="1"/>
    </w:tblPr>
    <w:tblGrid>
      <w:gridCol w:w="7800"/>
      <w:gridCol w:w="1200"/>
    </w:tblGrid>
    <w:tr w:rsidR="216ADD78" w14:paraId="76FB0A50" w14:textId="77777777" w:rsidTr="216ADD78">
      <w:tc>
        <w:tcPr>
          <w:tcW w:w="7800" w:type="dxa"/>
          <w:tcMar>
            <w:top w:w="100" w:type="dxa"/>
            <w:left w:w="100" w:type="dxa"/>
            <w:bottom w:w="100" w:type="dxa"/>
            <w:right w:w="100" w:type="dxa"/>
          </w:tcMar>
        </w:tcPr>
        <w:p w14:paraId="5B8F4BE3" w14:textId="77777777" w:rsidR="00A85A63" w:rsidRPr="00327F92" w:rsidRDefault="00A85A63" w:rsidP="00A85A63">
          <w:pPr>
            <w:spacing w:line="240" w:lineRule="auto"/>
            <w:jc w:val="left"/>
            <w:rPr>
              <w:rFonts w:ascii="IBM Plex Sans Medium" w:eastAsia="IBM Plex Sans Medium" w:hAnsi="IBM Plex Sans Medium" w:cs="IBM Plex Sans Medium"/>
              <w:color w:val="D8D6DB"/>
              <w:sz w:val="18"/>
              <w:szCs w:val="18"/>
              <w:lang w:val="en-US"/>
            </w:rPr>
          </w:pPr>
          <w:r w:rsidRPr="00327F92">
            <w:rPr>
              <w:rFonts w:ascii="IBM Plex Sans Medium" w:eastAsia="IBM Plex Sans Medium" w:hAnsi="IBM Plex Sans Medium" w:cs="IBM Plex Sans Medium"/>
              <w:color w:val="D8D6DB"/>
              <w:sz w:val="18"/>
              <w:szCs w:val="18"/>
              <w:lang w:val="en-US"/>
            </w:rPr>
            <w:t>CONFIDENTIAL AND PROPRIETARY</w:t>
          </w:r>
        </w:p>
        <w:p w14:paraId="622818CB" w14:textId="77777777" w:rsidR="00AD0774" w:rsidRPr="007B2B9D" w:rsidRDefault="00AD0774" w:rsidP="00AD0774">
          <w:pPr>
            <w:spacing w:line="240" w:lineRule="auto"/>
            <w:jc w:val="left"/>
            <w:rPr>
              <w:rFonts w:ascii="IBM Plex Sans" w:eastAsia="IBM Plex Sans" w:hAnsi="IBM Plex Sans" w:cs="IBM Plex Sans"/>
              <w:color w:val="D8D6DB"/>
              <w:sz w:val="16"/>
              <w:szCs w:val="16"/>
              <w:lang w:val="es-CR"/>
            </w:rPr>
          </w:pPr>
          <w:r w:rsidRPr="00116F6F">
            <w:rPr>
              <w:rFonts w:ascii="IBM Plex Sans" w:eastAsia="IBM Plex Sans" w:hAnsi="IBM Plex Sans" w:cs="IBM Plex Sans"/>
              <w:color w:val="D8D6DB"/>
              <w:sz w:val="16"/>
              <w:szCs w:val="16"/>
              <w:lang w:val="en-US"/>
            </w:rPr>
            <w:t xml:space="preserve">Avenida Pedro Zuloaga No. 11214 Fracc. </w:t>
          </w:r>
          <w:r w:rsidRPr="007B2B9D">
            <w:rPr>
              <w:rFonts w:ascii="IBM Plex Sans" w:eastAsia="IBM Plex Sans" w:hAnsi="IBM Plex Sans" w:cs="IBM Plex Sans"/>
              <w:color w:val="D8D6DB"/>
              <w:sz w:val="16"/>
              <w:szCs w:val="16"/>
              <w:lang w:val="es-CR"/>
            </w:rPr>
            <w:t>2-A, Sec-15 Ejido Labor de Terrazas C.P. 31220</w:t>
          </w:r>
        </w:p>
        <w:p w14:paraId="49E54D4B" w14:textId="374C1484" w:rsidR="216ADD78" w:rsidRPr="00632B4D" w:rsidRDefault="00AD0774" w:rsidP="00AD0774">
          <w:pPr>
            <w:spacing w:line="240" w:lineRule="auto"/>
            <w:jc w:val="left"/>
            <w:rPr>
              <w:rFonts w:ascii="IBM Plex Sans" w:eastAsia="IBM Plex Sans" w:hAnsi="IBM Plex Sans" w:cs="IBM Plex Sans"/>
              <w:color w:val="D8D6DB"/>
              <w:sz w:val="16"/>
              <w:szCs w:val="16"/>
              <w:lang w:val="en-US"/>
            </w:rPr>
          </w:pPr>
          <w:r w:rsidRPr="007B2B9D">
            <w:rPr>
              <w:rFonts w:ascii="IBM Plex Sans" w:eastAsia="IBM Plex Sans" w:hAnsi="IBM Plex Sans" w:cs="IBM Plex Sans"/>
              <w:color w:val="D8D6DB"/>
              <w:sz w:val="16"/>
              <w:szCs w:val="16"/>
              <w:lang w:val="es-CR"/>
            </w:rPr>
            <w:t>Chihuahua, Chihuahua, México 31000</w:t>
          </w:r>
          <w:r>
            <w:rPr>
              <w:rFonts w:ascii="IBM Plex Sans" w:eastAsia="IBM Plex Sans" w:hAnsi="IBM Plex Sans" w:cs="IBM Plex Sans"/>
              <w:color w:val="D8D6DB"/>
              <w:sz w:val="16"/>
              <w:szCs w:val="16"/>
              <w:lang w:val="es-CR"/>
            </w:rPr>
            <w:t xml:space="preserve"> </w:t>
          </w:r>
          <w:r w:rsidRPr="007B2B9D">
            <w:rPr>
              <w:rFonts w:ascii="IBM Plex Sans" w:eastAsia="IBM Plex Sans" w:hAnsi="IBM Plex Sans" w:cs="IBM Plex Sans"/>
              <w:color w:val="D8D6DB"/>
              <w:sz w:val="16"/>
              <w:szCs w:val="16"/>
              <w:lang w:val="es-CR"/>
            </w:rPr>
            <w:t>Tel: +52 (614) 259-3974</w:t>
          </w:r>
        </w:p>
      </w:tc>
      <w:tc>
        <w:tcPr>
          <w:tcW w:w="1200" w:type="dxa"/>
          <w:tcMar>
            <w:top w:w="100" w:type="dxa"/>
            <w:left w:w="100" w:type="dxa"/>
            <w:bottom w:w="100" w:type="dxa"/>
            <w:right w:w="100" w:type="dxa"/>
          </w:tcMar>
        </w:tcPr>
        <w:p w14:paraId="4FC64AAB" w14:textId="60652918" w:rsidR="216ADD78" w:rsidRDefault="216ADD78" w:rsidP="216ADD78">
          <w:pPr>
            <w:spacing w:line="240" w:lineRule="auto"/>
            <w:jc w:val="right"/>
            <w:rPr>
              <w:rFonts w:ascii="IBM Plex Sans" w:eastAsia="IBM Plex Sans" w:hAnsi="IBM Plex Sans" w:cs="IBM Plex Sans"/>
              <w:sz w:val="22"/>
              <w:szCs w:val="22"/>
              <w:highlight w:val="white"/>
            </w:rPr>
          </w:pPr>
          <w:r w:rsidRPr="216ADD78">
            <w:rPr>
              <w:rFonts w:ascii="IBM Plex Sans" w:eastAsia="IBM Plex Sans" w:hAnsi="IBM Plex Sans" w:cs="IBM Plex Sans"/>
              <w:color w:val="D8D6DB"/>
              <w:sz w:val="20"/>
              <w:szCs w:val="20"/>
            </w:rPr>
            <w:fldChar w:fldCharType="begin"/>
          </w:r>
          <w:r w:rsidRPr="216ADD78">
            <w:rPr>
              <w:rFonts w:ascii="Montserrat" w:eastAsia="Montserrat" w:hAnsi="Montserrat" w:cs="Montserrat"/>
              <w:color w:val="D8D6DB"/>
              <w:sz w:val="22"/>
              <w:szCs w:val="22"/>
            </w:rPr>
            <w:instrText>PAGE</w:instrText>
          </w:r>
          <w:r w:rsidRPr="216ADD78">
            <w:rPr>
              <w:rFonts w:ascii="Montserrat" w:eastAsia="Montserrat" w:hAnsi="Montserrat" w:cs="Montserrat"/>
              <w:color w:val="D8D6DB"/>
              <w:sz w:val="22"/>
              <w:szCs w:val="22"/>
            </w:rPr>
            <w:fldChar w:fldCharType="separate"/>
          </w:r>
          <w:r w:rsidR="00A85A63">
            <w:rPr>
              <w:rFonts w:ascii="Montserrat" w:eastAsia="Montserrat" w:hAnsi="Montserrat" w:cs="Montserrat"/>
              <w:noProof/>
              <w:color w:val="D8D6DB"/>
              <w:sz w:val="22"/>
              <w:szCs w:val="22"/>
            </w:rPr>
            <w:t>1</w:t>
          </w:r>
          <w:r w:rsidRPr="216ADD78">
            <w:rPr>
              <w:rFonts w:ascii="IBM Plex Sans" w:eastAsia="IBM Plex Sans" w:hAnsi="IBM Plex Sans" w:cs="IBM Plex Sans"/>
              <w:color w:val="D8D6DB"/>
              <w:sz w:val="20"/>
              <w:szCs w:val="20"/>
            </w:rPr>
            <w:fldChar w:fldCharType="end"/>
          </w:r>
        </w:p>
        <w:p w14:paraId="6E747FED" w14:textId="77777777" w:rsidR="216ADD78" w:rsidRDefault="216ADD78" w:rsidP="216ADD78">
          <w:pPr>
            <w:spacing w:line="240" w:lineRule="auto"/>
            <w:jc w:val="right"/>
            <w:rPr>
              <w:rFonts w:ascii="IBM Plex Sans Medium" w:eastAsia="IBM Plex Sans Medium" w:hAnsi="IBM Plex Sans Medium" w:cs="IBM Plex Sans Medium"/>
              <w:color w:val="D8D6DB"/>
              <w:sz w:val="20"/>
              <w:szCs w:val="20"/>
            </w:rPr>
          </w:pPr>
        </w:p>
      </w:tc>
    </w:tr>
  </w:tbl>
  <w:p w14:paraId="00000013" w14:textId="55EEF703" w:rsidR="00AE0BA6" w:rsidRDefault="00AE0BA6" w:rsidP="216ADD78">
    <w:pPr>
      <w:spacing w:line="240" w:lineRule="auto"/>
      <w:jc w:val="left"/>
      <w:rPr>
        <w:color w:val="D8D6D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1263" w14:textId="77777777" w:rsidR="00377DBD" w:rsidRDefault="00377DBD">
      <w:pPr>
        <w:spacing w:line="240" w:lineRule="auto"/>
      </w:pPr>
      <w:r>
        <w:separator/>
      </w:r>
    </w:p>
  </w:footnote>
  <w:footnote w:type="continuationSeparator" w:id="0">
    <w:p w14:paraId="39251BD3" w14:textId="77777777" w:rsidR="00377DBD" w:rsidRDefault="00377D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7" w14:textId="1A23212E" w:rsidR="00AE0BA6" w:rsidRDefault="00000000" w:rsidP="4AE38A8C">
    <w:pPr>
      <w:jc w:val="right"/>
    </w:pPr>
    <w:r>
      <w:br/>
    </w:r>
    <w:r w:rsidR="216ADD78">
      <w:rPr>
        <w:noProof/>
      </w:rPr>
      <w:drawing>
        <wp:inline distT="0" distB="0" distL="0" distR="0" wp14:anchorId="16C34FB8" wp14:editId="0376AFCC">
          <wp:extent cx="1371600" cy="278892"/>
          <wp:effectExtent l="0" t="0" r="0" b="0"/>
          <wp:docPr id="13291833" name="Imagen 1329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1600" cy="27889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0" w14:textId="21B0F4D3" w:rsidR="00AE0BA6" w:rsidRDefault="00000000" w:rsidP="4AE38A8C">
    <w:pPr>
      <w:jc w:val="right"/>
    </w:pPr>
    <w:r>
      <w:br/>
    </w:r>
    <w:r w:rsidR="216ADD78">
      <w:rPr>
        <w:noProof/>
      </w:rPr>
      <w:drawing>
        <wp:inline distT="0" distB="0" distL="0" distR="0" wp14:anchorId="5793A51C" wp14:editId="64C6EA4C">
          <wp:extent cx="1828800" cy="371856"/>
          <wp:effectExtent l="0" t="0" r="0" b="0"/>
          <wp:docPr id="1541676114" name="Imagen 154167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28800" cy="3718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A2454"/>
    <w:multiLevelType w:val="hybridMultilevel"/>
    <w:tmpl w:val="F496A7D6"/>
    <w:lvl w:ilvl="0" w:tplc="57665CF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7BDA"/>
    <w:multiLevelType w:val="hybridMultilevel"/>
    <w:tmpl w:val="53403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A53B1"/>
    <w:multiLevelType w:val="hybridMultilevel"/>
    <w:tmpl w:val="E376D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30111"/>
    <w:multiLevelType w:val="hybridMultilevel"/>
    <w:tmpl w:val="23028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854314">
    <w:abstractNumId w:val="3"/>
  </w:num>
  <w:num w:numId="2" w16cid:durableId="1177620975">
    <w:abstractNumId w:val="1"/>
  </w:num>
  <w:num w:numId="3" w16cid:durableId="1430420489">
    <w:abstractNumId w:val="2"/>
  </w:num>
  <w:num w:numId="4" w16cid:durableId="100756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BA6"/>
    <w:rsid w:val="000005ED"/>
    <w:rsid w:val="000076C0"/>
    <w:rsid w:val="00015439"/>
    <w:rsid w:val="00021940"/>
    <w:rsid w:val="000239B7"/>
    <w:rsid w:val="000275B3"/>
    <w:rsid w:val="0002797F"/>
    <w:rsid w:val="00034032"/>
    <w:rsid w:val="000401C4"/>
    <w:rsid w:val="0004406C"/>
    <w:rsid w:val="00056258"/>
    <w:rsid w:val="0006009F"/>
    <w:rsid w:val="00067C68"/>
    <w:rsid w:val="00073014"/>
    <w:rsid w:val="000A418C"/>
    <w:rsid w:val="000B4627"/>
    <w:rsid w:val="000C6C0D"/>
    <w:rsid w:val="000E1C30"/>
    <w:rsid w:val="000E75EF"/>
    <w:rsid w:val="000F6703"/>
    <w:rsid w:val="00102BAB"/>
    <w:rsid w:val="00107ECF"/>
    <w:rsid w:val="00116F6F"/>
    <w:rsid w:val="0012224E"/>
    <w:rsid w:val="00125A30"/>
    <w:rsid w:val="00130FB3"/>
    <w:rsid w:val="00176DA8"/>
    <w:rsid w:val="001814D8"/>
    <w:rsid w:val="001912FD"/>
    <w:rsid w:val="001A0B4B"/>
    <w:rsid w:val="001A3871"/>
    <w:rsid w:val="001B2831"/>
    <w:rsid w:val="001C1001"/>
    <w:rsid w:val="001C5A40"/>
    <w:rsid w:val="001D2910"/>
    <w:rsid w:val="001D2F89"/>
    <w:rsid w:val="001D47A1"/>
    <w:rsid w:val="001E2680"/>
    <w:rsid w:val="001E2A9F"/>
    <w:rsid w:val="001F24C2"/>
    <w:rsid w:val="001F3C67"/>
    <w:rsid w:val="001F5C70"/>
    <w:rsid w:val="001F64A2"/>
    <w:rsid w:val="00200318"/>
    <w:rsid w:val="00200F13"/>
    <w:rsid w:val="00201E91"/>
    <w:rsid w:val="0020304E"/>
    <w:rsid w:val="002038EA"/>
    <w:rsid w:val="00222F61"/>
    <w:rsid w:val="0022325D"/>
    <w:rsid w:val="00223ADE"/>
    <w:rsid w:val="0024115C"/>
    <w:rsid w:val="002419F3"/>
    <w:rsid w:val="002429D0"/>
    <w:rsid w:val="00242B25"/>
    <w:rsid w:val="00260EF4"/>
    <w:rsid w:val="002716B0"/>
    <w:rsid w:val="00277032"/>
    <w:rsid w:val="00283334"/>
    <w:rsid w:val="0028453C"/>
    <w:rsid w:val="002948A1"/>
    <w:rsid w:val="00296F65"/>
    <w:rsid w:val="002A2A24"/>
    <w:rsid w:val="002C29D2"/>
    <w:rsid w:val="002C3CBA"/>
    <w:rsid w:val="002C4B6F"/>
    <w:rsid w:val="002D38A7"/>
    <w:rsid w:val="002D4FD6"/>
    <w:rsid w:val="002F1B56"/>
    <w:rsid w:val="002F7877"/>
    <w:rsid w:val="003040DA"/>
    <w:rsid w:val="003126FF"/>
    <w:rsid w:val="00312889"/>
    <w:rsid w:val="003267A5"/>
    <w:rsid w:val="0032684F"/>
    <w:rsid w:val="00327F82"/>
    <w:rsid w:val="00343E71"/>
    <w:rsid w:val="00345A89"/>
    <w:rsid w:val="00353E38"/>
    <w:rsid w:val="0036059C"/>
    <w:rsid w:val="00370D48"/>
    <w:rsid w:val="00375CC1"/>
    <w:rsid w:val="00377DBD"/>
    <w:rsid w:val="00383519"/>
    <w:rsid w:val="00385413"/>
    <w:rsid w:val="0039529E"/>
    <w:rsid w:val="003966A7"/>
    <w:rsid w:val="003A15BF"/>
    <w:rsid w:val="003A5CAF"/>
    <w:rsid w:val="003C5F68"/>
    <w:rsid w:val="003C7012"/>
    <w:rsid w:val="003D4F49"/>
    <w:rsid w:val="003E0822"/>
    <w:rsid w:val="003E12C6"/>
    <w:rsid w:val="003E2F4F"/>
    <w:rsid w:val="003F2AEF"/>
    <w:rsid w:val="00423D84"/>
    <w:rsid w:val="00424D8E"/>
    <w:rsid w:val="00427BA3"/>
    <w:rsid w:val="00432884"/>
    <w:rsid w:val="00433272"/>
    <w:rsid w:val="004502EC"/>
    <w:rsid w:val="0047386F"/>
    <w:rsid w:val="00477E7E"/>
    <w:rsid w:val="004827E3"/>
    <w:rsid w:val="00490B54"/>
    <w:rsid w:val="0049766E"/>
    <w:rsid w:val="004B54C7"/>
    <w:rsid w:val="004B6332"/>
    <w:rsid w:val="004C3AEE"/>
    <w:rsid w:val="004D1F33"/>
    <w:rsid w:val="004E09F1"/>
    <w:rsid w:val="004F1492"/>
    <w:rsid w:val="004F2A6D"/>
    <w:rsid w:val="004F3332"/>
    <w:rsid w:val="004F3A25"/>
    <w:rsid w:val="004F6746"/>
    <w:rsid w:val="00505BDA"/>
    <w:rsid w:val="00514CA3"/>
    <w:rsid w:val="00516BC8"/>
    <w:rsid w:val="00520172"/>
    <w:rsid w:val="005206C4"/>
    <w:rsid w:val="00525D94"/>
    <w:rsid w:val="00532672"/>
    <w:rsid w:val="00533543"/>
    <w:rsid w:val="0053695C"/>
    <w:rsid w:val="0055354D"/>
    <w:rsid w:val="00557927"/>
    <w:rsid w:val="00561D56"/>
    <w:rsid w:val="00593F23"/>
    <w:rsid w:val="005952A3"/>
    <w:rsid w:val="005A06EB"/>
    <w:rsid w:val="005B168B"/>
    <w:rsid w:val="005B6B88"/>
    <w:rsid w:val="005C026A"/>
    <w:rsid w:val="005C1FDA"/>
    <w:rsid w:val="005C6BF1"/>
    <w:rsid w:val="005E5CE4"/>
    <w:rsid w:val="005F0765"/>
    <w:rsid w:val="005F506D"/>
    <w:rsid w:val="00610A99"/>
    <w:rsid w:val="0061696B"/>
    <w:rsid w:val="00626D23"/>
    <w:rsid w:val="00632B4D"/>
    <w:rsid w:val="006430C3"/>
    <w:rsid w:val="00643EE8"/>
    <w:rsid w:val="00650319"/>
    <w:rsid w:val="00650420"/>
    <w:rsid w:val="00653509"/>
    <w:rsid w:val="00656139"/>
    <w:rsid w:val="00665FE8"/>
    <w:rsid w:val="0066642F"/>
    <w:rsid w:val="00670F95"/>
    <w:rsid w:val="006856A6"/>
    <w:rsid w:val="006A3284"/>
    <w:rsid w:val="006C7DFE"/>
    <w:rsid w:val="006E1444"/>
    <w:rsid w:val="006F6085"/>
    <w:rsid w:val="006F633A"/>
    <w:rsid w:val="00701F38"/>
    <w:rsid w:val="00704704"/>
    <w:rsid w:val="0072330F"/>
    <w:rsid w:val="00723F7E"/>
    <w:rsid w:val="007268DA"/>
    <w:rsid w:val="00761CDF"/>
    <w:rsid w:val="007673F2"/>
    <w:rsid w:val="007759D3"/>
    <w:rsid w:val="0078568B"/>
    <w:rsid w:val="007866D7"/>
    <w:rsid w:val="0078768D"/>
    <w:rsid w:val="0079270A"/>
    <w:rsid w:val="00797CA2"/>
    <w:rsid w:val="007A3E8C"/>
    <w:rsid w:val="007B0BD7"/>
    <w:rsid w:val="007B3F70"/>
    <w:rsid w:val="007B6F49"/>
    <w:rsid w:val="007C6F18"/>
    <w:rsid w:val="007D1BF2"/>
    <w:rsid w:val="007D471E"/>
    <w:rsid w:val="007D4BAC"/>
    <w:rsid w:val="007E3644"/>
    <w:rsid w:val="007E38D5"/>
    <w:rsid w:val="007E411B"/>
    <w:rsid w:val="007F0C7E"/>
    <w:rsid w:val="007F389C"/>
    <w:rsid w:val="008016C8"/>
    <w:rsid w:val="008026C6"/>
    <w:rsid w:val="00815672"/>
    <w:rsid w:val="0082740B"/>
    <w:rsid w:val="00842D19"/>
    <w:rsid w:val="00854F6B"/>
    <w:rsid w:val="008552DF"/>
    <w:rsid w:val="008567B7"/>
    <w:rsid w:val="00860F08"/>
    <w:rsid w:val="00861802"/>
    <w:rsid w:val="00872F22"/>
    <w:rsid w:val="00876616"/>
    <w:rsid w:val="008801C7"/>
    <w:rsid w:val="00883E2D"/>
    <w:rsid w:val="00887424"/>
    <w:rsid w:val="008A12F3"/>
    <w:rsid w:val="008B138C"/>
    <w:rsid w:val="008B55E5"/>
    <w:rsid w:val="008C37A5"/>
    <w:rsid w:val="008C5ECC"/>
    <w:rsid w:val="008D7ECF"/>
    <w:rsid w:val="008F21D6"/>
    <w:rsid w:val="008F56A0"/>
    <w:rsid w:val="00900ECB"/>
    <w:rsid w:val="009269D6"/>
    <w:rsid w:val="009314CC"/>
    <w:rsid w:val="009418AB"/>
    <w:rsid w:val="00957689"/>
    <w:rsid w:val="009601C6"/>
    <w:rsid w:val="00963473"/>
    <w:rsid w:val="00965568"/>
    <w:rsid w:val="00970AD4"/>
    <w:rsid w:val="00973696"/>
    <w:rsid w:val="00984C7C"/>
    <w:rsid w:val="00990A8D"/>
    <w:rsid w:val="00991017"/>
    <w:rsid w:val="00994A10"/>
    <w:rsid w:val="00995478"/>
    <w:rsid w:val="0099658F"/>
    <w:rsid w:val="00997B26"/>
    <w:rsid w:val="009B19A0"/>
    <w:rsid w:val="009B1B23"/>
    <w:rsid w:val="009C6DC5"/>
    <w:rsid w:val="009D2C70"/>
    <w:rsid w:val="009E11E0"/>
    <w:rsid w:val="009E66BB"/>
    <w:rsid w:val="00A00786"/>
    <w:rsid w:val="00A0427F"/>
    <w:rsid w:val="00A05D8B"/>
    <w:rsid w:val="00A13A52"/>
    <w:rsid w:val="00A158F8"/>
    <w:rsid w:val="00A1613E"/>
    <w:rsid w:val="00A33AE6"/>
    <w:rsid w:val="00A43595"/>
    <w:rsid w:val="00A438D7"/>
    <w:rsid w:val="00A5716F"/>
    <w:rsid w:val="00A642C5"/>
    <w:rsid w:val="00A64F6F"/>
    <w:rsid w:val="00A65A4B"/>
    <w:rsid w:val="00A76A39"/>
    <w:rsid w:val="00A77B58"/>
    <w:rsid w:val="00A85A63"/>
    <w:rsid w:val="00A868C8"/>
    <w:rsid w:val="00A910B0"/>
    <w:rsid w:val="00AB169B"/>
    <w:rsid w:val="00AD0774"/>
    <w:rsid w:val="00AD1924"/>
    <w:rsid w:val="00AE0BA6"/>
    <w:rsid w:val="00AE373A"/>
    <w:rsid w:val="00AF5492"/>
    <w:rsid w:val="00B054C3"/>
    <w:rsid w:val="00B117A4"/>
    <w:rsid w:val="00B15B87"/>
    <w:rsid w:val="00B2720B"/>
    <w:rsid w:val="00B31093"/>
    <w:rsid w:val="00B44EFD"/>
    <w:rsid w:val="00B451A6"/>
    <w:rsid w:val="00B51253"/>
    <w:rsid w:val="00B52EBC"/>
    <w:rsid w:val="00B54278"/>
    <w:rsid w:val="00B603FC"/>
    <w:rsid w:val="00B624FE"/>
    <w:rsid w:val="00B64DEF"/>
    <w:rsid w:val="00B75A83"/>
    <w:rsid w:val="00B82252"/>
    <w:rsid w:val="00B850BA"/>
    <w:rsid w:val="00B920F7"/>
    <w:rsid w:val="00BA0D63"/>
    <w:rsid w:val="00BB32A5"/>
    <w:rsid w:val="00BC3EEC"/>
    <w:rsid w:val="00BC713E"/>
    <w:rsid w:val="00BD1D0C"/>
    <w:rsid w:val="00BD6738"/>
    <w:rsid w:val="00BE340C"/>
    <w:rsid w:val="00BF100F"/>
    <w:rsid w:val="00BF1B24"/>
    <w:rsid w:val="00C07201"/>
    <w:rsid w:val="00C205F4"/>
    <w:rsid w:val="00C20957"/>
    <w:rsid w:val="00C22993"/>
    <w:rsid w:val="00C23BDE"/>
    <w:rsid w:val="00C25669"/>
    <w:rsid w:val="00C27333"/>
    <w:rsid w:val="00C33D83"/>
    <w:rsid w:val="00C36F4B"/>
    <w:rsid w:val="00C40928"/>
    <w:rsid w:val="00C55B4F"/>
    <w:rsid w:val="00C61EB1"/>
    <w:rsid w:val="00C6382F"/>
    <w:rsid w:val="00C675B0"/>
    <w:rsid w:val="00C70ED5"/>
    <w:rsid w:val="00C71DAB"/>
    <w:rsid w:val="00C72736"/>
    <w:rsid w:val="00C72C3B"/>
    <w:rsid w:val="00C779F8"/>
    <w:rsid w:val="00C77A98"/>
    <w:rsid w:val="00C84EB1"/>
    <w:rsid w:val="00C90118"/>
    <w:rsid w:val="00C9018F"/>
    <w:rsid w:val="00C9329C"/>
    <w:rsid w:val="00C9367F"/>
    <w:rsid w:val="00CA018B"/>
    <w:rsid w:val="00CA0D62"/>
    <w:rsid w:val="00CA5EF2"/>
    <w:rsid w:val="00CB3819"/>
    <w:rsid w:val="00CC061E"/>
    <w:rsid w:val="00CE61C9"/>
    <w:rsid w:val="00CF6DC0"/>
    <w:rsid w:val="00D11D84"/>
    <w:rsid w:val="00D23763"/>
    <w:rsid w:val="00D2659E"/>
    <w:rsid w:val="00D302B7"/>
    <w:rsid w:val="00D31EE5"/>
    <w:rsid w:val="00D32087"/>
    <w:rsid w:val="00D327AF"/>
    <w:rsid w:val="00D51F36"/>
    <w:rsid w:val="00D62FF4"/>
    <w:rsid w:val="00D638E9"/>
    <w:rsid w:val="00D6654A"/>
    <w:rsid w:val="00D7441A"/>
    <w:rsid w:val="00D9252A"/>
    <w:rsid w:val="00D97BD3"/>
    <w:rsid w:val="00DA0421"/>
    <w:rsid w:val="00DA09AD"/>
    <w:rsid w:val="00DA342D"/>
    <w:rsid w:val="00DC40FD"/>
    <w:rsid w:val="00DC5814"/>
    <w:rsid w:val="00DC5E65"/>
    <w:rsid w:val="00DD3692"/>
    <w:rsid w:val="00DD4FA3"/>
    <w:rsid w:val="00DD602E"/>
    <w:rsid w:val="00DE599B"/>
    <w:rsid w:val="00DF60F1"/>
    <w:rsid w:val="00E01C17"/>
    <w:rsid w:val="00E14535"/>
    <w:rsid w:val="00E154ED"/>
    <w:rsid w:val="00E52BA7"/>
    <w:rsid w:val="00E54FB7"/>
    <w:rsid w:val="00E618C6"/>
    <w:rsid w:val="00E62E49"/>
    <w:rsid w:val="00E63052"/>
    <w:rsid w:val="00E65254"/>
    <w:rsid w:val="00E74905"/>
    <w:rsid w:val="00E755A8"/>
    <w:rsid w:val="00E77231"/>
    <w:rsid w:val="00E81E34"/>
    <w:rsid w:val="00E82105"/>
    <w:rsid w:val="00E92164"/>
    <w:rsid w:val="00E93D10"/>
    <w:rsid w:val="00EA6327"/>
    <w:rsid w:val="00EB2079"/>
    <w:rsid w:val="00EB4CFB"/>
    <w:rsid w:val="00EC0979"/>
    <w:rsid w:val="00EC4B3F"/>
    <w:rsid w:val="00EC7E38"/>
    <w:rsid w:val="00ED37A3"/>
    <w:rsid w:val="00ED58D9"/>
    <w:rsid w:val="00EE2EF7"/>
    <w:rsid w:val="00EE6CCC"/>
    <w:rsid w:val="00EE7C25"/>
    <w:rsid w:val="00F359A4"/>
    <w:rsid w:val="00F400DA"/>
    <w:rsid w:val="00F65E7B"/>
    <w:rsid w:val="00F66FC2"/>
    <w:rsid w:val="00F77C80"/>
    <w:rsid w:val="00F83166"/>
    <w:rsid w:val="00F86CEC"/>
    <w:rsid w:val="00F87AEB"/>
    <w:rsid w:val="00F9665F"/>
    <w:rsid w:val="00FA66C4"/>
    <w:rsid w:val="00FA7484"/>
    <w:rsid w:val="00FB0FDC"/>
    <w:rsid w:val="00FB2237"/>
    <w:rsid w:val="00FB29E4"/>
    <w:rsid w:val="00FD49F7"/>
    <w:rsid w:val="00FD748C"/>
    <w:rsid w:val="00FE1A58"/>
    <w:rsid w:val="00FF2FC6"/>
    <w:rsid w:val="03AC18B7"/>
    <w:rsid w:val="04E73A16"/>
    <w:rsid w:val="05CD42E9"/>
    <w:rsid w:val="069FEFF9"/>
    <w:rsid w:val="0C560E3E"/>
    <w:rsid w:val="10717362"/>
    <w:rsid w:val="11D2D4A8"/>
    <w:rsid w:val="14BAFCCE"/>
    <w:rsid w:val="16E53C54"/>
    <w:rsid w:val="18A8E82A"/>
    <w:rsid w:val="1BCCC186"/>
    <w:rsid w:val="216ADD78"/>
    <w:rsid w:val="226A5634"/>
    <w:rsid w:val="2953AC24"/>
    <w:rsid w:val="2CB0685C"/>
    <w:rsid w:val="36291312"/>
    <w:rsid w:val="3BC94911"/>
    <w:rsid w:val="4204480F"/>
    <w:rsid w:val="47ABE9CA"/>
    <w:rsid w:val="4A48F94F"/>
    <w:rsid w:val="4AE38A8C"/>
    <w:rsid w:val="5E393C9E"/>
    <w:rsid w:val="61F53B98"/>
    <w:rsid w:val="62721C84"/>
    <w:rsid w:val="642B74FD"/>
    <w:rsid w:val="6EA8921E"/>
    <w:rsid w:val="7B29F1F9"/>
    <w:rsid w:val="7BEA20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1294"/>
  <w15:docId w15:val="{54F7E13C-C173-4D2E-A73D-C2893592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BM Plex Sans Light" w:eastAsia="IBM Plex Sans Light" w:hAnsi="IBM Plex Sans Light" w:cs="IBM Plex Sans Light"/>
        <w:color w:val="585360"/>
        <w:sz w:val="24"/>
        <w:szCs w:val="24"/>
        <w:lang w:val="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Montserrat" w:eastAsia="Montserrat" w:hAnsi="Montserrat" w:cs="Montserrat"/>
      <w:color w:val="44197E"/>
      <w:sz w:val="36"/>
      <w:szCs w:val="36"/>
    </w:rPr>
  </w:style>
  <w:style w:type="paragraph" w:styleId="Heading2">
    <w:name w:val="heading 2"/>
    <w:basedOn w:val="Normal"/>
    <w:next w:val="Normal"/>
    <w:uiPriority w:val="9"/>
    <w:semiHidden/>
    <w:unhideWhenUsed/>
    <w:qFormat/>
    <w:pPr>
      <w:keepNext/>
      <w:keepLines/>
      <w:spacing w:before="360" w:after="120"/>
      <w:outlineLvl w:val="1"/>
    </w:pPr>
    <w:rPr>
      <w:rFonts w:ascii="Montserrat" w:eastAsia="Montserrat" w:hAnsi="Montserrat" w:cs="Montserrat"/>
      <w:sz w:val="36"/>
      <w:szCs w:val="36"/>
    </w:rPr>
  </w:style>
  <w:style w:type="paragraph" w:styleId="Heading3">
    <w:name w:val="heading 3"/>
    <w:basedOn w:val="Normal"/>
    <w:next w:val="Normal"/>
    <w:uiPriority w:val="9"/>
    <w:semiHidden/>
    <w:unhideWhenUsed/>
    <w:qFormat/>
    <w:pPr>
      <w:keepNext/>
      <w:keepLines/>
      <w:spacing w:before="320" w:after="220" w:line="276" w:lineRule="auto"/>
      <w:outlineLvl w:val="2"/>
    </w:pPr>
    <w:rPr>
      <w:rFonts w:ascii="Montserrat SemiBold" w:eastAsia="Montserrat SemiBold" w:hAnsi="Montserrat SemiBold" w:cs="Montserrat SemiBold"/>
      <w:color w:val="44197E"/>
      <w:sz w:val="30"/>
      <w:szCs w:val="30"/>
    </w:rPr>
  </w:style>
  <w:style w:type="paragraph" w:styleId="Heading4">
    <w:name w:val="heading 4"/>
    <w:basedOn w:val="Normal"/>
    <w:next w:val="Normal"/>
    <w:uiPriority w:val="9"/>
    <w:semiHidden/>
    <w:unhideWhenUsed/>
    <w:qFormat/>
    <w:pPr>
      <w:keepNext/>
      <w:keepLines/>
      <w:outlineLvl w:val="3"/>
    </w:pPr>
    <w:rPr>
      <w:rFonts w:ascii="IBM Plex Sans" w:eastAsia="IBM Plex Sans" w:hAnsi="IBM Plex Sans" w:cs="IBM Plex Sans"/>
      <w:sz w:val="30"/>
      <w:szCs w:val="3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20" w:line="240" w:lineRule="auto"/>
    </w:pPr>
    <w:rPr>
      <w:rFonts w:ascii="Montserrat SemiBold" w:eastAsia="Montserrat SemiBold" w:hAnsi="Montserrat SemiBold" w:cs="Montserrat SemiBold"/>
      <w:color w:val="44197E"/>
      <w:sz w:val="40"/>
      <w:szCs w:val="40"/>
    </w:rPr>
  </w:style>
  <w:style w:type="paragraph" w:styleId="Subtitle">
    <w:name w:val="Subtitle"/>
    <w:basedOn w:val="Normal"/>
    <w:next w:val="Normal"/>
    <w:uiPriority w:val="11"/>
    <w:qFormat/>
    <w:pPr>
      <w:keepNext/>
      <w:keepLines/>
      <w:spacing w:after="320"/>
    </w:pPr>
    <w:rPr>
      <w:rFonts w:ascii="Montserrat SemiBold" w:eastAsia="Montserrat SemiBold" w:hAnsi="Montserrat SemiBold" w:cs="Montserrat SemiBold"/>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85A63"/>
    <w:pPr>
      <w:tabs>
        <w:tab w:val="center" w:pos="4419"/>
        <w:tab w:val="right" w:pos="8838"/>
      </w:tabs>
      <w:spacing w:line="240" w:lineRule="auto"/>
    </w:pPr>
  </w:style>
  <w:style w:type="character" w:customStyle="1" w:styleId="HeaderChar">
    <w:name w:val="Header Char"/>
    <w:basedOn w:val="DefaultParagraphFont"/>
    <w:link w:val="Header"/>
    <w:uiPriority w:val="99"/>
    <w:rsid w:val="00A85A63"/>
  </w:style>
  <w:style w:type="paragraph" w:styleId="Footer">
    <w:name w:val="footer"/>
    <w:basedOn w:val="Normal"/>
    <w:link w:val="FooterChar"/>
    <w:uiPriority w:val="99"/>
    <w:unhideWhenUsed/>
    <w:rsid w:val="00A85A63"/>
    <w:pPr>
      <w:tabs>
        <w:tab w:val="center" w:pos="4419"/>
        <w:tab w:val="right" w:pos="8838"/>
      </w:tabs>
      <w:spacing w:line="240" w:lineRule="auto"/>
    </w:pPr>
  </w:style>
  <w:style w:type="character" w:customStyle="1" w:styleId="FooterChar">
    <w:name w:val="Footer Char"/>
    <w:basedOn w:val="DefaultParagraphFont"/>
    <w:link w:val="Footer"/>
    <w:uiPriority w:val="99"/>
    <w:rsid w:val="00A85A63"/>
  </w:style>
  <w:style w:type="character" w:styleId="Hyperlink">
    <w:name w:val="Hyperlink"/>
    <w:basedOn w:val="DefaultParagraphFont"/>
    <w:uiPriority w:val="99"/>
    <w:unhideWhenUsed/>
    <w:rsid w:val="00FE1A58"/>
    <w:rPr>
      <w:color w:val="0000FF" w:themeColor="hyperlink"/>
      <w:u w:val="single"/>
    </w:rPr>
  </w:style>
  <w:style w:type="character" w:styleId="UnresolvedMention">
    <w:name w:val="Unresolved Mention"/>
    <w:basedOn w:val="DefaultParagraphFont"/>
    <w:uiPriority w:val="99"/>
    <w:semiHidden/>
    <w:unhideWhenUsed/>
    <w:rsid w:val="00FE1A58"/>
    <w:rPr>
      <w:color w:val="605E5C"/>
      <w:shd w:val="clear" w:color="auto" w:fill="E1DFDD"/>
    </w:rPr>
  </w:style>
  <w:style w:type="character" w:styleId="SubtleEmphasis">
    <w:name w:val="Subtle Emphasis"/>
    <w:basedOn w:val="DefaultParagraphFont"/>
    <w:uiPriority w:val="19"/>
    <w:qFormat/>
    <w:rsid w:val="00FE1A58"/>
    <w:rPr>
      <w:i/>
      <w:iCs/>
      <w:color w:val="404040" w:themeColor="text1" w:themeTint="BF"/>
    </w:rPr>
  </w:style>
  <w:style w:type="character" w:styleId="Emphasis">
    <w:name w:val="Emphasis"/>
    <w:basedOn w:val="DefaultParagraphFont"/>
    <w:uiPriority w:val="20"/>
    <w:qFormat/>
    <w:rsid w:val="00FE1A58"/>
    <w:rPr>
      <w:i/>
      <w:iCs/>
    </w:rPr>
  </w:style>
  <w:style w:type="paragraph" w:styleId="ListParagraph">
    <w:name w:val="List Paragraph"/>
    <w:basedOn w:val="Normal"/>
    <w:uiPriority w:val="34"/>
    <w:qFormat/>
    <w:rsid w:val="00FE1A58"/>
    <w:pPr>
      <w:ind w:left="720"/>
      <w:contextualSpacing/>
    </w:pPr>
  </w:style>
  <w:style w:type="character" w:styleId="FollowedHyperlink">
    <w:name w:val="FollowedHyperlink"/>
    <w:basedOn w:val="DefaultParagraphFont"/>
    <w:uiPriority w:val="99"/>
    <w:semiHidden/>
    <w:unhideWhenUsed/>
    <w:rsid w:val="0099658F"/>
    <w:rPr>
      <w:color w:val="800080" w:themeColor="followedHyperlink"/>
      <w:u w:val="single"/>
    </w:rPr>
  </w:style>
  <w:style w:type="paragraph" w:styleId="HTMLPreformatted">
    <w:name w:val="HTML Preformatted"/>
    <w:basedOn w:val="Normal"/>
    <w:link w:val="HTMLPreformattedChar"/>
    <w:uiPriority w:val="99"/>
    <w:semiHidden/>
    <w:unhideWhenUsed/>
    <w:rsid w:val="005F5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5F506D"/>
    <w:rPr>
      <w:rFonts w:ascii="Courier New" w:eastAsia="Times New Roman" w:hAnsi="Courier New" w:cs="Courier New"/>
      <w:color w:val="auto"/>
      <w:sz w:val="20"/>
      <w:szCs w:val="20"/>
      <w:lang w:val="en-US" w:eastAsia="en-US"/>
    </w:rPr>
  </w:style>
  <w:style w:type="paragraph" w:styleId="NormalWeb">
    <w:name w:val="Normal (Web)"/>
    <w:basedOn w:val="Normal"/>
    <w:uiPriority w:val="99"/>
    <w:semiHidden/>
    <w:unhideWhenUsed/>
    <w:rsid w:val="009954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2755">
      <w:bodyDiv w:val="1"/>
      <w:marLeft w:val="0"/>
      <w:marRight w:val="0"/>
      <w:marTop w:val="0"/>
      <w:marBottom w:val="0"/>
      <w:divBdr>
        <w:top w:val="none" w:sz="0" w:space="0" w:color="auto"/>
        <w:left w:val="none" w:sz="0" w:space="0" w:color="auto"/>
        <w:bottom w:val="none" w:sz="0" w:space="0" w:color="auto"/>
        <w:right w:val="none" w:sz="0" w:space="0" w:color="auto"/>
      </w:divBdr>
    </w:div>
    <w:div w:id="153834655">
      <w:bodyDiv w:val="1"/>
      <w:marLeft w:val="0"/>
      <w:marRight w:val="0"/>
      <w:marTop w:val="0"/>
      <w:marBottom w:val="0"/>
      <w:divBdr>
        <w:top w:val="none" w:sz="0" w:space="0" w:color="auto"/>
        <w:left w:val="none" w:sz="0" w:space="0" w:color="auto"/>
        <w:bottom w:val="none" w:sz="0" w:space="0" w:color="auto"/>
        <w:right w:val="none" w:sz="0" w:space="0" w:color="auto"/>
      </w:divBdr>
    </w:div>
    <w:div w:id="168443880">
      <w:bodyDiv w:val="1"/>
      <w:marLeft w:val="0"/>
      <w:marRight w:val="0"/>
      <w:marTop w:val="0"/>
      <w:marBottom w:val="0"/>
      <w:divBdr>
        <w:top w:val="none" w:sz="0" w:space="0" w:color="auto"/>
        <w:left w:val="none" w:sz="0" w:space="0" w:color="auto"/>
        <w:bottom w:val="none" w:sz="0" w:space="0" w:color="auto"/>
        <w:right w:val="none" w:sz="0" w:space="0" w:color="auto"/>
      </w:divBdr>
    </w:div>
    <w:div w:id="428739871">
      <w:bodyDiv w:val="1"/>
      <w:marLeft w:val="0"/>
      <w:marRight w:val="0"/>
      <w:marTop w:val="0"/>
      <w:marBottom w:val="0"/>
      <w:divBdr>
        <w:top w:val="none" w:sz="0" w:space="0" w:color="auto"/>
        <w:left w:val="none" w:sz="0" w:space="0" w:color="auto"/>
        <w:bottom w:val="none" w:sz="0" w:space="0" w:color="auto"/>
        <w:right w:val="none" w:sz="0" w:space="0" w:color="auto"/>
      </w:divBdr>
    </w:div>
    <w:div w:id="500509545">
      <w:bodyDiv w:val="1"/>
      <w:marLeft w:val="0"/>
      <w:marRight w:val="0"/>
      <w:marTop w:val="0"/>
      <w:marBottom w:val="0"/>
      <w:divBdr>
        <w:top w:val="none" w:sz="0" w:space="0" w:color="auto"/>
        <w:left w:val="none" w:sz="0" w:space="0" w:color="auto"/>
        <w:bottom w:val="none" w:sz="0" w:space="0" w:color="auto"/>
        <w:right w:val="none" w:sz="0" w:space="0" w:color="auto"/>
      </w:divBdr>
    </w:div>
    <w:div w:id="1090539336">
      <w:bodyDiv w:val="1"/>
      <w:marLeft w:val="0"/>
      <w:marRight w:val="0"/>
      <w:marTop w:val="0"/>
      <w:marBottom w:val="0"/>
      <w:divBdr>
        <w:top w:val="none" w:sz="0" w:space="0" w:color="auto"/>
        <w:left w:val="none" w:sz="0" w:space="0" w:color="auto"/>
        <w:bottom w:val="none" w:sz="0" w:space="0" w:color="auto"/>
        <w:right w:val="none" w:sz="0" w:space="0" w:color="auto"/>
      </w:divBdr>
    </w:div>
    <w:div w:id="1276058615">
      <w:bodyDiv w:val="1"/>
      <w:marLeft w:val="0"/>
      <w:marRight w:val="0"/>
      <w:marTop w:val="0"/>
      <w:marBottom w:val="0"/>
      <w:divBdr>
        <w:top w:val="none" w:sz="0" w:space="0" w:color="auto"/>
        <w:left w:val="none" w:sz="0" w:space="0" w:color="auto"/>
        <w:bottom w:val="none" w:sz="0" w:space="0" w:color="auto"/>
        <w:right w:val="none" w:sz="0" w:space="0" w:color="auto"/>
      </w:divBdr>
    </w:div>
    <w:div w:id="1326976368">
      <w:bodyDiv w:val="1"/>
      <w:marLeft w:val="0"/>
      <w:marRight w:val="0"/>
      <w:marTop w:val="0"/>
      <w:marBottom w:val="0"/>
      <w:divBdr>
        <w:top w:val="none" w:sz="0" w:space="0" w:color="auto"/>
        <w:left w:val="none" w:sz="0" w:space="0" w:color="auto"/>
        <w:bottom w:val="none" w:sz="0" w:space="0" w:color="auto"/>
        <w:right w:val="none" w:sz="0" w:space="0" w:color="auto"/>
      </w:divBdr>
      <w:divsChild>
        <w:div w:id="38170180">
          <w:marLeft w:val="0"/>
          <w:marRight w:val="0"/>
          <w:marTop w:val="0"/>
          <w:marBottom w:val="0"/>
          <w:divBdr>
            <w:top w:val="none" w:sz="0" w:space="0" w:color="auto"/>
            <w:left w:val="none" w:sz="0" w:space="0" w:color="auto"/>
            <w:bottom w:val="none" w:sz="0" w:space="0" w:color="auto"/>
            <w:right w:val="none" w:sz="0" w:space="0" w:color="auto"/>
          </w:divBdr>
        </w:div>
      </w:divsChild>
    </w:div>
    <w:div w:id="1650476739">
      <w:bodyDiv w:val="1"/>
      <w:marLeft w:val="0"/>
      <w:marRight w:val="0"/>
      <w:marTop w:val="0"/>
      <w:marBottom w:val="0"/>
      <w:divBdr>
        <w:top w:val="none" w:sz="0" w:space="0" w:color="auto"/>
        <w:left w:val="none" w:sz="0" w:space="0" w:color="auto"/>
        <w:bottom w:val="none" w:sz="0" w:space="0" w:color="auto"/>
        <w:right w:val="none" w:sz="0" w:space="0" w:color="auto"/>
      </w:divBdr>
    </w:div>
    <w:div w:id="1661737981">
      <w:bodyDiv w:val="1"/>
      <w:marLeft w:val="0"/>
      <w:marRight w:val="0"/>
      <w:marTop w:val="0"/>
      <w:marBottom w:val="0"/>
      <w:divBdr>
        <w:top w:val="none" w:sz="0" w:space="0" w:color="auto"/>
        <w:left w:val="none" w:sz="0" w:space="0" w:color="auto"/>
        <w:bottom w:val="none" w:sz="0" w:space="0" w:color="auto"/>
        <w:right w:val="none" w:sz="0" w:space="0" w:color="auto"/>
      </w:divBdr>
    </w:div>
    <w:div w:id="1955091969">
      <w:bodyDiv w:val="1"/>
      <w:marLeft w:val="0"/>
      <w:marRight w:val="0"/>
      <w:marTop w:val="0"/>
      <w:marBottom w:val="0"/>
      <w:divBdr>
        <w:top w:val="none" w:sz="0" w:space="0" w:color="auto"/>
        <w:left w:val="none" w:sz="0" w:space="0" w:color="auto"/>
        <w:bottom w:val="none" w:sz="0" w:space="0" w:color="auto"/>
        <w:right w:val="none" w:sz="0" w:space="0" w:color="auto"/>
      </w:divBdr>
      <w:divsChild>
        <w:div w:id="76097869">
          <w:marLeft w:val="0"/>
          <w:marRight w:val="0"/>
          <w:marTop w:val="0"/>
          <w:marBottom w:val="0"/>
          <w:divBdr>
            <w:top w:val="none" w:sz="0" w:space="0" w:color="auto"/>
            <w:left w:val="none" w:sz="0" w:space="0" w:color="auto"/>
            <w:bottom w:val="none" w:sz="0" w:space="0" w:color="auto"/>
            <w:right w:val="none" w:sz="0" w:space="0" w:color="auto"/>
          </w:divBdr>
        </w:div>
      </w:divsChild>
    </w:div>
    <w:div w:id="2100521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AA1872CEEF6B479457931568B20E2B" ma:contentTypeVersion="8" ma:contentTypeDescription="Create a new document." ma:contentTypeScope="" ma:versionID="15c695566b82b0969f1faf28baf8ffa0">
  <xsd:schema xmlns:xsd="http://www.w3.org/2001/XMLSchema" xmlns:xs="http://www.w3.org/2001/XMLSchema" xmlns:p="http://schemas.microsoft.com/office/2006/metadata/properties" xmlns:ns2="940fc0ab-afcb-42a4-b589-d4c6c75ddf2d" xmlns:ns3="33927f13-0167-4747-93d1-4cfa56c63106" targetNamespace="http://schemas.microsoft.com/office/2006/metadata/properties" ma:root="true" ma:fieldsID="013ed709ffa9751d530688b460144000" ns2:_="" ns3:_="">
    <xsd:import namespace="940fc0ab-afcb-42a4-b589-d4c6c75ddf2d"/>
    <xsd:import namespace="33927f13-0167-4747-93d1-4cfa56c631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fc0ab-afcb-42a4-b589-d4c6c75dd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927f13-0167-4747-93d1-4cfa56c631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3927f13-0167-4747-93d1-4cfa56c63106">
      <UserInfo>
        <DisplayName/>
        <AccountId xsi:nil="true"/>
        <AccountType/>
      </UserInfo>
    </SharedWithUsers>
  </documentManagement>
</p:properties>
</file>

<file path=customXml/itemProps1.xml><?xml version="1.0" encoding="utf-8"?>
<ds:datastoreItem xmlns:ds="http://schemas.openxmlformats.org/officeDocument/2006/customXml" ds:itemID="{B6CFA292-F30A-4CD5-9CDA-4AC5CC727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fc0ab-afcb-42a4-b589-d4c6c75ddf2d"/>
    <ds:schemaRef ds:uri="33927f13-0167-4747-93d1-4cfa56c63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82A54A-681F-451D-AA34-2F2F4D547FED}">
  <ds:schemaRefs>
    <ds:schemaRef ds:uri="http://schemas.openxmlformats.org/officeDocument/2006/bibliography"/>
  </ds:schemaRefs>
</ds:datastoreItem>
</file>

<file path=customXml/itemProps3.xml><?xml version="1.0" encoding="utf-8"?>
<ds:datastoreItem xmlns:ds="http://schemas.openxmlformats.org/officeDocument/2006/customXml" ds:itemID="{A1F5C05A-3E4D-4051-8931-69D1107C6707}">
  <ds:schemaRefs>
    <ds:schemaRef ds:uri="http://schemas.microsoft.com/sharepoint/v3/contenttype/forms"/>
  </ds:schemaRefs>
</ds:datastoreItem>
</file>

<file path=customXml/itemProps4.xml><?xml version="1.0" encoding="utf-8"?>
<ds:datastoreItem xmlns:ds="http://schemas.openxmlformats.org/officeDocument/2006/customXml" ds:itemID="{BDDB0FDD-35F9-4A8D-9C3B-10DC9C3A9C9E}">
  <ds:schemaRefs>
    <ds:schemaRef ds:uri="http://schemas.microsoft.com/office/2006/metadata/properties"/>
    <ds:schemaRef ds:uri="http://schemas.microsoft.com/office/infopath/2007/PartnerControls"/>
    <ds:schemaRef ds:uri="33927f13-0167-4747-93d1-4cfa56c63106"/>
  </ds:schemaRefs>
</ds:datastoreItem>
</file>

<file path=docProps/app.xml><?xml version="1.0" encoding="utf-8"?>
<Properties xmlns="http://schemas.openxmlformats.org/officeDocument/2006/extended-properties" xmlns:vt="http://schemas.openxmlformats.org/officeDocument/2006/docPropsVTypes">
  <Template>Normal</Template>
  <TotalTime>5610</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Leonardo Trevizo H</cp:lastModifiedBy>
  <cp:revision>336</cp:revision>
  <dcterms:created xsi:type="dcterms:W3CDTF">2023-01-04T17:08:00Z</dcterms:created>
  <dcterms:modified xsi:type="dcterms:W3CDTF">2025-07-31T02:19:00Z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0x010100DEAA1872CEEF6B479457931568B20E2B</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