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5E63" w14:textId="77777777" w:rsidR="005A1428" w:rsidRPr="00A04B91" w:rsidRDefault="005A1428" w:rsidP="005A1428">
      <w:pPr>
        <w:rPr>
          <w:b/>
          <w:bCs/>
          <w:sz w:val="24"/>
          <w:szCs w:val="24"/>
          <w:u w:val="single"/>
        </w:rPr>
      </w:pPr>
      <w:r w:rsidRPr="00A04B91">
        <w:rPr>
          <w:b/>
          <w:bCs/>
          <w:sz w:val="24"/>
          <w:szCs w:val="24"/>
          <w:u w:val="single"/>
        </w:rPr>
        <w:t xml:space="preserve">Project Cost &amp; Working Capital </w:t>
      </w:r>
    </w:p>
    <w:p w14:paraId="10B4C71F" w14:textId="77777777" w:rsidR="005A1428" w:rsidRDefault="005A1428" w:rsidP="005A1428">
      <w:pPr>
        <w:rPr>
          <w:b/>
          <w:bCs/>
          <w:kern w:val="0"/>
          <w:sz w:val="24"/>
          <w:szCs w:val="24"/>
          <w14:ligatures w14:val="none"/>
        </w:rPr>
      </w:pPr>
    </w:p>
    <w:p w14:paraId="0247AADC" w14:textId="77777777" w:rsidR="005A1428" w:rsidRPr="002E1922" w:rsidRDefault="005A1428" w:rsidP="005A1428">
      <w:pPr>
        <w:rPr>
          <w:b/>
          <w:bCs/>
          <w:kern w:val="0"/>
          <w:sz w:val="24"/>
          <w:szCs w:val="24"/>
          <w14:ligatures w14:val="none"/>
        </w:rPr>
      </w:pPr>
      <w:r w:rsidRPr="002E1922">
        <w:rPr>
          <w:b/>
          <w:bCs/>
          <w:kern w:val="0"/>
          <w:sz w:val="24"/>
          <w:szCs w:val="24"/>
          <w14:ligatures w14:val="none"/>
        </w:rPr>
        <w:t>Meta Title (≤60 Characters)</w:t>
      </w:r>
    </w:p>
    <w:p w14:paraId="12726F0D" w14:textId="77777777" w:rsidR="005A1428" w:rsidRPr="002E1922" w:rsidRDefault="005A1428" w:rsidP="005A1428">
      <w:pPr>
        <w:rPr>
          <w:kern w:val="0"/>
          <w:sz w:val="24"/>
          <w:szCs w:val="24"/>
          <w14:ligatures w14:val="none"/>
        </w:rPr>
      </w:pPr>
      <w:r w:rsidRPr="002E1922">
        <w:rPr>
          <w:b/>
          <w:bCs/>
          <w:kern w:val="0"/>
          <w:sz w:val="24"/>
          <w:szCs w:val="24"/>
          <w14:ligatures w14:val="none"/>
        </w:rPr>
        <w:t>AAC Plant Project Cost &amp; Working Capital Guide</w:t>
      </w:r>
    </w:p>
    <w:p w14:paraId="4B1AF0E2" w14:textId="77777777" w:rsidR="005A1428" w:rsidRPr="002E1922" w:rsidRDefault="005A1428" w:rsidP="005A1428">
      <w:pPr>
        <w:rPr>
          <w:b/>
          <w:bCs/>
          <w:kern w:val="0"/>
          <w:sz w:val="24"/>
          <w:szCs w:val="24"/>
          <w14:ligatures w14:val="none"/>
        </w:rPr>
      </w:pPr>
      <w:r w:rsidRPr="002E1922">
        <w:rPr>
          <w:b/>
          <w:bCs/>
          <w:kern w:val="0"/>
          <w:sz w:val="24"/>
          <w:szCs w:val="24"/>
          <w14:ligatures w14:val="none"/>
        </w:rPr>
        <w:t>Meta Description (≤150 Characters)</w:t>
      </w:r>
    </w:p>
    <w:p w14:paraId="6397F08E" w14:textId="77777777" w:rsidR="005A1428" w:rsidRPr="002E1922" w:rsidRDefault="005A1428" w:rsidP="005A1428">
      <w:pPr>
        <w:rPr>
          <w:kern w:val="0"/>
          <w:sz w:val="24"/>
          <w:szCs w:val="24"/>
          <w14:ligatures w14:val="none"/>
        </w:rPr>
      </w:pPr>
      <w:r w:rsidRPr="002E1922">
        <w:rPr>
          <w:kern w:val="0"/>
          <w:sz w:val="24"/>
          <w:szCs w:val="24"/>
          <w14:ligatures w14:val="none"/>
        </w:rPr>
        <w:t>Learn how to estimate AAC plant project cost and working capital using engineering, financial modelling, and production economics.</w:t>
      </w:r>
    </w:p>
    <w:p w14:paraId="56F46B59" w14:textId="77777777" w:rsidR="005A1428" w:rsidRPr="002E1922" w:rsidRDefault="005A1428" w:rsidP="005A1428">
      <w:pPr>
        <w:rPr>
          <w:b/>
          <w:bCs/>
          <w:kern w:val="0"/>
          <w:sz w:val="24"/>
          <w:szCs w:val="24"/>
          <w14:ligatures w14:val="none"/>
        </w:rPr>
      </w:pPr>
      <w:r w:rsidRPr="002E1922">
        <w:rPr>
          <w:b/>
          <w:bCs/>
          <w:kern w:val="0"/>
          <w:sz w:val="24"/>
          <w:szCs w:val="24"/>
          <w14:ligatures w14:val="none"/>
        </w:rPr>
        <w:t>AAC Plant Project Cost &amp; Working Capital: The Financial Engineering That Determines Whether Your AAC Plant Succeeds or Struggles</w:t>
      </w:r>
    </w:p>
    <w:p w14:paraId="79C72785" w14:textId="77777777" w:rsidR="005A1428" w:rsidRPr="002E1922" w:rsidRDefault="005A1428" w:rsidP="005A1428">
      <w:pPr>
        <w:rPr>
          <w:b/>
          <w:bCs/>
          <w:kern w:val="0"/>
          <w:sz w:val="24"/>
          <w:szCs w:val="24"/>
          <w14:ligatures w14:val="none"/>
        </w:rPr>
      </w:pPr>
      <w:r w:rsidRPr="002E1922">
        <w:rPr>
          <w:b/>
          <w:bCs/>
          <w:kern w:val="0"/>
          <w:sz w:val="24"/>
          <w:szCs w:val="24"/>
          <w14:ligatures w14:val="none"/>
        </w:rPr>
        <w:t>Introduction</w:t>
      </w:r>
    </w:p>
    <w:p w14:paraId="684412A0" w14:textId="77777777" w:rsidR="005A1428" w:rsidRPr="002E1922" w:rsidRDefault="005A1428" w:rsidP="005A1428">
      <w:pPr>
        <w:rPr>
          <w:kern w:val="0"/>
          <w:sz w:val="24"/>
          <w:szCs w:val="24"/>
          <w14:ligatures w14:val="none"/>
        </w:rPr>
      </w:pPr>
      <w:r w:rsidRPr="002E1922">
        <w:rPr>
          <w:kern w:val="0"/>
          <w:sz w:val="24"/>
          <w:szCs w:val="24"/>
          <w14:ligatures w14:val="none"/>
        </w:rPr>
        <w:t xml:space="preserve">When evaluating an AAC Block and AAC Panel manufacturing project, most investors ask one question: </w:t>
      </w:r>
      <w:r w:rsidRPr="002E1922">
        <w:rPr>
          <w:b/>
          <w:bCs/>
          <w:kern w:val="0"/>
          <w:sz w:val="24"/>
          <w:szCs w:val="24"/>
          <w14:ligatures w14:val="none"/>
        </w:rPr>
        <w:t>"What is the project cost?"</w:t>
      </w:r>
      <w:r w:rsidRPr="002E1922">
        <w:rPr>
          <w:kern w:val="0"/>
          <w:sz w:val="24"/>
          <w:szCs w:val="24"/>
          <w14:ligatures w14:val="none"/>
        </w:rPr>
        <w:t xml:space="preserve"> In reality, this is only half of the equation. The more important question is </w:t>
      </w:r>
      <w:r w:rsidRPr="002E1922">
        <w:rPr>
          <w:b/>
          <w:bCs/>
          <w:kern w:val="0"/>
          <w:sz w:val="24"/>
          <w:szCs w:val="24"/>
          <w14:ligatures w14:val="none"/>
        </w:rPr>
        <w:t>"How much working capital will the plant require before it begins generating stable cash flow?"</w:t>
      </w:r>
    </w:p>
    <w:p w14:paraId="168B60F7" w14:textId="77777777" w:rsidR="005A1428" w:rsidRPr="002E1922" w:rsidRDefault="005A1428" w:rsidP="005A1428">
      <w:pPr>
        <w:rPr>
          <w:kern w:val="0"/>
          <w:sz w:val="24"/>
          <w:szCs w:val="24"/>
          <w14:ligatures w14:val="none"/>
        </w:rPr>
      </w:pPr>
      <w:r w:rsidRPr="002E1922">
        <w:rPr>
          <w:kern w:val="0"/>
          <w:sz w:val="24"/>
          <w:szCs w:val="24"/>
          <w14:ligatures w14:val="none"/>
        </w:rPr>
        <w:t>Many technically sound AAC projects face financial stress not because of poor machinery or weak market demand, but because project costs are underestimated and working capital is inadequately planned. Engineering design, production economics, inventory cycles, customer credit terms, and financing structure together determine the true capital requirement of an AAC manufacturing business.</w:t>
      </w:r>
    </w:p>
    <w:p w14:paraId="7C13993A" w14:textId="77777777" w:rsidR="005A1428" w:rsidRPr="002E1922" w:rsidRDefault="005A1428" w:rsidP="005A1428">
      <w:pPr>
        <w:rPr>
          <w:kern w:val="0"/>
          <w:sz w:val="24"/>
          <w:szCs w:val="24"/>
          <w14:ligatures w14:val="none"/>
        </w:rPr>
      </w:pPr>
      <w:r>
        <w:rPr>
          <w:kern w:val="0"/>
          <w:sz w:val="24"/>
          <w:szCs w:val="24"/>
          <w14:ligatures w14:val="none"/>
        </w:rPr>
        <w:pict w14:anchorId="43F5D28E">
          <v:rect id="_x0000_i1094" style="width:0;height:1.5pt" o:hralign="center" o:hrstd="t" o:hr="t" fillcolor="#a0a0a0" stroked="f"/>
        </w:pict>
      </w:r>
    </w:p>
    <w:p w14:paraId="16EA3A70" w14:textId="77777777" w:rsidR="005A1428" w:rsidRPr="002E1922" w:rsidRDefault="005A1428" w:rsidP="005A1428">
      <w:pPr>
        <w:rPr>
          <w:b/>
          <w:bCs/>
          <w:kern w:val="0"/>
          <w:sz w:val="24"/>
          <w:szCs w:val="24"/>
          <w14:ligatures w14:val="none"/>
        </w:rPr>
      </w:pPr>
      <w:r w:rsidRPr="002E1922">
        <w:rPr>
          <w:b/>
          <w:bCs/>
          <w:kern w:val="0"/>
          <w:sz w:val="24"/>
          <w:szCs w:val="24"/>
          <w14:ligatures w14:val="none"/>
        </w:rPr>
        <w:t>Project Cost Is More Than Machinery Price</w:t>
      </w:r>
    </w:p>
    <w:p w14:paraId="32D0919C" w14:textId="77777777" w:rsidR="005A1428" w:rsidRPr="002E1922" w:rsidRDefault="005A1428" w:rsidP="005A1428">
      <w:pPr>
        <w:rPr>
          <w:kern w:val="0"/>
          <w:sz w:val="24"/>
          <w:szCs w:val="24"/>
          <w14:ligatures w14:val="none"/>
        </w:rPr>
      </w:pPr>
      <w:r w:rsidRPr="002E1922">
        <w:rPr>
          <w:kern w:val="0"/>
          <w:sz w:val="24"/>
          <w:szCs w:val="24"/>
          <w14:ligatures w14:val="none"/>
        </w:rPr>
        <w:t>A common misconception is that the AAC plant supplier's quotation represents the total project investment.</w:t>
      </w:r>
    </w:p>
    <w:p w14:paraId="066EECFC" w14:textId="77777777" w:rsidR="005A1428" w:rsidRPr="002E1922" w:rsidRDefault="005A1428" w:rsidP="005A1428">
      <w:pPr>
        <w:rPr>
          <w:kern w:val="0"/>
          <w:sz w:val="24"/>
          <w:szCs w:val="24"/>
          <w14:ligatures w14:val="none"/>
        </w:rPr>
      </w:pPr>
      <w:r w:rsidRPr="002E1922">
        <w:rPr>
          <w:kern w:val="0"/>
          <w:sz w:val="24"/>
          <w:szCs w:val="24"/>
          <w14:ligatures w14:val="none"/>
        </w:rPr>
        <w:t>In reality, machinery is only one component of the total capital requirement.</w:t>
      </w:r>
    </w:p>
    <w:p w14:paraId="688634D2" w14:textId="77777777" w:rsidR="005A1428" w:rsidRPr="002E1922" w:rsidRDefault="005A1428" w:rsidP="005A1428">
      <w:pPr>
        <w:rPr>
          <w:kern w:val="0"/>
          <w:sz w:val="24"/>
          <w:szCs w:val="24"/>
          <w14:ligatures w14:val="none"/>
        </w:rPr>
      </w:pPr>
      <w:r w:rsidRPr="002E1922">
        <w:rPr>
          <w:kern w:val="0"/>
          <w:sz w:val="24"/>
          <w:szCs w:val="24"/>
          <w14:ligatures w14:val="none"/>
        </w:rPr>
        <w:t>A complete project budget typically includes:</w:t>
      </w:r>
    </w:p>
    <w:p w14:paraId="7FA53BBF"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Plant and machinery</w:t>
      </w:r>
    </w:p>
    <w:p w14:paraId="00F1F7F7"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Civil construction</w:t>
      </w:r>
    </w:p>
    <w:p w14:paraId="5DC26FA8"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Land development</w:t>
      </w:r>
    </w:p>
    <w:p w14:paraId="07427154"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Electrical infrastructure</w:t>
      </w:r>
    </w:p>
    <w:p w14:paraId="1B0254AC"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Boiler and utilities</w:t>
      </w:r>
    </w:p>
    <w:p w14:paraId="437703F4"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Installation and commissioning</w:t>
      </w:r>
    </w:p>
    <w:p w14:paraId="47DF8DB1"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Engineering and project management</w:t>
      </w:r>
    </w:p>
    <w:p w14:paraId="664BA846"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Taxes and statutory approvals</w:t>
      </w:r>
    </w:p>
    <w:p w14:paraId="7F83719F"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lastRenderedPageBreak/>
        <w:t>Contingencies</w:t>
      </w:r>
    </w:p>
    <w:p w14:paraId="70AAEC0D"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Pre-operative expenses</w:t>
      </w:r>
    </w:p>
    <w:p w14:paraId="682EA256"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Initial spare parts</w:t>
      </w:r>
    </w:p>
    <w:p w14:paraId="6016A192" w14:textId="77777777" w:rsidR="005A1428" w:rsidRPr="002E1922" w:rsidRDefault="005A1428" w:rsidP="005A1428">
      <w:pPr>
        <w:numPr>
          <w:ilvl w:val="0"/>
          <w:numId w:val="29"/>
        </w:numPr>
        <w:rPr>
          <w:kern w:val="0"/>
          <w:sz w:val="24"/>
          <w:szCs w:val="24"/>
          <w14:ligatures w14:val="none"/>
        </w:rPr>
      </w:pPr>
      <w:r w:rsidRPr="002E1922">
        <w:rPr>
          <w:kern w:val="0"/>
          <w:sz w:val="24"/>
          <w:szCs w:val="24"/>
          <w14:ligatures w14:val="none"/>
        </w:rPr>
        <w:t>Interest during construction</w:t>
      </w:r>
    </w:p>
    <w:p w14:paraId="5F414032" w14:textId="77777777" w:rsidR="005A1428" w:rsidRDefault="005A1428" w:rsidP="005A1428">
      <w:pPr>
        <w:rPr>
          <w:kern w:val="0"/>
          <w:sz w:val="24"/>
          <w:szCs w:val="24"/>
          <w14:ligatures w14:val="none"/>
        </w:rPr>
      </w:pPr>
      <w:r w:rsidRPr="002E1922">
        <w:rPr>
          <w:kern w:val="0"/>
          <w:sz w:val="24"/>
          <w:szCs w:val="24"/>
          <w14:ligatures w14:val="none"/>
        </w:rPr>
        <w:t>Ignoring these costs frequently results in funding gaps before commercial production even begins.</w:t>
      </w:r>
    </w:p>
    <w:p w14:paraId="6548960E" w14:textId="77777777" w:rsidR="005A1428" w:rsidRPr="002E1922" w:rsidRDefault="005A1428" w:rsidP="005A1428">
      <w:pPr>
        <w:rPr>
          <w:b/>
          <w:bCs/>
          <w:kern w:val="0"/>
          <w:sz w:val="24"/>
          <w:szCs w:val="24"/>
          <w14:ligatures w14:val="none"/>
        </w:rPr>
      </w:pPr>
      <w:r w:rsidRPr="002E1922">
        <w:rPr>
          <w:b/>
          <w:bCs/>
          <w:kern w:val="0"/>
          <w:sz w:val="24"/>
          <w:szCs w:val="24"/>
          <w14:ligatures w14:val="none"/>
        </w:rPr>
        <w:t>Typical AAC Plant Investment Range</w:t>
      </w:r>
    </w:p>
    <w:p w14:paraId="2CB17366" w14:textId="77777777" w:rsidR="005A1428" w:rsidRPr="002E1922" w:rsidRDefault="005A1428" w:rsidP="005A1428">
      <w:pPr>
        <w:rPr>
          <w:kern w:val="0"/>
          <w:sz w:val="24"/>
          <w:szCs w:val="24"/>
          <w14:ligatures w14:val="none"/>
        </w:rPr>
      </w:pPr>
      <w:r w:rsidRPr="002E1922">
        <w:rPr>
          <w:kern w:val="0"/>
          <w:sz w:val="24"/>
          <w:szCs w:val="24"/>
          <w14:ligatures w14:val="none"/>
        </w:rPr>
        <w:t>The total investment required for an AAC Block and AAC Panel manufacturing project depends on plant capacity, automation level, local construction cost, utility infrastructure, and project scope. Machinery cost alone does not represent the total capital required to establish a commercially viable manufacturing facility.</w:t>
      </w:r>
    </w:p>
    <w:p w14:paraId="2EA4E181" w14:textId="77777777" w:rsidR="005A1428" w:rsidRPr="002E1922" w:rsidRDefault="005A1428" w:rsidP="005A1428">
      <w:pPr>
        <w:rPr>
          <w:kern w:val="0"/>
          <w:sz w:val="24"/>
          <w:szCs w:val="24"/>
          <w14:ligatures w14:val="none"/>
        </w:rPr>
      </w:pPr>
      <w:r w:rsidRPr="002E1922">
        <w:rPr>
          <w:kern w:val="0"/>
          <w:sz w:val="24"/>
          <w:szCs w:val="24"/>
          <w14:ligatures w14:val="none"/>
        </w:rPr>
        <w:t>The table below provides a typical investment range for planning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734"/>
        <w:gridCol w:w="3130"/>
      </w:tblGrid>
      <w:tr w:rsidR="005A1428" w:rsidRPr="002E1922" w14:paraId="4FD42C54" w14:textId="77777777" w:rsidTr="00603019">
        <w:trPr>
          <w:tblHeader/>
          <w:tblCellSpacing w:w="15" w:type="dxa"/>
        </w:trPr>
        <w:tc>
          <w:tcPr>
            <w:tcW w:w="0" w:type="auto"/>
            <w:vAlign w:val="center"/>
            <w:hideMark/>
          </w:tcPr>
          <w:p w14:paraId="066BD65A" w14:textId="77777777" w:rsidR="005A1428" w:rsidRPr="002E1922" w:rsidRDefault="005A1428" w:rsidP="00603019">
            <w:pPr>
              <w:rPr>
                <w:b/>
                <w:bCs/>
                <w:kern w:val="0"/>
                <w:sz w:val="24"/>
                <w:szCs w:val="24"/>
                <w14:ligatures w14:val="none"/>
              </w:rPr>
            </w:pPr>
            <w:r w:rsidRPr="002E1922">
              <w:rPr>
                <w:b/>
                <w:bCs/>
                <w:kern w:val="0"/>
                <w:sz w:val="24"/>
                <w:szCs w:val="24"/>
                <w14:ligatures w14:val="none"/>
              </w:rPr>
              <w:t>Plant Capacity</w:t>
            </w:r>
          </w:p>
        </w:tc>
        <w:tc>
          <w:tcPr>
            <w:tcW w:w="0" w:type="auto"/>
            <w:vAlign w:val="center"/>
            <w:hideMark/>
          </w:tcPr>
          <w:p w14:paraId="720AEEEB" w14:textId="77777777" w:rsidR="005A1428" w:rsidRPr="002E1922" w:rsidRDefault="005A1428" w:rsidP="00603019">
            <w:pPr>
              <w:rPr>
                <w:b/>
                <w:bCs/>
                <w:kern w:val="0"/>
                <w:sz w:val="24"/>
                <w:szCs w:val="24"/>
                <w14:ligatures w14:val="none"/>
              </w:rPr>
            </w:pPr>
            <w:r w:rsidRPr="002E1922">
              <w:rPr>
                <w:b/>
                <w:bCs/>
                <w:kern w:val="0"/>
                <w:sz w:val="24"/>
                <w:szCs w:val="24"/>
                <w14:ligatures w14:val="none"/>
              </w:rPr>
              <w:t>Machinery Cost*</w:t>
            </w:r>
          </w:p>
        </w:tc>
        <w:tc>
          <w:tcPr>
            <w:tcW w:w="0" w:type="auto"/>
            <w:vAlign w:val="center"/>
            <w:hideMark/>
          </w:tcPr>
          <w:p w14:paraId="287C9E5D" w14:textId="77777777" w:rsidR="005A1428" w:rsidRPr="002E1922" w:rsidRDefault="005A1428" w:rsidP="00603019">
            <w:pPr>
              <w:rPr>
                <w:b/>
                <w:bCs/>
                <w:kern w:val="0"/>
                <w:sz w:val="24"/>
                <w:szCs w:val="24"/>
                <w14:ligatures w14:val="none"/>
              </w:rPr>
            </w:pPr>
            <w:r w:rsidRPr="002E1922">
              <w:rPr>
                <w:b/>
                <w:bCs/>
                <w:kern w:val="0"/>
                <w:sz w:val="24"/>
                <w:szCs w:val="24"/>
                <w14:ligatures w14:val="none"/>
              </w:rPr>
              <w:t>Estimated Total Project Cost**</w:t>
            </w:r>
          </w:p>
        </w:tc>
      </w:tr>
      <w:tr w:rsidR="005A1428" w:rsidRPr="002E1922" w14:paraId="4C138C16" w14:textId="77777777" w:rsidTr="00603019">
        <w:trPr>
          <w:tblCellSpacing w:w="15" w:type="dxa"/>
        </w:trPr>
        <w:tc>
          <w:tcPr>
            <w:tcW w:w="0" w:type="auto"/>
            <w:vAlign w:val="center"/>
            <w:hideMark/>
          </w:tcPr>
          <w:p w14:paraId="19B5647D" w14:textId="77777777" w:rsidR="005A1428" w:rsidRPr="002E1922" w:rsidRDefault="005A1428" w:rsidP="00603019">
            <w:pPr>
              <w:rPr>
                <w:kern w:val="0"/>
                <w:sz w:val="24"/>
                <w:szCs w:val="24"/>
                <w14:ligatures w14:val="none"/>
              </w:rPr>
            </w:pPr>
            <w:r w:rsidRPr="002E1922">
              <w:rPr>
                <w:b/>
                <w:bCs/>
                <w:kern w:val="0"/>
                <w:sz w:val="24"/>
                <w:szCs w:val="24"/>
                <w14:ligatures w14:val="none"/>
              </w:rPr>
              <w:t>100–150 m³/day</w:t>
            </w:r>
          </w:p>
        </w:tc>
        <w:tc>
          <w:tcPr>
            <w:tcW w:w="0" w:type="auto"/>
            <w:vAlign w:val="center"/>
            <w:hideMark/>
          </w:tcPr>
          <w:p w14:paraId="5EDCDE4F" w14:textId="77777777" w:rsidR="005A1428" w:rsidRPr="002E1922" w:rsidRDefault="005A1428" w:rsidP="00603019">
            <w:pPr>
              <w:rPr>
                <w:kern w:val="0"/>
                <w:sz w:val="24"/>
                <w:szCs w:val="24"/>
                <w14:ligatures w14:val="none"/>
              </w:rPr>
            </w:pPr>
            <w:r w:rsidRPr="002E1922">
              <w:rPr>
                <w:b/>
                <w:bCs/>
                <w:kern w:val="0"/>
                <w:sz w:val="24"/>
                <w:szCs w:val="24"/>
                <w14:ligatures w14:val="none"/>
              </w:rPr>
              <w:t>₹2–3 Crore</w:t>
            </w:r>
          </w:p>
        </w:tc>
        <w:tc>
          <w:tcPr>
            <w:tcW w:w="0" w:type="auto"/>
            <w:vAlign w:val="center"/>
            <w:hideMark/>
          </w:tcPr>
          <w:p w14:paraId="5A4960CD" w14:textId="77777777" w:rsidR="005A1428" w:rsidRPr="002E1922" w:rsidRDefault="005A1428" w:rsidP="00603019">
            <w:pPr>
              <w:rPr>
                <w:kern w:val="0"/>
                <w:sz w:val="24"/>
                <w:szCs w:val="24"/>
                <w14:ligatures w14:val="none"/>
              </w:rPr>
            </w:pPr>
            <w:r w:rsidRPr="002E1922">
              <w:rPr>
                <w:b/>
                <w:bCs/>
                <w:kern w:val="0"/>
                <w:sz w:val="24"/>
                <w:szCs w:val="24"/>
                <w14:ligatures w14:val="none"/>
              </w:rPr>
              <w:t>₹5–6 Crore</w:t>
            </w:r>
          </w:p>
        </w:tc>
      </w:tr>
      <w:tr w:rsidR="005A1428" w:rsidRPr="002E1922" w14:paraId="695438F1" w14:textId="77777777" w:rsidTr="00603019">
        <w:trPr>
          <w:tblCellSpacing w:w="15" w:type="dxa"/>
        </w:trPr>
        <w:tc>
          <w:tcPr>
            <w:tcW w:w="0" w:type="auto"/>
            <w:vAlign w:val="center"/>
            <w:hideMark/>
          </w:tcPr>
          <w:p w14:paraId="24F20C40" w14:textId="77777777" w:rsidR="005A1428" w:rsidRPr="002E1922" w:rsidRDefault="005A1428" w:rsidP="00603019">
            <w:pPr>
              <w:rPr>
                <w:kern w:val="0"/>
                <w:sz w:val="24"/>
                <w:szCs w:val="24"/>
                <w14:ligatures w14:val="none"/>
              </w:rPr>
            </w:pPr>
            <w:r w:rsidRPr="002E1922">
              <w:rPr>
                <w:b/>
                <w:bCs/>
                <w:kern w:val="0"/>
                <w:sz w:val="24"/>
                <w:szCs w:val="24"/>
                <w14:ligatures w14:val="none"/>
              </w:rPr>
              <w:t>200–300 m³/day</w:t>
            </w:r>
          </w:p>
        </w:tc>
        <w:tc>
          <w:tcPr>
            <w:tcW w:w="0" w:type="auto"/>
            <w:vAlign w:val="center"/>
            <w:hideMark/>
          </w:tcPr>
          <w:p w14:paraId="74CCA812" w14:textId="77777777" w:rsidR="005A1428" w:rsidRPr="002E1922" w:rsidRDefault="005A1428" w:rsidP="00603019">
            <w:pPr>
              <w:rPr>
                <w:kern w:val="0"/>
                <w:sz w:val="24"/>
                <w:szCs w:val="24"/>
                <w14:ligatures w14:val="none"/>
              </w:rPr>
            </w:pPr>
            <w:r w:rsidRPr="002E1922">
              <w:rPr>
                <w:b/>
                <w:bCs/>
                <w:kern w:val="0"/>
                <w:sz w:val="24"/>
                <w:szCs w:val="24"/>
                <w14:ligatures w14:val="none"/>
              </w:rPr>
              <w:t>₹4–7 Crore</w:t>
            </w:r>
          </w:p>
        </w:tc>
        <w:tc>
          <w:tcPr>
            <w:tcW w:w="0" w:type="auto"/>
            <w:vAlign w:val="center"/>
            <w:hideMark/>
          </w:tcPr>
          <w:p w14:paraId="6A58BCE9" w14:textId="77777777" w:rsidR="005A1428" w:rsidRPr="002E1922" w:rsidRDefault="005A1428" w:rsidP="00603019">
            <w:pPr>
              <w:rPr>
                <w:kern w:val="0"/>
                <w:sz w:val="24"/>
                <w:szCs w:val="24"/>
                <w14:ligatures w14:val="none"/>
              </w:rPr>
            </w:pPr>
            <w:r w:rsidRPr="002E1922">
              <w:rPr>
                <w:b/>
                <w:bCs/>
                <w:kern w:val="0"/>
                <w:sz w:val="24"/>
                <w:szCs w:val="24"/>
                <w14:ligatures w14:val="none"/>
              </w:rPr>
              <w:t>₹8–12 Crore</w:t>
            </w:r>
          </w:p>
        </w:tc>
      </w:tr>
      <w:tr w:rsidR="005A1428" w:rsidRPr="002E1922" w14:paraId="595DF330" w14:textId="77777777" w:rsidTr="00603019">
        <w:trPr>
          <w:tblCellSpacing w:w="15" w:type="dxa"/>
        </w:trPr>
        <w:tc>
          <w:tcPr>
            <w:tcW w:w="0" w:type="auto"/>
            <w:vAlign w:val="center"/>
            <w:hideMark/>
          </w:tcPr>
          <w:p w14:paraId="5F1970E2" w14:textId="77777777" w:rsidR="005A1428" w:rsidRPr="002E1922" w:rsidRDefault="005A1428" w:rsidP="00603019">
            <w:pPr>
              <w:rPr>
                <w:kern w:val="0"/>
                <w:sz w:val="24"/>
                <w:szCs w:val="24"/>
                <w14:ligatures w14:val="none"/>
              </w:rPr>
            </w:pPr>
            <w:r w:rsidRPr="002E1922">
              <w:rPr>
                <w:b/>
                <w:bCs/>
                <w:kern w:val="0"/>
                <w:sz w:val="24"/>
                <w:szCs w:val="24"/>
                <w14:ligatures w14:val="none"/>
              </w:rPr>
              <w:t>400–500 m³/day</w:t>
            </w:r>
          </w:p>
        </w:tc>
        <w:tc>
          <w:tcPr>
            <w:tcW w:w="0" w:type="auto"/>
            <w:vAlign w:val="center"/>
            <w:hideMark/>
          </w:tcPr>
          <w:p w14:paraId="6E0C6730" w14:textId="77777777" w:rsidR="005A1428" w:rsidRPr="002E1922" w:rsidRDefault="005A1428" w:rsidP="00603019">
            <w:pPr>
              <w:rPr>
                <w:kern w:val="0"/>
                <w:sz w:val="24"/>
                <w:szCs w:val="24"/>
                <w14:ligatures w14:val="none"/>
              </w:rPr>
            </w:pPr>
            <w:r w:rsidRPr="002E1922">
              <w:rPr>
                <w:b/>
                <w:bCs/>
                <w:kern w:val="0"/>
                <w:sz w:val="24"/>
                <w:szCs w:val="24"/>
                <w14:ligatures w14:val="none"/>
              </w:rPr>
              <w:t>₹8–12 Crore</w:t>
            </w:r>
          </w:p>
        </w:tc>
        <w:tc>
          <w:tcPr>
            <w:tcW w:w="0" w:type="auto"/>
            <w:vAlign w:val="center"/>
            <w:hideMark/>
          </w:tcPr>
          <w:p w14:paraId="6CDF9B83" w14:textId="77777777" w:rsidR="005A1428" w:rsidRPr="002E1922" w:rsidRDefault="005A1428" w:rsidP="00603019">
            <w:pPr>
              <w:rPr>
                <w:kern w:val="0"/>
                <w:sz w:val="24"/>
                <w:szCs w:val="24"/>
                <w14:ligatures w14:val="none"/>
              </w:rPr>
            </w:pPr>
            <w:r w:rsidRPr="002E1922">
              <w:rPr>
                <w:b/>
                <w:bCs/>
                <w:kern w:val="0"/>
                <w:sz w:val="24"/>
                <w:szCs w:val="24"/>
                <w14:ligatures w14:val="none"/>
              </w:rPr>
              <w:t>₹15–22 Crore</w:t>
            </w:r>
          </w:p>
        </w:tc>
      </w:tr>
      <w:tr w:rsidR="005A1428" w:rsidRPr="002E1922" w14:paraId="402ECD70" w14:textId="77777777" w:rsidTr="00603019">
        <w:trPr>
          <w:tblCellSpacing w:w="15" w:type="dxa"/>
        </w:trPr>
        <w:tc>
          <w:tcPr>
            <w:tcW w:w="0" w:type="auto"/>
            <w:vAlign w:val="center"/>
            <w:hideMark/>
          </w:tcPr>
          <w:p w14:paraId="0447695C" w14:textId="77777777" w:rsidR="005A1428" w:rsidRPr="002E1922" w:rsidRDefault="005A1428" w:rsidP="00603019">
            <w:pPr>
              <w:rPr>
                <w:kern w:val="0"/>
                <w:sz w:val="24"/>
                <w:szCs w:val="24"/>
                <w14:ligatures w14:val="none"/>
              </w:rPr>
            </w:pPr>
            <w:r w:rsidRPr="002E1922">
              <w:rPr>
                <w:b/>
                <w:bCs/>
                <w:kern w:val="0"/>
                <w:sz w:val="24"/>
                <w:szCs w:val="24"/>
                <w14:ligatures w14:val="none"/>
              </w:rPr>
              <w:t>600–700 m³/day</w:t>
            </w:r>
          </w:p>
        </w:tc>
        <w:tc>
          <w:tcPr>
            <w:tcW w:w="0" w:type="auto"/>
            <w:vAlign w:val="center"/>
            <w:hideMark/>
          </w:tcPr>
          <w:p w14:paraId="42A197A2" w14:textId="77777777" w:rsidR="005A1428" w:rsidRPr="002E1922" w:rsidRDefault="005A1428" w:rsidP="00603019">
            <w:pPr>
              <w:rPr>
                <w:kern w:val="0"/>
                <w:sz w:val="24"/>
                <w:szCs w:val="24"/>
                <w14:ligatures w14:val="none"/>
              </w:rPr>
            </w:pPr>
            <w:r w:rsidRPr="002E1922">
              <w:rPr>
                <w:b/>
                <w:bCs/>
                <w:kern w:val="0"/>
                <w:sz w:val="24"/>
                <w:szCs w:val="24"/>
                <w14:ligatures w14:val="none"/>
              </w:rPr>
              <w:t>₹12–16 Crore</w:t>
            </w:r>
          </w:p>
        </w:tc>
        <w:tc>
          <w:tcPr>
            <w:tcW w:w="0" w:type="auto"/>
            <w:vAlign w:val="center"/>
            <w:hideMark/>
          </w:tcPr>
          <w:p w14:paraId="4C42F7F2" w14:textId="77777777" w:rsidR="005A1428" w:rsidRPr="002E1922" w:rsidRDefault="005A1428" w:rsidP="00603019">
            <w:pPr>
              <w:rPr>
                <w:kern w:val="0"/>
                <w:sz w:val="24"/>
                <w:szCs w:val="24"/>
                <w14:ligatures w14:val="none"/>
              </w:rPr>
            </w:pPr>
            <w:r w:rsidRPr="002E1922">
              <w:rPr>
                <w:b/>
                <w:bCs/>
                <w:kern w:val="0"/>
                <w:sz w:val="24"/>
                <w:szCs w:val="24"/>
                <w14:ligatures w14:val="none"/>
              </w:rPr>
              <w:t>₹22–30 Crore</w:t>
            </w:r>
          </w:p>
        </w:tc>
      </w:tr>
      <w:tr w:rsidR="005A1428" w:rsidRPr="002E1922" w14:paraId="0789E28D" w14:textId="77777777" w:rsidTr="00603019">
        <w:trPr>
          <w:tblCellSpacing w:w="15" w:type="dxa"/>
        </w:trPr>
        <w:tc>
          <w:tcPr>
            <w:tcW w:w="0" w:type="auto"/>
            <w:vAlign w:val="center"/>
            <w:hideMark/>
          </w:tcPr>
          <w:p w14:paraId="5E8C2950" w14:textId="77777777" w:rsidR="005A1428" w:rsidRPr="002E1922" w:rsidRDefault="005A1428" w:rsidP="00603019">
            <w:pPr>
              <w:rPr>
                <w:kern w:val="0"/>
                <w:sz w:val="24"/>
                <w:szCs w:val="24"/>
                <w14:ligatures w14:val="none"/>
              </w:rPr>
            </w:pPr>
            <w:r w:rsidRPr="002E1922">
              <w:rPr>
                <w:b/>
                <w:bCs/>
                <w:kern w:val="0"/>
                <w:sz w:val="24"/>
                <w:szCs w:val="24"/>
                <w14:ligatures w14:val="none"/>
              </w:rPr>
              <w:t>800–1000 m³/day</w:t>
            </w:r>
          </w:p>
        </w:tc>
        <w:tc>
          <w:tcPr>
            <w:tcW w:w="0" w:type="auto"/>
            <w:vAlign w:val="center"/>
            <w:hideMark/>
          </w:tcPr>
          <w:p w14:paraId="4219C3EB" w14:textId="77777777" w:rsidR="005A1428" w:rsidRPr="002E1922" w:rsidRDefault="005A1428" w:rsidP="00603019">
            <w:pPr>
              <w:rPr>
                <w:kern w:val="0"/>
                <w:sz w:val="24"/>
                <w:szCs w:val="24"/>
                <w14:ligatures w14:val="none"/>
              </w:rPr>
            </w:pPr>
            <w:r w:rsidRPr="002E1922">
              <w:rPr>
                <w:b/>
                <w:bCs/>
                <w:kern w:val="0"/>
                <w:sz w:val="24"/>
                <w:szCs w:val="24"/>
                <w14:ligatures w14:val="none"/>
              </w:rPr>
              <w:t>₹16–24 Crore</w:t>
            </w:r>
          </w:p>
        </w:tc>
        <w:tc>
          <w:tcPr>
            <w:tcW w:w="0" w:type="auto"/>
            <w:vAlign w:val="center"/>
            <w:hideMark/>
          </w:tcPr>
          <w:p w14:paraId="717DF0C0" w14:textId="77777777" w:rsidR="005A1428" w:rsidRPr="002E1922" w:rsidRDefault="005A1428" w:rsidP="00603019">
            <w:pPr>
              <w:rPr>
                <w:kern w:val="0"/>
                <w:sz w:val="24"/>
                <w:szCs w:val="24"/>
                <w14:ligatures w14:val="none"/>
              </w:rPr>
            </w:pPr>
            <w:r w:rsidRPr="002E1922">
              <w:rPr>
                <w:b/>
                <w:bCs/>
                <w:kern w:val="0"/>
                <w:sz w:val="24"/>
                <w:szCs w:val="24"/>
                <w14:ligatures w14:val="none"/>
              </w:rPr>
              <w:t>₹30–45 Crore</w:t>
            </w:r>
          </w:p>
        </w:tc>
      </w:tr>
      <w:tr w:rsidR="005A1428" w:rsidRPr="002E1922" w14:paraId="2DB16255" w14:textId="77777777" w:rsidTr="00603019">
        <w:trPr>
          <w:tblCellSpacing w:w="15" w:type="dxa"/>
        </w:trPr>
        <w:tc>
          <w:tcPr>
            <w:tcW w:w="0" w:type="auto"/>
            <w:vAlign w:val="center"/>
            <w:hideMark/>
          </w:tcPr>
          <w:p w14:paraId="4FC4E4CF" w14:textId="77777777" w:rsidR="005A1428" w:rsidRPr="002E1922" w:rsidRDefault="005A1428" w:rsidP="00603019">
            <w:pPr>
              <w:rPr>
                <w:kern w:val="0"/>
                <w:sz w:val="24"/>
                <w:szCs w:val="24"/>
                <w14:ligatures w14:val="none"/>
              </w:rPr>
            </w:pPr>
            <w:r w:rsidRPr="002E1922">
              <w:rPr>
                <w:b/>
                <w:bCs/>
                <w:kern w:val="0"/>
                <w:sz w:val="24"/>
                <w:szCs w:val="24"/>
                <w14:ligatures w14:val="none"/>
              </w:rPr>
              <w:t>1200–1500 m³/day</w:t>
            </w:r>
          </w:p>
        </w:tc>
        <w:tc>
          <w:tcPr>
            <w:tcW w:w="0" w:type="auto"/>
            <w:vAlign w:val="center"/>
            <w:hideMark/>
          </w:tcPr>
          <w:p w14:paraId="4F8AABC5" w14:textId="77777777" w:rsidR="005A1428" w:rsidRPr="002E1922" w:rsidRDefault="005A1428" w:rsidP="00603019">
            <w:pPr>
              <w:rPr>
                <w:kern w:val="0"/>
                <w:sz w:val="24"/>
                <w:szCs w:val="24"/>
                <w14:ligatures w14:val="none"/>
              </w:rPr>
            </w:pPr>
            <w:r w:rsidRPr="002E1922">
              <w:rPr>
                <w:b/>
                <w:bCs/>
                <w:kern w:val="0"/>
                <w:sz w:val="24"/>
                <w:szCs w:val="24"/>
                <w14:ligatures w14:val="none"/>
              </w:rPr>
              <w:t>₹25–40 Crore</w:t>
            </w:r>
          </w:p>
        </w:tc>
        <w:tc>
          <w:tcPr>
            <w:tcW w:w="0" w:type="auto"/>
            <w:vAlign w:val="center"/>
            <w:hideMark/>
          </w:tcPr>
          <w:p w14:paraId="15EC84DA" w14:textId="77777777" w:rsidR="005A1428" w:rsidRPr="002E1922" w:rsidRDefault="005A1428" w:rsidP="00603019">
            <w:pPr>
              <w:rPr>
                <w:kern w:val="0"/>
                <w:sz w:val="24"/>
                <w:szCs w:val="24"/>
                <w14:ligatures w14:val="none"/>
              </w:rPr>
            </w:pPr>
            <w:r w:rsidRPr="002E1922">
              <w:rPr>
                <w:b/>
                <w:bCs/>
                <w:kern w:val="0"/>
                <w:sz w:val="24"/>
                <w:szCs w:val="24"/>
                <w14:ligatures w14:val="none"/>
              </w:rPr>
              <w:t>₹45–70 Crore</w:t>
            </w:r>
          </w:p>
        </w:tc>
      </w:tr>
    </w:tbl>
    <w:p w14:paraId="09162721" w14:textId="77777777" w:rsidR="005A1428" w:rsidRPr="002E1922" w:rsidRDefault="005A1428" w:rsidP="005A1428">
      <w:pPr>
        <w:rPr>
          <w:kern w:val="0"/>
          <w:sz w:val="24"/>
          <w:szCs w:val="24"/>
          <w14:ligatures w14:val="none"/>
        </w:rPr>
      </w:pPr>
      <w:r w:rsidRPr="002E1922">
        <w:rPr>
          <w:b/>
          <w:bCs/>
          <w:kern w:val="0"/>
          <w:sz w:val="24"/>
          <w:szCs w:val="24"/>
          <w14:ligatures w14:val="none"/>
        </w:rPr>
        <w:t>Typical machinery investment ranges from approximately ₹2 crore to ₹40 crore, while the total project investment—including land development, civil construction, utilities, installation, engineering, commissioning, statutory approvals, and initial working capital—typically ranges from ₹5 crore to ₹70 crore.</w:t>
      </w:r>
    </w:p>
    <w:p w14:paraId="31E7E512" w14:textId="77777777" w:rsidR="005A1428" w:rsidRPr="002E1922" w:rsidRDefault="005A1428" w:rsidP="005A1428">
      <w:pPr>
        <w:rPr>
          <w:kern w:val="0"/>
          <w:sz w:val="24"/>
          <w:szCs w:val="24"/>
          <w14:ligatures w14:val="none"/>
        </w:rPr>
      </w:pPr>
      <w:r w:rsidRPr="002E1922">
        <w:rPr>
          <w:kern w:val="0"/>
          <w:sz w:val="24"/>
          <w:szCs w:val="24"/>
          <w14:ligatures w14:val="none"/>
        </w:rPr>
        <w:t>* Machinery cost depends on process configuration, automation level, utility scope, AAC Block &amp; Panel production capability, country of installation, and scope of supply.</w:t>
      </w:r>
    </w:p>
    <w:p w14:paraId="284BB357" w14:textId="77777777" w:rsidR="005A1428" w:rsidRPr="002E1922" w:rsidRDefault="005A1428" w:rsidP="005A1428">
      <w:pPr>
        <w:rPr>
          <w:kern w:val="0"/>
          <w:sz w:val="24"/>
          <w:szCs w:val="24"/>
          <w14:ligatures w14:val="none"/>
        </w:rPr>
      </w:pPr>
      <w:r w:rsidRPr="002E1922">
        <w:rPr>
          <w:kern w:val="0"/>
          <w:sz w:val="24"/>
          <w:szCs w:val="24"/>
          <w14:ligatures w14:val="none"/>
        </w:rPr>
        <w:t>** Total project cost includes machinery, civil works, utilities, electrical systems, installation, engineering, commissioning, statutory expenses, pre-operative costs, contingencies, and may vary depending on land cost, financing structure, and project location.</w:t>
      </w:r>
    </w:p>
    <w:p w14:paraId="7B2BD53D" w14:textId="77777777" w:rsidR="005A1428" w:rsidRPr="002E1922" w:rsidRDefault="005A1428" w:rsidP="005A1428">
      <w:pPr>
        <w:rPr>
          <w:kern w:val="0"/>
          <w:sz w:val="24"/>
          <w:szCs w:val="24"/>
          <w14:ligatures w14:val="none"/>
        </w:rPr>
      </w:pPr>
    </w:p>
    <w:p w14:paraId="5BA06DAF" w14:textId="77777777" w:rsidR="005A1428" w:rsidRPr="002E1922" w:rsidRDefault="005A1428" w:rsidP="005A1428">
      <w:pPr>
        <w:rPr>
          <w:kern w:val="0"/>
          <w:sz w:val="24"/>
          <w:szCs w:val="24"/>
          <w14:ligatures w14:val="none"/>
        </w:rPr>
      </w:pPr>
      <w:r>
        <w:rPr>
          <w:kern w:val="0"/>
          <w:sz w:val="24"/>
          <w:szCs w:val="24"/>
          <w14:ligatures w14:val="none"/>
        </w:rPr>
        <w:pict w14:anchorId="489B6F8C">
          <v:rect id="_x0000_i1095" style="width:0;height:1.5pt" o:hralign="center" o:hrstd="t" o:hr="t" fillcolor="#a0a0a0" stroked="f"/>
        </w:pict>
      </w:r>
    </w:p>
    <w:p w14:paraId="349CBB66" w14:textId="77777777" w:rsidR="005A1428" w:rsidRPr="002E1922" w:rsidRDefault="005A1428" w:rsidP="005A1428">
      <w:pPr>
        <w:rPr>
          <w:b/>
          <w:bCs/>
          <w:kern w:val="0"/>
          <w:sz w:val="24"/>
          <w:szCs w:val="24"/>
          <w14:ligatures w14:val="none"/>
        </w:rPr>
      </w:pPr>
      <w:r w:rsidRPr="002E1922">
        <w:rPr>
          <w:b/>
          <w:bCs/>
          <w:kern w:val="0"/>
          <w:sz w:val="24"/>
          <w:szCs w:val="24"/>
          <w14:ligatures w14:val="none"/>
        </w:rPr>
        <w:t>Working Capital: The Most Underestimated Investment</w:t>
      </w:r>
    </w:p>
    <w:p w14:paraId="7BCE1650" w14:textId="77777777" w:rsidR="005A1428" w:rsidRDefault="005A1428" w:rsidP="005A1428">
      <w:pPr>
        <w:rPr>
          <w:kern w:val="0"/>
          <w:sz w:val="24"/>
          <w:szCs w:val="24"/>
          <w14:ligatures w14:val="none"/>
        </w:rPr>
      </w:pPr>
      <w:r w:rsidRPr="002E1922">
        <w:rPr>
          <w:kern w:val="0"/>
          <w:sz w:val="24"/>
          <w:szCs w:val="24"/>
          <w14:ligatures w14:val="none"/>
        </w:rPr>
        <w:lastRenderedPageBreak/>
        <w:t>Working capital is the amount required to operate the plant until revenues are sufficient to sustain operations.</w:t>
      </w:r>
    </w:p>
    <w:p w14:paraId="2C3AE83C" w14:textId="77777777" w:rsidR="005A1428" w:rsidRPr="005D5D20" w:rsidRDefault="005A1428" w:rsidP="005A1428">
      <w:pPr>
        <w:rPr>
          <w:b/>
          <w:bCs/>
          <w:kern w:val="0"/>
          <w:sz w:val="24"/>
          <w:szCs w:val="24"/>
          <w14:ligatures w14:val="none"/>
        </w:rPr>
      </w:pPr>
      <w:r w:rsidRPr="005D5D20">
        <w:rPr>
          <w:b/>
          <w:bCs/>
          <w:kern w:val="0"/>
          <w:sz w:val="24"/>
          <w:szCs w:val="24"/>
          <w14:ligatures w14:val="none"/>
        </w:rPr>
        <w:t>Typical Working Capital Requirement</w:t>
      </w:r>
    </w:p>
    <w:p w14:paraId="6AEC124C" w14:textId="77777777" w:rsidR="005A1428" w:rsidRPr="005D5D20" w:rsidRDefault="005A1428" w:rsidP="005A1428">
      <w:pPr>
        <w:rPr>
          <w:kern w:val="0"/>
          <w:sz w:val="24"/>
          <w:szCs w:val="24"/>
          <w14:ligatures w14:val="none"/>
        </w:rPr>
      </w:pPr>
      <w:r w:rsidRPr="005D5D20">
        <w:rPr>
          <w:kern w:val="0"/>
          <w:sz w:val="24"/>
          <w:szCs w:val="24"/>
          <w14:ligatures w14:val="none"/>
        </w:rPr>
        <w:t>Working capital is the capital required to operate an AAC Block and AAC Panel manufacturing plant until cash inflows from sales become self-sustaining. It is one of the most underestimated components of an AAC project and a common reason why technically successful plants experience financial stress during the first two years of operation.</w:t>
      </w:r>
    </w:p>
    <w:p w14:paraId="7D86D8E7" w14:textId="77777777" w:rsidR="005A1428" w:rsidRPr="005D5D20" w:rsidRDefault="005A1428" w:rsidP="005A1428">
      <w:pPr>
        <w:rPr>
          <w:kern w:val="0"/>
          <w:sz w:val="24"/>
          <w:szCs w:val="24"/>
          <w14:ligatures w14:val="none"/>
        </w:rPr>
      </w:pPr>
      <w:r w:rsidRPr="005D5D20">
        <w:rPr>
          <w:kern w:val="0"/>
          <w:sz w:val="24"/>
          <w:szCs w:val="24"/>
          <w14:ligatures w14:val="none"/>
        </w:rPr>
        <w:t>Working capital depends on several factors, including production capacity, raw material inventory, customer credit period, finished goods stock, utility consumption, manpower, transportation costs, and monthly debt servicing.</w:t>
      </w:r>
    </w:p>
    <w:p w14:paraId="393C1A51" w14:textId="77777777" w:rsidR="005A1428" w:rsidRPr="005D5D20" w:rsidRDefault="005A1428" w:rsidP="005A1428">
      <w:pPr>
        <w:rPr>
          <w:kern w:val="0"/>
          <w:sz w:val="24"/>
          <w:szCs w:val="24"/>
          <w14:ligatures w14:val="none"/>
        </w:rPr>
      </w:pPr>
      <w:r w:rsidRPr="005D5D20">
        <w:rPr>
          <w:kern w:val="0"/>
          <w:sz w:val="24"/>
          <w:szCs w:val="24"/>
          <w14:ligatures w14:val="none"/>
        </w:rPr>
        <w:t>The following table provides indicative working capital requirements for planning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203"/>
        <w:gridCol w:w="3910"/>
      </w:tblGrid>
      <w:tr w:rsidR="005A1428" w:rsidRPr="005D5D20" w14:paraId="392443E0" w14:textId="77777777" w:rsidTr="00603019">
        <w:trPr>
          <w:tblHeader/>
          <w:tblCellSpacing w:w="15" w:type="dxa"/>
        </w:trPr>
        <w:tc>
          <w:tcPr>
            <w:tcW w:w="0" w:type="auto"/>
            <w:vAlign w:val="center"/>
            <w:hideMark/>
          </w:tcPr>
          <w:p w14:paraId="51CA6DC4" w14:textId="77777777" w:rsidR="005A1428" w:rsidRPr="005D5D20" w:rsidRDefault="005A1428" w:rsidP="00603019">
            <w:pPr>
              <w:rPr>
                <w:b/>
                <w:bCs/>
                <w:kern w:val="0"/>
                <w:sz w:val="24"/>
                <w:szCs w:val="24"/>
                <w14:ligatures w14:val="none"/>
              </w:rPr>
            </w:pPr>
            <w:r w:rsidRPr="005D5D20">
              <w:rPr>
                <w:b/>
                <w:bCs/>
                <w:kern w:val="0"/>
                <w:sz w:val="24"/>
                <w:szCs w:val="24"/>
                <w14:ligatures w14:val="none"/>
              </w:rPr>
              <w:t>Plant Capacity</w:t>
            </w:r>
          </w:p>
        </w:tc>
        <w:tc>
          <w:tcPr>
            <w:tcW w:w="0" w:type="auto"/>
            <w:vAlign w:val="center"/>
            <w:hideMark/>
          </w:tcPr>
          <w:p w14:paraId="5DE1D7F6" w14:textId="77777777" w:rsidR="005A1428" w:rsidRPr="005D5D20" w:rsidRDefault="005A1428" w:rsidP="00603019">
            <w:pPr>
              <w:rPr>
                <w:b/>
                <w:bCs/>
                <w:kern w:val="0"/>
                <w:sz w:val="24"/>
                <w:szCs w:val="24"/>
                <w14:ligatures w14:val="none"/>
              </w:rPr>
            </w:pPr>
            <w:r w:rsidRPr="005D5D20">
              <w:rPr>
                <w:b/>
                <w:bCs/>
                <w:kern w:val="0"/>
                <w:sz w:val="24"/>
                <w:szCs w:val="24"/>
                <w14:ligatures w14:val="none"/>
              </w:rPr>
              <w:t>Typical Monthly Working Capital</w:t>
            </w:r>
          </w:p>
        </w:tc>
        <w:tc>
          <w:tcPr>
            <w:tcW w:w="0" w:type="auto"/>
            <w:vAlign w:val="center"/>
            <w:hideMark/>
          </w:tcPr>
          <w:p w14:paraId="3C26D774" w14:textId="77777777" w:rsidR="005A1428" w:rsidRPr="005D5D20" w:rsidRDefault="005A1428" w:rsidP="00603019">
            <w:pPr>
              <w:rPr>
                <w:b/>
                <w:bCs/>
                <w:kern w:val="0"/>
                <w:sz w:val="24"/>
                <w:szCs w:val="24"/>
                <w14:ligatures w14:val="none"/>
              </w:rPr>
            </w:pPr>
            <w:r w:rsidRPr="005D5D20">
              <w:rPr>
                <w:b/>
                <w:bCs/>
                <w:kern w:val="0"/>
                <w:sz w:val="24"/>
                <w:szCs w:val="24"/>
                <w14:ligatures w14:val="none"/>
              </w:rPr>
              <w:t>Recommended Working Capital Buffer*</w:t>
            </w:r>
          </w:p>
        </w:tc>
      </w:tr>
      <w:tr w:rsidR="005A1428" w:rsidRPr="005D5D20" w14:paraId="30A7C799" w14:textId="77777777" w:rsidTr="00603019">
        <w:trPr>
          <w:tblCellSpacing w:w="15" w:type="dxa"/>
        </w:trPr>
        <w:tc>
          <w:tcPr>
            <w:tcW w:w="0" w:type="auto"/>
            <w:vAlign w:val="center"/>
            <w:hideMark/>
          </w:tcPr>
          <w:p w14:paraId="3F4CADD5" w14:textId="77777777" w:rsidR="005A1428" w:rsidRPr="005D5D20" w:rsidRDefault="005A1428" w:rsidP="00603019">
            <w:pPr>
              <w:rPr>
                <w:kern w:val="0"/>
                <w:sz w:val="24"/>
                <w:szCs w:val="24"/>
                <w14:ligatures w14:val="none"/>
              </w:rPr>
            </w:pPr>
            <w:r w:rsidRPr="005D5D20">
              <w:rPr>
                <w:b/>
                <w:bCs/>
                <w:kern w:val="0"/>
                <w:sz w:val="24"/>
                <w:szCs w:val="24"/>
                <w14:ligatures w14:val="none"/>
              </w:rPr>
              <w:t>100–150 m³/day</w:t>
            </w:r>
          </w:p>
        </w:tc>
        <w:tc>
          <w:tcPr>
            <w:tcW w:w="0" w:type="auto"/>
            <w:vAlign w:val="center"/>
            <w:hideMark/>
          </w:tcPr>
          <w:p w14:paraId="7BB5ACD3" w14:textId="77777777" w:rsidR="005A1428" w:rsidRPr="005D5D20" w:rsidRDefault="005A1428" w:rsidP="00603019">
            <w:pPr>
              <w:rPr>
                <w:kern w:val="0"/>
                <w:sz w:val="24"/>
                <w:szCs w:val="24"/>
                <w14:ligatures w14:val="none"/>
              </w:rPr>
            </w:pPr>
            <w:r w:rsidRPr="005D5D20">
              <w:rPr>
                <w:b/>
                <w:bCs/>
                <w:kern w:val="0"/>
                <w:sz w:val="24"/>
                <w:szCs w:val="24"/>
                <w14:ligatures w14:val="none"/>
              </w:rPr>
              <w:t>₹35–60 Lakh</w:t>
            </w:r>
          </w:p>
        </w:tc>
        <w:tc>
          <w:tcPr>
            <w:tcW w:w="0" w:type="auto"/>
            <w:vAlign w:val="center"/>
            <w:hideMark/>
          </w:tcPr>
          <w:p w14:paraId="03B422CD" w14:textId="77777777" w:rsidR="005A1428" w:rsidRPr="005D5D20" w:rsidRDefault="005A1428" w:rsidP="00603019">
            <w:pPr>
              <w:rPr>
                <w:kern w:val="0"/>
                <w:sz w:val="24"/>
                <w:szCs w:val="24"/>
                <w14:ligatures w14:val="none"/>
              </w:rPr>
            </w:pPr>
            <w:r w:rsidRPr="005D5D20">
              <w:rPr>
                <w:b/>
                <w:bCs/>
                <w:kern w:val="0"/>
                <w:sz w:val="24"/>
                <w:szCs w:val="24"/>
                <w14:ligatures w14:val="none"/>
              </w:rPr>
              <w:t>₹1.5–2.5 Crore</w:t>
            </w:r>
          </w:p>
        </w:tc>
      </w:tr>
      <w:tr w:rsidR="005A1428" w:rsidRPr="005D5D20" w14:paraId="6BA43133" w14:textId="77777777" w:rsidTr="00603019">
        <w:trPr>
          <w:tblCellSpacing w:w="15" w:type="dxa"/>
        </w:trPr>
        <w:tc>
          <w:tcPr>
            <w:tcW w:w="0" w:type="auto"/>
            <w:vAlign w:val="center"/>
            <w:hideMark/>
          </w:tcPr>
          <w:p w14:paraId="2FA10A1B" w14:textId="77777777" w:rsidR="005A1428" w:rsidRPr="005D5D20" w:rsidRDefault="005A1428" w:rsidP="00603019">
            <w:pPr>
              <w:rPr>
                <w:kern w:val="0"/>
                <w:sz w:val="24"/>
                <w:szCs w:val="24"/>
                <w14:ligatures w14:val="none"/>
              </w:rPr>
            </w:pPr>
            <w:r w:rsidRPr="005D5D20">
              <w:rPr>
                <w:b/>
                <w:bCs/>
                <w:kern w:val="0"/>
                <w:sz w:val="24"/>
                <w:szCs w:val="24"/>
                <w14:ligatures w14:val="none"/>
              </w:rPr>
              <w:t>200–300 m³/day</w:t>
            </w:r>
          </w:p>
        </w:tc>
        <w:tc>
          <w:tcPr>
            <w:tcW w:w="0" w:type="auto"/>
            <w:vAlign w:val="center"/>
            <w:hideMark/>
          </w:tcPr>
          <w:p w14:paraId="500D7943" w14:textId="77777777" w:rsidR="005A1428" w:rsidRPr="005D5D20" w:rsidRDefault="005A1428" w:rsidP="00603019">
            <w:pPr>
              <w:rPr>
                <w:kern w:val="0"/>
                <w:sz w:val="24"/>
                <w:szCs w:val="24"/>
                <w14:ligatures w14:val="none"/>
              </w:rPr>
            </w:pPr>
            <w:r w:rsidRPr="005D5D20">
              <w:rPr>
                <w:b/>
                <w:bCs/>
                <w:kern w:val="0"/>
                <w:sz w:val="24"/>
                <w:szCs w:val="24"/>
                <w14:ligatures w14:val="none"/>
              </w:rPr>
              <w:t>₹60 Lakh–1.0 Crore</w:t>
            </w:r>
          </w:p>
        </w:tc>
        <w:tc>
          <w:tcPr>
            <w:tcW w:w="0" w:type="auto"/>
            <w:vAlign w:val="center"/>
            <w:hideMark/>
          </w:tcPr>
          <w:p w14:paraId="2FF1D5CF" w14:textId="77777777" w:rsidR="005A1428" w:rsidRPr="005D5D20" w:rsidRDefault="005A1428" w:rsidP="00603019">
            <w:pPr>
              <w:rPr>
                <w:kern w:val="0"/>
                <w:sz w:val="24"/>
                <w:szCs w:val="24"/>
                <w14:ligatures w14:val="none"/>
              </w:rPr>
            </w:pPr>
            <w:r w:rsidRPr="005D5D20">
              <w:rPr>
                <w:b/>
                <w:bCs/>
                <w:kern w:val="0"/>
                <w:sz w:val="24"/>
                <w:szCs w:val="24"/>
                <w14:ligatures w14:val="none"/>
              </w:rPr>
              <w:t>₹2.5–4 Crore</w:t>
            </w:r>
          </w:p>
        </w:tc>
      </w:tr>
      <w:tr w:rsidR="005A1428" w:rsidRPr="005D5D20" w14:paraId="6D0A09CC" w14:textId="77777777" w:rsidTr="00603019">
        <w:trPr>
          <w:tblCellSpacing w:w="15" w:type="dxa"/>
        </w:trPr>
        <w:tc>
          <w:tcPr>
            <w:tcW w:w="0" w:type="auto"/>
            <w:vAlign w:val="center"/>
            <w:hideMark/>
          </w:tcPr>
          <w:p w14:paraId="15006AEA" w14:textId="77777777" w:rsidR="005A1428" w:rsidRPr="005D5D20" w:rsidRDefault="005A1428" w:rsidP="00603019">
            <w:pPr>
              <w:rPr>
                <w:kern w:val="0"/>
                <w:sz w:val="24"/>
                <w:szCs w:val="24"/>
                <w14:ligatures w14:val="none"/>
              </w:rPr>
            </w:pPr>
            <w:r w:rsidRPr="005D5D20">
              <w:rPr>
                <w:b/>
                <w:bCs/>
                <w:kern w:val="0"/>
                <w:sz w:val="24"/>
                <w:szCs w:val="24"/>
                <w14:ligatures w14:val="none"/>
              </w:rPr>
              <w:t>400–500 m³/day</w:t>
            </w:r>
          </w:p>
        </w:tc>
        <w:tc>
          <w:tcPr>
            <w:tcW w:w="0" w:type="auto"/>
            <w:vAlign w:val="center"/>
            <w:hideMark/>
          </w:tcPr>
          <w:p w14:paraId="4C125060" w14:textId="77777777" w:rsidR="005A1428" w:rsidRPr="005D5D20" w:rsidRDefault="005A1428" w:rsidP="00603019">
            <w:pPr>
              <w:rPr>
                <w:kern w:val="0"/>
                <w:sz w:val="24"/>
                <w:szCs w:val="24"/>
                <w14:ligatures w14:val="none"/>
              </w:rPr>
            </w:pPr>
            <w:r w:rsidRPr="005D5D20">
              <w:rPr>
                <w:b/>
                <w:bCs/>
                <w:kern w:val="0"/>
                <w:sz w:val="24"/>
                <w:szCs w:val="24"/>
                <w14:ligatures w14:val="none"/>
              </w:rPr>
              <w:t>₹1.0–1.5 Crore</w:t>
            </w:r>
          </w:p>
        </w:tc>
        <w:tc>
          <w:tcPr>
            <w:tcW w:w="0" w:type="auto"/>
            <w:vAlign w:val="center"/>
            <w:hideMark/>
          </w:tcPr>
          <w:p w14:paraId="75A243A5" w14:textId="77777777" w:rsidR="005A1428" w:rsidRPr="005D5D20" w:rsidRDefault="005A1428" w:rsidP="00603019">
            <w:pPr>
              <w:rPr>
                <w:kern w:val="0"/>
                <w:sz w:val="24"/>
                <w:szCs w:val="24"/>
                <w14:ligatures w14:val="none"/>
              </w:rPr>
            </w:pPr>
            <w:r w:rsidRPr="005D5D20">
              <w:rPr>
                <w:b/>
                <w:bCs/>
                <w:kern w:val="0"/>
                <w:sz w:val="24"/>
                <w:szCs w:val="24"/>
                <w14:ligatures w14:val="none"/>
              </w:rPr>
              <w:t>₹4–6 Crore</w:t>
            </w:r>
          </w:p>
        </w:tc>
      </w:tr>
      <w:tr w:rsidR="005A1428" w:rsidRPr="005D5D20" w14:paraId="499278D6" w14:textId="77777777" w:rsidTr="00603019">
        <w:trPr>
          <w:tblCellSpacing w:w="15" w:type="dxa"/>
        </w:trPr>
        <w:tc>
          <w:tcPr>
            <w:tcW w:w="0" w:type="auto"/>
            <w:vAlign w:val="center"/>
            <w:hideMark/>
          </w:tcPr>
          <w:p w14:paraId="3526D6DD" w14:textId="77777777" w:rsidR="005A1428" w:rsidRPr="005D5D20" w:rsidRDefault="005A1428" w:rsidP="00603019">
            <w:pPr>
              <w:rPr>
                <w:kern w:val="0"/>
                <w:sz w:val="24"/>
                <w:szCs w:val="24"/>
                <w14:ligatures w14:val="none"/>
              </w:rPr>
            </w:pPr>
            <w:r w:rsidRPr="005D5D20">
              <w:rPr>
                <w:b/>
                <w:bCs/>
                <w:kern w:val="0"/>
                <w:sz w:val="24"/>
                <w:szCs w:val="24"/>
                <w14:ligatures w14:val="none"/>
              </w:rPr>
              <w:t>600–700 m³/day</w:t>
            </w:r>
          </w:p>
        </w:tc>
        <w:tc>
          <w:tcPr>
            <w:tcW w:w="0" w:type="auto"/>
            <w:vAlign w:val="center"/>
            <w:hideMark/>
          </w:tcPr>
          <w:p w14:paraId="2E0DAA96" w14:textId="77777777" w:rsidR="005A1428" w:rsidRPr="005D5D20" w:rsidRDefault="005A1428" w:rsidP="00603019">
            <w:pPr>
              <w:rPr>
                <w:kern w:val="0"/>
                <w:sz w:val="24"/>
                <w:szCs w:val="24"/>
                <w14:ligatures w14:val="none"/>
              </w:rPr>
            </w:pPr>
            <w:r w:rsidRPr="005D5D20">
              <w:rPr>
                <w:b/>
                <w:bCs/>
                <w:kern w:val="0"/>
                <w:sz w:val="24"/>
                <w:szCs w:val="24"/>
                <w14:ligatures w14:val="none"/>
              </w:rPr>
              <w:t>₹1.5–2.2 Crore</w:t>
            </w:r>
          </w:p>
        </w:tc>
        <w:tc>
          <w:tcPr>
            <w:tcW w:w="0" w:type="auto"/>
            <w:vAlign w:val="center"/>
            <w:hideMark/>
          </w:tcPr>
          <w:p w14:paraId="5D560F36" w14:textId="77777777" w:rsidR="005A1428" w:rsidRPr="005D5D20" w:rsidRDefault="005A1428" w:rsidP="00603019">
            <w:pPr>
              <w:rPr>
                <w:kern w:val="0"/>
                <w:sz w:val="24"/>
                <w:szCs w:val="24"/>
                <w14:ligatures w14:val="none"/>
              </w:rPr>
            </w:pPr>
            <w:r w:rsidRPr="005D5D20">
              <w:rPr>
                <w:b/>
                <w:bCs/>
                <w:kern w:val="0"/>
                <w:sz w:val="24"/>
                <w:szCs w:val="24"/>
                <w14:ligatures w14:val="none"/>
              </w:rPr>
              <w:t>₹6–8 Crore</w:t>
            </w:r>
          </w:p>
        </w:tc>
      </w:tr>
      <w:tr w:rsidR="005A1428" w:rsidRPr="005D5D20" w14:paraId="63483995" w14:textId="77777777" w:rsidTr="00603019">
        <w:trPr>
          <w:tblCellSpacing w:w="15" w:type="dxa"/>
        </w:trPr>
        <w:tc>
          <w:tcPr>
            <w:tcW w:w="0" w:type="auto"/>
            <w:vAlign w:val="center"/>
            <w:hideMark/>
          </w:tcPr>
          <w:p w14:paraId="13328B01" w14:textId="77777777" w:rsidR="005A1428" w:rsidRPr="005D5D20" w:rsidRDefault="005A1428" w:rsidP="00603019">
            <w:pPr>
              <w:rPr>
                <w:kern w:val="0"/>
                <w:sz w:val="24"/>
                <w:szCs w:val="24"/>
                <w14:ligatures w14:val="none"/>
              </w:rPr>
            </w:pPr>
            <w:r w:rsidRPr="005D5D20">
              <w:rPr>
                <w:b/>
                <w:bCs/>
                <w:kern w:val="0"/>
                <w:sz w:val="24"/>
                <w:szCs w:val="24"/>
                <w14:ligatures w14:val="none"/>
              </w:rPr>
              <w:t>800–1000 m³/day</w:t>
            </w:r>
          </w:p>
        </w:tc>
        <w:tc>
          <w:tcPr>
            <w:tcW w:w="0" w:type="auto"/>
            <w:vAlign w:val="center"/>
            <w:hideMark/>
          </w:tcPr>
          <w:p w14:paraId="150B5000" w14:textId="77777777" w:rsidR="005A1428" w:rsidRPr="005D5D20" w:rsidRDefault="005A1428" w:rsidP="00603019">
            <w:pPr>
              <w:rPr>
                <w:kern w:val="0"/>
                <w:sz w:val="24"/>
                <w:szCs w:val="24"/>
                <w14:ligatures w14:val="none"/>
              </w:rPr>
            </w:pPr>
            <w:r w:rsidRPr="005D5D20">
              <w:rPr>
                <w:b/>
                <w:bCs/>
                <w:kern w:val="0"/>
                <w:sz w:val="24"/>
                <w:szCs w:val="24"/>
                <w14:ligatures w14:val="none"/>
              </w:rPr>
              <w:t>₹2.2–3.0 Crore</w:t>
            </w:r>
          </w:p>
        </w:tc>
        <w:tc>
          <w:tcPr>
            <w:tcW w:w="0" w:type="auto"/>
            <w:vAlign w:val="center"/>
            <w:hideMark/>
          </w:tcPr>
          <w:p w14:paraId="6E08D109" w14:textId="77777777" w:rsidR="005A1428" w:rsidRPr="005D5D20" w:rsidRDefault="005A1428" w:rsidP="00603019">
            <w:pPr>
              <w:rPr>
                <w:kern w:val="0"/>
                <w:sz w:val="24"/>
                <w:szCs w:val="24"/>
                <w14:ligatures w14:val="none"/>
              </w:rPr>
            </w:pPr>
            <w:r w:rsidRPr="005D5D20">
              <w:rPr>
                <w:b/>
                <w:bCs/>
                <w:kern w:val="0"/>
                <w:sz w:val="24"/>
                <w:szCs w:val="24"/>
                <w14:ligatures w14:val="none"/>
              </w:rPr>
              <w:t>₹8–12 Crore</w:t>
            </w:r>
          </w:p>
        </w:tc>
      </w:tr>
      <w:tr w:rsidR="005A1428" w:rsidRPr="005D5D20" w14:paraId="358C234B" w14:textId="77777777" w:rsidTr="00603019">
        <w:trPr>
          <w:tblCellSpacing w:w="15" w:type="dxa"/>
        </w:trPr>
        <w:tc>
          <w:tcPr>
            <w:tcW w:w="0" w:type="auto"/>
            <w:vAlign w:val="center"/>
            <w:hideMark/>
          </w:tcPr>
          <w:p w14:paraId="64D5F7F2" w14:textId="77777777" w:rsidR="005A1428" w:rsidRPr="005D5D20" w:rsidRDefault="005A1428" w:rsidP="00603019">
            <w:pPr>
              <w:rPr>
                <w:kern w:val="0"/>
                <w:sz w:val="24"/>
                <w:szCs w:val="24"/>
                <w14:ligatures w14:val="none"/>
              </w:rPr>
            </w:pPr>
            <w:r w:rsidRPr="005D5D20">
              <w:rPr>
                <w:b/>
                <w:bCs/>
                <w:kern w:val="0"/>
                <w:sz w:val="24"/>
                <w:szCs w:val="24"/>
                <w14:ligatures w14:val="none"/>
              </w:rPr>
              <w:t>1200–1500 m³/day</w:t>
            </w:r>
          </w:p>
        </w:tc>
        <w:tc>
          <w:tcPr>
            <w:tcW w:w="0" w:type="auto"/>
            <w:vAlign w:val="center"/>
            <w:hideMark/>
          </w:tcPr>
          <w:p w14:paraId="7F95F18D" w14:textId="77777777" w:rsidR="005A1428" w:rsidRPr="005D5D20" w:rsidRDefault="005A1428" w:rsidP="00603019">
            <w:pPr>
              <w:rPr>
                <w:kern w:val="0"/>
                <w:sz w:val="24"/>
                <w:szCs w:val="24"/>
                <w14:ligatures w14:val="none"/>
              </w:rPr>
            </w:pPr>
            <w:r w:rsidRPr="005D5D20">
              <w:rPr>
                <w:b/>
                <w:bCs/>
                <w:kern w:val="0"/>
                <w:sz w:val="24"/>
                <w:szCs w:val="24"/>
                <w14:ligatures w14:val="none"/>
              </w:rPr>
              <w:t>₹3–5 Crore</w:t>
            </w:r>
          </w:p>
        </w:tc>
        <w:tc>
          <w:tcPr>
            <w:tcW w:w="0" w:type="auto"/>
            <w:vAlign w:val="center"/>
            <w:hideMark/>
          </w:tcPr>
          <w:p w14:paraId="3660AAFB" w14:textId="77777777" w:rsidR="005A1428" w:rsidRPr="005D5D20" w:rsidRDefault="005A1428" w:rsidP="00603019">
            <w:pPr>
              <w:rPr>
                <w:kern w:val="0"/>
                <w:sz w:val="24"/>
                <w:szCs w:val="24"/>
                <w14:ligatures w14:val="none"/>
              </w:rPr>
            </w:pPr>
            <w:r w:rsidRPr="005D5D20">
              <w:rPr>
                <w:b/>
                <w:bCs/>
                <w:kern w:val="0"/>
                <w:sz w:val="24"/>
                <w:szCs w:val="24"/>
                <w14:ligatures w14:val="none"/>
              </w:rPr>
              <w:t>₹12–18 Crore</w:t>
            </w:r>
          </w:p>
        </w:tc>
      </w:tr>
    </w:tbl>
    <w:p w14:paraId="5C32D25B" w14:textId="77777777" w:rsidR="005A1428" w:rsidRPr="005D5D20" w:rsidRDefault="005A1428" w:rsidP="005A1428">
      <w:pPr>
        <w:rPr>
          <w:kern w:val="0"/>
          <w:sz w:val="24"/>
          <w:szCs w:val="24"/>
          <w14:ligatures w14:val="none"/>
        </w:rPr>
      </w:pPr>
      <w:r w:rsidRPr="005D5D20">
        <w:rPr>
          <w:kern w:val="0"/>
          <w:sz w:val="24"/>
          <w:szCs w:val="24"/>
          <w14:ligatures w14:val="none"/>
        </w:rPr>
        <w:t>*Recommended working capital buffer represents the amount generally required to comfortably support production ramp-up, inventory, customer credit, operating expenses, and loan servicing during the initial years. Actual requirements vary based on utilization, sales realization, financing structure, and business strategy.</w:t>
      </w:r>
    </w:p>
    <w:p w14:paraId="24BCCC4B" w14:textId="77777777" w:rsidR="005A1428" w:rsidRPr="002E1922" w:rsidRDefault="005A1428" w:rsidP="005A1428">
      <w:pPr>
        <w:rPr>
          <w:kern w:val="0"/>
          <w:sz w:val="24"/>
          <w:szCs w:val="24"/>
          <w14:ligatures w14:val="none"/>
        </w:rPr>
      </w:pPr>
    </w:p>
    <w:p w14:paraId="79F62DE9" w14:textId="77777777" w:rsidR="005A1428" w:rsidRPr="002E1922" w:rsidRDefault="005A1428" w:rsidP="005A1428">
      <w:pPr>
        <w:rPr>
          <w:kern w:val="0"/>
          <w:sz w:val="24"/>
          <w:szCs w:val="24"/>
          <w14:ligatures w14:val="none"/>
        </w:rPr>
      </w:pPr>
      <w:r w:rsidRPr="002E1922">
        <w:rPr>
          <w:kern w:val="0"/>
          <w:sz w:val="24"/>
          <w:szCs w:val="24"/>
          <w14:ligatures w14:val="none"/>
        </w:rPr>
        <w:t>Typical working capital requirements include:</w:t>
      </w:r>
    </w:p>
    <w:p w14:paraId="744C4D96"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Raw material inventory</w:t>
      </w:r>
    </w:p>
    <w:p w14:paraId="2E495CC5"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Fuel and utility expenses</w:t>
      </w:r>
    </w:p>
    <w:p w14:paraId="4F78ACFC"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Employee salaries</w:t>
      </w:r>
    </w:p>
    <w:p w14:paraId="63911AF5"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Production consumables</w:t>
      </w:r>
    </w:p>
    <w:p w14:paraId="50C419EC"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Maintenance costs</w:t>
      </w:r>
    </w:p>
    <w:p w14:paraId="0E234250"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Customer credit period</w:t>
      </w:r>
    </w:p>
    <w:p w14:paraId="79B3A6CA"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lastRenderedPageBreak/>
        <w:t>Finished goods inventory</w:t>
      </w:r>
    </w:p>
    <w:p w14:paraId="7C128845"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Transportation expenses</w:t>
      </w:r>
    </w:p>
    <w:p w14:paraId="6E02A6B1" w14:textId="77777777" w:rsidR="005A1428" w:rsidRPr="002E1922" w:rsidRDefault="005A1428" w:rsidP="005A1428">
      <w:pPr>
        <w:numPr>
          <w:ilvl w:val="0"/>
          <w:numId w:val="30"/>
        </w:numPr>
        <w:rPr>
          <w:kern w:val="0"/>
          <w:sz w:val="24"/>
          <w:szCs w:val="24"/>
          <w14:ligatures w14:val="none"/>
        </w:rPr>
      </w:pPr>
      <w:r w:rsidRPr="002E1922">
        <w:rPr>
          <w:kern w:val="0"/>
          <w:sz w:val="24"/>
          <w:szCs w:val="24"/>
          <w14:ligatures w14:val="none"/>
        </w:rPr>
        <w:t>Monthly loan servicing</w:t>
      </w:r>
    </w:p>
    <w:p w14:paraId="76C1B63B" w14:textId="77777777" w:rsidR="005A1428" w:rsidRPr="002E1922" w:rsidRDefault="005A1428" w:rsidP="005A1428">
      <w:pPr>
        <w:rPr>
          <w:kern w:val="0"/>
          <w:sz w:val="24"/>
          <w:szCs w:val="24"/>
          <w14:ligatures w14:val="none"/>
        </w:rPr>
      </w:pPr>
      <w:r w:rsidRPr="002E1922">
        <w:rPr>
          <w:kern w:val="0"/>
          <w:sz w:val="24"/>
          <w:szCs w:val="24"/>
          <w14:ligatures w14:val="none"/>
        </w:rPr>
        <w:t>A technically efficient plant can still experience financial stress if working capital planning is inadequate.</w:t>
      </w:r>
    </w:p>
    <w:p w14:paraId="0078DEDD" w14:textId="77777777" w:rsidR="005A1428" w:rsidRPr="002E1922" w:rsidRDefault="005A1428" w:rsidP="005A1428">
      <w:pPr>
        <w:rPr>
          <w:kern w:val="0"/>
          <w:sz w:val="24"/>
          <w:szCs w:val="24"/>
          <w14:ligatures w14:val="none"/>
        </w:rPr>
      </w:pPr>
      <w:r>
        <w:rPr>
          <w:kern w:val="0"/>
          <w:sz w:val="24"/>
          <w:szCs w:val="24"/>
          <w14:ligatures w14:val="none"/>
        </w:rPr>
        <w:pict w14:anchorId="0E131F29">
          <v:rect id="_x0000_i1096" style="width:0;height:1.5pt" o:hralign="center" o:hrstd="t" o:hr="t" fillcolor="#a0a0a0" stroked="f"/>
        </w:pict>
      </w:r>
    </w:p>
    <w:p w14:paraId="380A6747" w14:textId="77777777" w:rsidR="005A1428" w:rsidRPr="002E1922" w:rsidRDefault="005A1428" w:rsidP="005A1428">
      <w:pPr>
        <w:rPr>
          <w:b/>
          <w:bCs/>
          <w:kern w:val="0"/>
          <w:sz w:val="24"/>
          <w:szCs w:val="24"/>
          <w14:ligatures w14:val="none"/>
        </w:rPr>
      </w:pPr>
      <w:r w:rsidRPr="002E1922">
        <w:rPr>
          <w:b/>
          <w:bCs/>
          <w:kern w:val="0"/>
          <w:sz w:val="24"/>
          <w:szCs w:val="24"/>
          <w14:ligatures w14:val="none"/>
        </w:rPr>
        <w:t>The Two Biggest Financial Mistakes</w:t>
      </w:r>
    </w:p>
    <w:p w14:paraId="0228E1F8" w14:textId="77777777" w:rsidR="005A1428" w:rsidRPr="002E1922" w:rsidRDefault="005A1428" w:rsidP="005A1428">
      <w:pPr>
        <w:rPr>
          <w:b/>
          <w:bCs/>
          <w:kern w:val="0"/>
          <w:sz w:val="24"/>
          <w:szCs w:val="24"/>
          <w14:ligatures w14:val="none"/>
        </w:rPr>
      </w:pPr>
      <w:r w:rsidRPr="002E1922">
        <w:rPr>
          <w:b/>
          <w:bCs/>
          <w:kern w:val="0"/>
          <w:sz w:val="24"/>
          <w:szCs w:val="24"/>
          <w14:ligatures w14:val="none"/>
        </w:rPr>
        <w:t>Mistake 1 – Underestimating Working Capital</w:t>
      </w:r>
    </w:p>
    <w:p w14:paraId="7571977F" w14:textId="77777777" w:rsidR="005A1428" w:rsidRPr="002E1922" w:rsidRDefault="005A1428" w:rsidP="005A1428">
      <w:pPr>
        <w:rPr>
          <w:kern w:val="0"/>
          <w:sz w:val="24"/>
          <w:szCs w:val="24"/>
          <w14:ligatures w14:val="none"/>
        </w:rPr>
      </w:pPr>
      <w:r w:rsidRPr="002E1922">
        <w:rPr>
          <w:kern w:val="0"/>
          <w:sz w:val="24"/>
          <w:szCs w:val="24"/>
          <w14:ligatures w14:val="none"/>
        </w:rPr>
        <w:t>Many feasibility studies assume immediate production, rapid sales, and prompt customer payments.</w:t>
      </w:r>
    </w:p>
    <w:p w14:paraId="21CDCA05" w14:textId="77777777" w:rsidR="005A1428" w:rsidRPr="002E1922" w:rsidRDefault="005A1428" w:rsidP="005A1428">
      <w:pPr>
        <w:rPr>
          <w:kern w:val="0"/>
          <w:sz w:val="24"/>
          <w:szCs w:val="24"/>
          <w14:ligatures w14:val="none"/>
        </w:rPr>
      </w:pPr>
      <w:r w:rsidRPr="002E1922">
        <w:rPr>
          <w:kern w:val="0"/>
          <w:sz w:val="24"/>
          <w:szCs w:val="24"/>
          <w14:ligatures w14:val="none"/>
        </w:rPr>
        <w:t>In practice, most new AAC plants operate at:</w:t>
      </w:r>
    </w:p>
    <w:p w14:paraId="6ECBD4FD" w14:textId="77777777" w:rsidR="005A1428" w:rsidRPr="002E1922" w:rsidRDefault="005A1428" w:rsidP="005A1428">
      <w:pPr>
        <w:numPr>
          <w:ilvl w:val="0"/>
          <w:numId w:val="31"/>
        </w:numPr>
        <w:rPr>
          <w:kern w:val="0"/>
          <w:sz w:val="24"/>
          <w:szCs w:val="24"/>
          <w14:ligatures w14:val="none"/>
        </w:rPr>
      </w:pPr>
      <w:r w:rsidRPr="002E1922">
        <w:rPr>
          <w:b/>
          <w:bCs/>
          <w:kern w:val="0"/>
          <w:sz w:val="24"/>
          <w:szCs w:val="24"/>
          <w14:ligatures w14:val="none"/>
        </w:rPr>
        <w:t>50–60% capacity utilization in Year 1</w:t>
      </w:r>
    </w:p>
    <w:p w14:paraId="1CB6F070" w14:textId="77777777" w:rsidR="005A1428" w:rsidRPr="002E1922" w:rsidRDefault="005A1428" w:rsidP="005A1428">
      <w:pPr>
        <w:numPr>
          <w:ilvl w:val="0"/>
          <w:numId w:val="31"/>
        </w:numPr>
        <w:rPr>
          <w:kern w:val="0"/>
          <w:sz w:val="24"/>
          <w:szCs w:val="24"/>
          <w14:ligatures w14:val="none"/>
        </w:rPr>
      </w:pPr>
      <w:r w:rsidRPr="002E1922">
        <w:rPr>
          <w:b/>
          <w:bCs/>
          <w:kern w:val="0"/>
          <w:sz w:val="24"/>
          <w:szCs w:val="24"/>
          <w14:ligatures w14:val="none"/>
        </w:rPr>
        <w:t>65–75% in Year 2</w:t>
      </w:r>
    </w:p>
    <w:p w14:paraId="3132BC59" w14:textId="77777777" w:rsidR="005A1428" w:rsidRPr="002E1922" w:rsidRDefault="005A1428" w:rsidP="005A1428">
      <w:pPr>
        <w:numPr>
          <w:ilvl w:val="0"/>
          <w:numId w:val="31"/>
        </w:numPr>
        <w:rPr>
          <w:kern w:val="0"/>
          <w:sz w:val="24"/>
          <w:szCs w:val="24"/>
          <w14:ligatures w14:val="none"/>
        </w:rPr>
      </w:pPr>
      <w:r w:rsidRPr="002E1922">
        <w:rPr>
          <w:b/>
          <w:bCs/>
          <w:kern w:val="0"/>
          <w:sz w:val="24"/>
          <w:szCs w:val="24"/>
          <w14:ligatures w14:val="none"/>
        </w:rPr>
        <w:t>80–90% in Year 3</w:t>
      </w:r>
    </w:p>
    <w:p w14:paraId="02707D00" w14:textId="77777777" w:rsidR="005A1428" w:rsidRPr="002E1922" w:rsidRDefault="005A1428" w:rsidP="005A1428">
      <w:pPr>
        <w:rPr>
          <w:kern w:val="0"/>
          <w:sz w:val="24"/>
          <w:szCs w:val="24"/>
          <w14:ligatures w14:val="none"/>
        </w:rPr>
      </w:pPr>
      <w:r w:rsidRPr="002E1922">
        <w:rPr>
          <w:kern w:val="0"/>
          <w:sz w:val="24"/>
          <w:szCs w:val="24"/>
          <w14:ligatures w14:val="none"/>
        </w:rPr>
        <w:t>During this period, cash outflows often exceed cash inflows, making sufficient working capital essential for uninterrupted operations.</w:t>
      </w:r>
    </w:p>
    <w:p w14:paraId="3078143C" w14:textId="77777777" w:rsidR="005A1428" w:rsidRPr="002E1922" w:rsidRDefault="005A1428" w:rsidP="005A1428">
      <w:pPr>
        <w:rPr>
          <w:kern w:val="0"/>
          <w:sz w:val="24"/>
          <w:szCs w:val="24"/>
          <w14:ligatures w14:val="none"/>
        </w:rPr>
      </w:pPr>
      <w:r>
        <w:rPr>
          <w:kern w:val="0"/>
          <w:sz w:val="24"/>
          <w:szCs w:val="24"/>
          <w14:ligatures w14:val="none"/>
        </w:rPr>
        <w:pict w14:anchorId="0E9F1E72">
          <v:rect id="_x0000_i1097" style="width:0;height:1.5pt" o:hralign="center" o:hrstd="t" o:hr="t" fillcolor="#a0a0a0" stroked="f"/>
        </w:pict>
      </w:r>
    </w:p>
    <w:p w14:paraId="09AD1439" w14:textId="77777777" w:rsidR="005A1428" w:rsidRPr="002E1922" w:rsidRDefault="005A1428" w:rsidP="005A1428">
      <w:pPr>
        <w:rPr>
          <w:b/>
          <w:bCs/>
          <w:kern w:val="0"/>
          <w:sz w:val="24"/>
          <w:szCs w:val="24"/>
          <w14:ligatures w14:val="none"/>
        </w:rPr>
      </w:pPr>
      <w:r w:rsidRPr="002E1922">
        <w:rPr>
          <w:b/>
          <w:bCs/>
          <w:kern w:val="0"/>
          <w:sz w:val="24"/>
          <w:szCs w:val="24"/>
          <w14:ligatures w14:val="none"/>
        </w:rPr>
        <w:t>Mistake 2 – Over-Investing Without Commercial Justification</w:t>
      </w:r>
    </w:p>
    <w:p w14:paraId="4FED91B1" w14:textId="77777777" w:rsidR="005A1428" w:rsidRPr="002E1922" w:rsidRDefault="005A1428" w:rsidP="005A1428">
      <w:pPr>
        <w:rPr>
          <w:kern w:val="0"/>
          <w:sz w:val="24"/>
          <w:szCs w:val="24"/>
          <w14:ligatures w14:val="none"/>
        </w:rPr>
      </w:pPr>
      <w:r w:rsidRPr="002E1922">
        <w:rPr>
          <w:kern w:val="0"/>
          <w:sz w:val="24"/>
          <w:szCs w:val="24"/>
          <w14:ligatures w14:val="none"/>
        </w:rPr>
        <w:t>Some investors significantly increase project cost by selecting oversized equipment, excessive automation, or infrastructure designed far beyond initial production requirements.</w:t>
      </w:r>
    </w:p>
    <w:p w14:paraId="67FB1BF9" w14:textId="77777777" w:rsidR="005A1428" w:rsidRPr="002E1922" w:rsidRDefault="005A1428" w:rsidP="005A1428">
      <w:pPr>
        <w:rPr>
          <w:kern w:val="0"/>
          <w:sz w:val="24"/>
          <w:szCs w:val="24"/>
          <w14:ligatures w14:val="none"/>
        </w:rPr>
      </w:pPr>
      <w:r w:rsidRPr="002E1922">
        <w:rPr>
          <w:kern w:val="0"/>
          <w:sz w:val="24"/>
          <w:szCs w:val="24"/>
          <w14:ligatures w14:val="none"/>
        </w:rPr>
        <w:t>While these upgrades may offer incremental technical improvements, they also increase:</w:t>
      </w:r>
    </w:p>
    <w:p w14:paraId="276D1625" w14:textId="77777777" w:rsidR="005A1428" w:rsidRPr="002E1922" w:rsidRDefault="005A1428" w:rsidP="005A1428">
      <w:pPr>
        <w:numPr>
          <w:ilvl w:val="0"/>
          <w:numId w:val="32"/>
        </w:numPr>
        <w:rPr>
          <w:kern w:val="0"/>
          <w:sz w:val="24"/>
          <w:szCs w:val="24"/>
          <w14:ligatures w14:val="none"/>
        </w:rPr>
      </w:pPr>
      <w:r w:rsidRPr="002E1922">
        <w:rPr>
          <w:kern w:val="0"/>
          <w:sz w:val="24"/>
          <w:szCs w:val="24"/>
          <w14:ligatures w14:val="none"/>
        </w:rPr>
        <w:t>Loan amount</w:t>
      </w:r>
    </w:p>
    <w:p w14:paraId="1EF7587E" w14:textId="77777777" w:rsidR="005A1428" w:rsidRPr="002E1922" w:rsidRDefault="005A1428" w:rsidP="005A1428">
      <w:pPr>
        <w:numPr>
          <w:ilvl w:val="0"/>
          <w:numId w:val="32"/>
        </w:numPr>
        <w:rPr>
          <w:kern w:val="0"/>
          <w:sz w:val="24"/>
          <w:szCs w:val="24"/>
          <w14:ligatures w14:val="none"/>
        </w:rPr>
      </w:pPr>
      <w:r w:rsidRPr="002E1922">
        <w:rPr>
          <w:kern w:val="0"/>
          <w:sz w:val="24"/>
          <w:szCs w:val="24"/>
          <w14:ligatures w14:val="none"/>
        </w:rPr>
        <w:t>Interest burden</w:t>
      </w:r>
    </w:p>
    <w:p w14:paraId="120AA574" w14:textId="77777777" w:rsidR="005A1428" w:rsidRPr="002E1922" w:rsidRDefault="005A1428" w:rsidP="005A1428">
      <w:pPr>
        <w:numPr>
          <w:ilvl w:val="0"/>
          <w:numId w:val="32"/>
        </w:numPr>
        <w:rPr>
          <w:kern w:val="0"/>
          <w:sz w:val="24"/>
          <w:szCs w:val="24"/>
          <w14:ligatures w14:val="none"/>
        </w:rPr>
      </w:pPr>
      <w:r w:rsidRPr="002E1922">
        <w:rPr>
          <w:kern w:val="0"/>
          <w:sz w:val="24"/>
          <w:szCs w:val="24"/>
          <w14:ligatures w14:val="none"/>
        </w:rPr>
        <w:t>EMI obligations</w:t>
      </w:r>
    </w:p>
    <w:p w14:paraId="3D7A1826" w14:textId="77777777" w:rsidR="005A1428" w:rsidRPr="002E1922" w:rsidRDefault="005A1428" w:rsidP="005A1428">
      <w:pPr>
        <w:numPr>
          <w:ilvl w:val="0"/>
          <w:numId w:val="32"/>
        </w:numPr>
        <w:rPr>
          <w:kern w:val="0"/>
          <w:sz w:val="24"/>
          <w:szCs w:val="24"/>
          <w14:ligatures w14:val="none"/>
        </w:rPr>
      </w:pPr>
      <w:r w:rsidRPr="002E1922">
        <w:rPr>
          <w:kern w:val="0"/>
          <w:sz w:val="24"/>
          <w:szCs w:val="24"/>
          <w14:ligatures w14:val="none"/>
        </w:rPr>
        <w:t>Depreciation</w:t>
      </w:r>
    </w:p>
    <w:p w14:paraId="0FFD4ED0" w14:textId="77777777" w:rsidR="005A1428" w:rsidRPr="002E1922" w:rsidRDefault="005A1428" w:rsidP="005A1428">
      <w:pPr>
        <w:numPr>
          <w:ilvl w:val="0"/>
          <w:numId w:val="32"/>
        </w:numPr>
        <w:rPr>
          <w:kern w:val="0"/>
          <w:sz w:val="24"/>
          <w:szCs w:val="24"/>
          <w14:ligatures w14:val="none"/>
        </w:rPr>
      </w:pPr>
      <w:r w:rsidRPr="002E1922">
        <w:rPr>
          <w:kern w:val="0"/>
          <w:sz w:val="24"/>
          <w:szCs w:val="24"/>
          <w14:ligatures w14:val="none"/>
        </w:rPr>
        <w:t>Fixed manufacturing cost</w:t>
      </w:r>
    </w:p>
    <w:p w14:paraId="03C52F59" w14:textId="77777777" w:rsidR="005A1428" w:rsidRPr="002E1922" w:rsidRDefault="005A1428" w:rsidP="005A1428">
      <w:pPr>
        <w:rPr>
          <w:kern w:val="0"/>
          <w:sz w:val="24"/>
          <w:szCs w:val="24"/>
          <w14:ligatures w14:val="none"/>
        </w:rPr>
      </w:pPr>
      <w:r w:rsidRPr="002E1922">
        <w:rPr>
          <w:kern w:val="0"/>
          <w:sz w:val="24"/>
          <w:szCs w:val="24"/>
          <w14:ligatures w14:val="none"/>
        </w:rPr>
        <w:t>A plant with unnecessarily high capital investment may struggle to compete against a nearby facility designed with optimized investment and lower operating costs.</w:t>
      </w:r>
    </w:p>
    <w:p w14:paraId="3EB61C22" w14:textId="77777777" w:rsidR="005A1428" w:rsidRPr="002E1922" w:rsidRDefault="005A1428" w:rsidP="005A1428">
      <w:pPr>
        <w:rPr>
          <w:kern w:val="0"/>
          <w:sz w:val="24"/>
          <w:szCs w:val="24"/>
          <w14:ligatures w14:val="none"/>
        </w:rPr>
      </w:pPr>
      <w:r w:rsidRPr="002E1922">
        <w:rPr>
          <w:b/>
          <w:bCs/>
          <w:kern w:val="0"/>
          <w:sz w:val="24"/>
          <w:szCs w:val="24"/>
          <w14:ligatures w14:val="none"/>
        </w:rPr>
        <w:t>The objective is not the highest investment—it is the highest return on investment.</w:t>
      </w:r>
    </w:p>
    <w:p w14:paraId="6B622408" w14:textId="77777777" w:rsidR="005A1428" w:rsidRPr="002E1922" w:rsidRDefault="005A1428" w:rsidP="005A1428">
      <w:pPr>
        <w:rPr>
          <w:kern w:val="0"/>
          <w:sz w:val="24"/>
          <w:szCs w:val="24"/>
          <w14:ligatures w14:val="none"/>
        </w:rPr>
      </w:pPr>
      <w:r>
        <w:rPr>
          <w:kern w:val="0"/>
          <w:sz w:val="24"/>
          <w:szCs w:val="24"/>
          <w14:ligatures w14:val="none"/>
        </w:rPr>
        <w:pict w14:anchorId="095FB7E3">
          <v:rect id="_x0000_i1098" style="width:0;height:1.5pt" o:hralign="center" o:hrstd="t" o:hr="t" fillcolor="#a0a0a0" stroked="f"/>
        </w:pict>
      </w:r>
    </w:p>
    <w:p w14:paraId="2F0D4563" w14:textId="77777777" w:rsidR="005A1428" w:rsidRPr="002E1922" w:rsidRDefault="005A1428" w:rsidP="005A1428">
      <w:pPr>
        <w:rPr>
          <w:b/>
          <w:bCs/>
          <w:kern w:val="0"/>
          <w:sz w:val="24"/>
          <w:szCs w:val="24"/>
          <w14:ligatures w14:val="none"/>
        </w:rPr>
      </w:pPr>
      <w:r w:rsidRPr="002E1922">
        <w:rPr>
          <w:b/>
          <w:bCs/>
          <w:kern w:val="0"/>
          <w:sz w:val="24"/>
          <w:szCs w:val="24"/>
          <w14:ligatures w14:val="none"/>
        </w:rPr>
        <w:lastRenderedPageBreak/>
        <w:t>Engineering Insights That Financial Models Often Ignore</w:t>
      </w:r>
    </w:p>
    <w:p w14:paraId="2B2BB1D2" w14:textId="77777777" w:rsidR="005A1428" w:rsidRPr="002E1922" w:rsidRDefault="005A1428" w:rsidP="005A1428">
      <w:pPr>
        <w:numPr>
          <w:ilvl w:val="0"/>
          <w:numId w:val="33"/>
        </w:numPr>
        <w:rPr>
          <w:kern w:val="0"/>
          <w:sz w:val="24"/>
          <w:szCs w:val="24"/>
          <w14:ligatures w14:val="none"/>
        </w:rPr>
      </w:pPr>
      <w:r w:rsidRPr="002E1922">
        <w:rPr>
          <w:b/>
          <w:bCs/>
          <w:kern w:val="0"/>
          <w:sz w:val="24"/>
          <w:szCs w:val="24"/>
          <w14:ligatures w14:val="none"/>
        </w:rPr>
        <w:t>Production cost is determined by the combined effect of capital cost, capacity utilization, and operational efficiency—not machinery price alone.</w:t>
      </w:r>
    </w:p>
    <w:p w14:paraId="46518A5F" w14:textId="77777777" w:rsidR="005A1428" w:rsidRPr="002E1922" w:rsidRDefault="005A1428" w:rsidP="005A1428">
      <w:pPr>
        <w:numPr>
          <w:ilvl w:val="0"/>
          <w:numId w:val="33"/>
        </w:numPr>
        <w:rPr>
          <w:kern w:val="0"/>
          <w:sz w:val="24"/>
          <w:szCs w:val="24"/>
          <w14:ligatures w14:val="none"/>
        </w:rPr>
      </w:pPr>
      <w:r w:rsidRPr="002E1922">
        <w:rPr>
          <w:b/>
          <w:bCs/>
          <w:kern w:val="0"/>
          <w:sz w:val="24"/>
          <w:szCs w:val="24"/>
          <w14:ligatures w14:val="none"/>
        </w:rPr>
        <w:t>Working capital requirements increase as product dispatch cycles and customer credit periods lengthen.</w:t>
      </w:r>
      <w:r w:rsidRPr="002E1922">
        <w:rPr>
          <w:kern w:val="0"/>
          <w:sz w:val="24"/>
          <w:szCs w:val="24"/>
          <w14:ligatures w14:val="none"/>
        </w:rPr>
        <w:t xml:space="preserve"> Faster inventory turnover reduces financing costs.</w:t>
      </w:r>
    </w:p>
    <w:p w14:paraId="41364A7C" w14:textId="77777777" w:rsidR="005A1428" w:rsidRPr="002E1922" w:rsidRDefault="005A1428" w:rsidP="005A1428">
      <w:pPr>
        <w:numPr>
          <w:ilvl w:val="0"/>
          <w:numId w:val="33"/>
        </w:numPr>
        <w:rPr>
          <w:kern w:val="0"/>
          <w:sz w:val="24"/>
          <w:szCs w:val="24"/>
          <w14:ligatures w14:val="none"/>
        </w:rPr>
      </w:pPr>
      <w:r w:rsidRPr="002E1922">
        <w:rPr>
          <w:b/>
          <w:bCs/>
          <w:kern w:val="0"/>
          <w:sz w:val="24"/>
          <w:szCs w:val="24"/>
          <w14:ligatures w14:val="none"/>
        </w:rPr>
        <w:t>A technically balanced plant with optimized capital expenditure often delivers stronger long-term profitability than an over-engineered project with excessive debt.</w:t>
      </w:r>
    </w:p>
    <w:p w14:paraId="5AD44712" w14:textId="77777777" w:rsidR="005A1428" w:rsidRPr="002E1922" w:rsidRDefault="005A1428" w:rsidP="005A1428">
      <w:pPr>
        <w:rPr>
          <w:kern w:val="0"/>
          <w:sz w:val="24"/>
          <w:szCs w:val="24"/>
          <w14:ligatures w14:val="none"/>
        </w:rPr>
      </w:pPr>
      <w:r>
        <w:rPr>
          <w:kern w:val="0"/>
          <w:sz w:val="24"/>
          <w:szCs w:val="24"/>
          <w14:ligatures w14:val="none"/>
        </w:rPr>
        <w:pict w14:anchorId="381E22FB">
          <v:rect id="_x0000_i1099" style="width:0;height:1.5pt" o:hralign="center" o:hrstd="t" o:hr="t" fillcolor="#a0a0a0" stroked="f"/>
        </w:pict>
      </w:r>
    </w:p>
    <w:p w14:paraId="1CB75715" w14:textId="77777777" w:rsidR="005A1428" w:rsidRPr="002E1922" w:rsidRDefault="005A1428" w:rsidP="005A1428">
      <w:pPr>
        <w:rPr>
          <w:b/>
          <w:bCs/>
          <w:kern w:val="0"/>
          <w:sz w:val="24"/>
          <w:szCs w:val="24"/>
          <w14:ligatures w14:val="none"/>
        </w:rPr>
      </w:pPr>
      <w:r w:rsidRPr="002E1922">
        <w:rPr>
          <w:b/>
          <w:bCs/>
          <w:kern w:val="0"/>
          <w:sz w:val="24"/>
          <w:szCs w:val="24"/>
          <w14:ligatures w14:val="none"/>
        </w:rPr>
        <w:t>How LAXMI EN FAB PVT LTD Evaluates Project Cost</w:t>
      </w:r>
    </w:p>
    <w:p w14:paraId="4094766D" w14:textId="77777777" w:rsidR="005A1428" w:rsidRPr="002E1922" w:rsidRDefault="005A1428" w:rsidP="005A1428">
      <w:pPr>
        <w:rPr>
          <w:kern w:val="0"/>
          <w:sz w:val="24"/>
          <w:szCs w:val="24"/>
          <w14:ligatures w14:val="none"/>
        </w:rPr>
      </w:pPr>
      <w:r w:rsidRPr="002E1922">
        <w:rPr>
          <w:kern w:val="0"/>
          <w:sz w:val="24"/>
          <w:szCs w:val="24"/>
          <w14:ligatures w14:val="none"/>
        </w:rPr>
        <w:t xml:space="preserve">At </w:t>
      </w:r>
      <w:r w:rsidRPr="002E1922">
        <w:rPr>
          <w:b/>
          <w:bCs/>
          <w:kern w:val="0"/>
          <w:sz w:val="24"/>
          <w:szCs w:val="24"/>
          <w14:ligatures w14:val="none"/>
        </w:rPr>
        <w:t>LAXMI EN FAB PVT LTD</w:t>
      </w:r>
      <w:r w:rsidRPr="002E1922">
        <w:rPr>
          <w:kern w:val="0"/>
          <w:sz w:val="24"/>
          <w:szCs w:val="24"/>
          <w14:ligatures w14:val="none"/>
        </w:rPr>
        <w:t>, project planning integrates engineering and financial analysis from the earliest design stage.</w:t>
      </w:r>
    </w:p>
    <w:p w14:paraId="1A901D79" w14:textId="77777777" w:rsidR="005A1428" w:rsidRPr="002E1922" w:rsidRDefault="005A1428" w:rsidP="005A1428">
      <w:pPr>
        <w:rPr>
          <w:kern w:val="0"/>
          <w:sz w:val="24"/>
          <w:szCs w:val="24"/>
          <w14:ligatures w14:val="none"/>
        </w:rPr>
      </w:pPr>
      <w:r w:rsidRPr="002E1922">
        <w:rPr>
          <w:kern w:val="0"/>
          <w:sz w:val="24"/>
          <w:szCs w:val="24"/>
          <w14:ligatures w14:val="none"/>
        </w:rPr>
        <w:t>Our evaluation methodology includes:</w:t>
      </w:r>
    </w:p>
    <w:p w14:paraId="25C777AF" w14:textId="77777777" w:rsidR="005A1428" w:rsidRPr="002E1922" w:rsidRDefault="005A1428" w:rsidP="005A1428">
      <w:pPr>
        <w:rPr>
          <w:b/>
          <w:bCs/>
          <w:kern w:val="0"/>
          <w:sz w:val="24"/>
          <w:szCs w:val="24"/>
          <w14:ligatures w14:val="none"/>
        </w:rPr>
      </w:pPr>
      <w:r w:rsidRPr="002E1922">
        <w:rPr>
          <w:b/>
          <w:bCs/>
          <w:kern w:val="0"/>
          <w:sz w:val="24"/>
          <w:szCs w:val="24"/>
          <w14:ligatures w14:val="none"/>
        </w:rPr>
        <w:t>Capital Cost Engineering</w:t>
      </w:r>
    </w:p>
    <w:p w14:paraId="70474E69" w14:textId="77777777" w:rsidR="005A1428" w:rsidRPr="002E1922" w:rsidRDefault="005A1428" w:rsidP="005A1428">
      <w:pPr>
        <w:numPr>
          <w:ilvl w:val="0"/>
          <w:numId w:val="34"/>
        </w:numPr>
        <w:rPr>
          <w:kern w:val="0"/>
          <w:sz w:val="24"/>
          <w:szCs w:val="24"/>
          <w14:ligatures w14:val="none"/>
        </w:rPr>
      </w:pPr>
      <w:r w:rsidRPr="002E1922">
        <w:rPr>
          <w:kern w:val="0"/>
          <w:sz w:val="24"/>
          <w:szCs w:val="24"/>
          <w14:ligatures w14:val="none"/>
        </w:rPr>
        <w:t>Complete project cost estimation</w:t>
      </w:r>
    </w:p>
    <w:p w14:paraId="7A980A2D" w14:textId="77777777" w:rsidR="005A1428" w:rsidRPr="002E1922" w:rsidRDefault="005A1428" w:rsidP="005A1428">
      <w:pPr>
        <w:numPr>
          <w:ilvl w:val="0"/>
          <w:numId w:val="34"/>
        </w:numPr>
        <w:rPr>
          <w:kern w:val="0"/>
          <w:sz w:val="24"/>
          <w:szCs w:val="24"/>
          <w14:ligatures w14:val="none"/>
        </w:rPr>
      </w:pPr>
      <w:r w:rsidRPr="002E1922">
        <w:rPr>
          <w:kern w:val="0"/>
          <w:sz w:val="24"/>
          <w:szCs w:val="24"/>
          <w14:ligatures w14:val="none"/>
        </w:rPr>
        <w:t>Equipment sizing optimization</w:t>
      </w:r>
    </w:p>
    <w:p w14:paraId="35CB6040" w14:textId="77777777" w:rsidR="005A1428" w:rsidRPr="002E1922" w:rsidRDefault="005A1428" w:rsidP="005A1428">
      <w:pPr>
        <w:numPr>
          <w:ilvl w:val="0"/>
          <w:numId w:val="34"/>
        </w:numPr>
        <w:rPr>
          <w:kern w:val="0"/>
          <w:sz w:val="24"/>
          <w:szCs w:val="24"/>
          <w14:ligatures w14:val="none"/>
        </w:rPr>
      </w:pPr>
      <w:r w:rsidRPr="002E1922">
        <w:rPr>
          <w:kern w:val="0"/>
          <w:sz w:val="24"/>
          <w:szCs w:val="24"/>
          <w14:ligatures w14:val="none"/>
        </w:rPr>
        <w:t>Utility and infrastructure planning</w:t>
      </w:r>
    </w:p>
    <w:p w14:paraId="5638537C" w14:textId="77777777" w:rsidR="005A1428" w:rsidRPr="002E1922" w:rsidRDefault="005A1428" w:rsidP="005A1428">
      <w:pPr>
        <w:numPr>
          <w:ilvl w:val="0"/>
          <w:numId w:val="34"/>
        </w:numPr>
        <w:rPr>
          <w:kern w:val="0"/>
          <w:sz w:val="24"/>
          <w:szCs w:val="24"/>
          <w14:ligatures w14:val="none"/>
        </w:rPr>
      </w:pPr>
      <w:r w:rsidRPr="002E1922">
        <w:rPr>
          <w:kern w:val="0"/>
          <w:sz w:val="24"/>
          <w:szCs w:val="24"/>
          <w14:ligatures w14:val="none"/>
        </w:rPr>
        <w:t>Civil and installation budgeting</w:t>
      </w:r>
    </w:p>
    <w:p w14:paraId="49E7ACE3" w14:textId="77777777" w:rsidR="005A1428" w:rsidRPr="002E1922" w:rsidRDefault="005A1428" w:rsidP="005A1428">
      <w:pPr>
        <w:rPr>
          <w:b/>
          <w:bCs/>
          <w:kern w:val="0"/>
          <w:sz w:val="24"/>
          <w:szCs w:val="24"/>
          <w14:ligatures w14:val="none"/>
        </w:rPr>
      </w:pPr>
      <w:r w:rsidRPr="002E1922">
        <w:rPr>
          <w:b/>
          <w:bCs/>
          <w:kern w:val="0"/>
          <w:sz w:val="24"/>
          <w:szCs w:val="24"/>
          <w14:ligatures w14:val="none"/>
        </w:rPr>
        <w:t>Production Economics</w:t>
      </w:r>
    </w:p>
    <w:p w14:paraId="57E06F6F" w14:textId="77777777" w:rsidR="005A1428" w:rsidRPr="002E1922" w:rsidRDefault="005A1428" w:rsidP="005A1428">
      <w:pPr>
        <w:numPr>
          <w:ilvl w:val="0"/>
          <w:numId w:val="35"/>
        </w:numPr>
        <w:rPr>
          <w:kern w:val="0"/>
          <w:sz w:val="24"/>
          <w:szCs w:val="24"/>
          <w14:ligatures w14:val="none"/>
        </w:rPr>
      </w:pPr>
      <w:r w:rsidRPr="002E1922">
        <w:rPr>
          <w:kern w:val="0"/>
          <w:sz w:val="24"/>
          <w:szCs w:val="24"/>
          <w14:ligatures w14:val="none"/>
        </w:rPr>
        <w:t>Manufacturing cost per cubic metre</w:t>
      </w:r>
    </w:p>
    <w:p w14:paraId="581FCF89" w14:textId="77777777" w:rsidR="005A1428" w:rsidRPr="002E1922" w:rsidRDefault="005A1428" w:rsidP="005A1428">
      <w:pPr>
        <w:numPr>
          <w:ilvl w:val="0"/>
          <w:numId w:val="35"/>
        </w:numPr>
        <w:rPr>
          <w:kern w:val="0"/>
          <w:sz w:val="24"/>
          <w:szCs w:val="24"/>
          <w14:ligatures w14:val="none"/>
        </w:rPr>
      </w:pPr>
      <w:r w:rsidRPr="002E1922">
        <w:rPr>
          <w:kern w:val="0"/>
          <w:sz w:val="24"/>
          <w:szCs w:val="24"/>
          <w14:ligatures w14:val="none"/>
        </w:rPr>
        <w:t>Steam and energy consumption</w:t>
      </w:r>
    </w:p>
    <w:p w14:paraId="5769AF48" w14:textId="77777777" w:rsidR="005A1428" w:rsidRPr="002E1922" w:rsidRDefault="005A1428" w:rsidP="005A1428">
      <w:pPr>
        <w:numPr>
          <w:ilvl w:val="0"/>
          <w:numId w:val="35"/>
        </w:numPr>
        <w:rPr>
          <w:kern w:val="0"/>
          <w:sz w:val="24"/>
          <w:szCs w:val="24"/>
          <w14:ligatures w14:val="none"/>
        </w:rPr>
      </w:pPr>
      <w:r w:rsidRPr="002E1922">
        <w:rPr>
          <w:kern w:val="0"/>
          <w:sz w:val="24"/>
          <w:szCs w:val="24"/>
          <w14:ligatures w14:val="none"/>
        </w:rPr>
        <w:t>Raw material cost modelling</w:t>
      </w:r>
    </w:p>
    <w:p w14:paraId="0C76484F" w14:textId="77777777" w:rsidR="005A1428" w:rsidRPr="002E1922" w:rsidRDefault="005A1428" w:rsidP="005A1428">
      <w:pPr>
        <w:numPr>
          <w:ilvl w:val="0"/>
          <w:numId w:val="35"/>
        </w:numPr>
        <w:rPr>
          <w:kern w:val="0"/>
          <w:sz w:val="24"/>
          <w:szCs w:val="24"/>
          <w14:ligatures w14:val="none"/>
        </w:rPr>
      </w:pPr>
      <w:r w:rsidRPr="002E1922">
        <w:rPr>
          <w:kern w:val="0"/>
          <w:sz w:val="24"/>
          <w:szCs w:val="24"/>
          <w14:ligatures w14:val="none"/>
        </w:rPr>
        <w:t>Labour productivity analysis</w:t>
      </w:r>
    </w:p>
    <w:p w14:paraId="30C0A86F" w14:textId="77777777" w:rsidR="005A1428" w:rsidRPr="002E1922" w:rsidRDefault="005A1428" w:rsidP="005A1428">
      <w:pPr>
        <w:rPr>
          <w:b/>
          <w:bCs/>
          <w:kern w:val="0"/>
          <w:sz w:val="24"/>
          <w:szCs w:val="24"/>
          <w14:ligatures w14:val="none"/>
        </w:rPr>
      </w:pPr>
      <w:r w:rsidRPr="002E1922">
        <w:rPr>
          <w:b/>
          <w:bCs/>
          <w:kern w:val="0"/>
          <w:sz w:val="24"/>
          <w:szCs w:val="24"/>
          <w14:ligatures w14:val="none"/>
        </w:rPr>
        <w:t>Financial Engineering</w:t>
      </w:r>
    </w:p>
    <w:p w14:paraId="6A0A8AD4"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Working capital estimation</w:t>
      </w:r>
    </w:p>
    <w:p w14:paraId="317CE56C"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Capacity utilization forecasting</w:t>
      </w:r>
    </w:p>
    <w:p w14:paraId="1F7A241F"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Break-even analysis</w:t>
      </w:r>
    </w:p>
    <w:p w14:paraId="2BC88278"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Cash flow modelling</w:t>
      </w:r>
    </w:p>
    <w:p w14:paraId="4641FAD4"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ROI and payback evaluation</w:t>
      </w:r>
    </w:p>
    <w:p w14:paraId="6C406A8F" w14:textId="77777777" w:rsidR="005A1428" w:rsidRPr="002E1922" w:rsidRDefault="005A1428" w:rsidP="005A1428">
      <w:pPr>
        <w:numPr>
          <w:ilvl w:val="0"/>
          <w:numId w:val="36"/>
        </w:numPr>
        <w:rPr>
          <w:kern w:val="0"/>
          <w:sz w:val="24"/>
          <w:szCs w:val="24"/>
          <w14:ligatures w14:val="none"/>
        </w:rPr>
      </w:pPr>
      <w:r w:rsidRPr="002E1922">
        <w:rPr>
          <w:kern w:val="0"/>
          <w:sz w:val="24"/>
          <w:szCs w:val="24"/>
          <w14:ligatures w14:val="none"/>
        </w:rPr>
        <w:t>Debt servicing capability</w:t>
      </w:r>
    </w:p>
    <w:p w14:paraId="7E44DE17" w14:textId="77777777" w:rsidR="005A1428" w:rsidRPr="002E1922" w:rsidRDefault="005A1428" w:rsidP="005A1428">
      <w:pPr>
        <w:rPr>
          <w:kern w:val="0"/>
          <w:sz w:val="24"/>
          <w:szCs w:val="24"/>
          <w14:ligatures w14:val="none"/>
        </w:rPr>
      </w:pPr>
      <w:r w:rsidRPr="002E1922">
        <w:rPr>
          <w:kern w:val="0"/>
          <w:sz w:val="24"/>
          <w:szCs w:val="24"/>
          <w14:ligatures w14:val="none"/>
        </w:rPr>
        <w:lastRenderedPageBreak/>
        <w:t>Our objective is to design an AAC plant that is not only technically efficient but also financially resilient under real market conditions.</w:t>
      </w:r>
    </w:p>
    <w:p w14:paraId="33091929" w14:textId="77777777" w:rsidR="005A1428" w:rsidRPr="002E1922" w:rsidRDefault="005A1428" w:rsidP="005A1428">
      <w:pPr>
        <w:rPr>
          <w:kern w:val="0"/>
          <w:sz w:val="24"/>
          <w:szCs w:val="24"/>
          <w14:ligatures w14:val="none"/>
        </w:rPr>
      </w:pPr>
      <w:r>
        <w:rPr>
          <w:kern w:val="0"/>
          <w:sz w:val="24"/>
          <w:szCs w:val="24"/>
          <w14:ligatures w14:val="none"/>
        </w:rPr>
        <w:pict w14:anchorId="7730D4C4">
          <v:rect id="_x0000_i1100" style="width:0;height:1.5pt" o:hralign="center" o:hrstd="t" o:hr="t" fillcolor="#a0a0a0" stroked="f"/>
        </w:pict>
      </w:r>
    </w:p>
    <w:p w14:paraId="7F16F6A8" w14:textId="77777777" w:rsidR="005A1428" w:rsidRPr="002E1922" w:rsidRDefault="005A1428" w:rsidP="005A1428">
      <w:pPr>
        <w:rPr>
          <w:b/>
          <w:bCs/>
          <w:kern w:val="0"/>
          <w:sz w:val="24"/>
          <w:szCs w:val="24"/>
          <w14:ligatures w14:val="none"/>
        </w:rPr>
      </w:pPr>
      <w:r w:rsidRPr="002E1922">
        <w:rPr>
          <w:b/>
          <w:bCs/>
          <w:kern w:val="0"/>
          <w:sz w:val="24"/>
          <w:szCs w:val="24"/>
          <w14:ligatures w14:val="none"/>
        </w:rPr>
        <w:t>Engineering Consultation</w:t>
      </w:r>
    </w:p>
    <w:p w14:paraId="2F019726" w14:textId="77777777" w:rsidR="005A1428" w:rsidRPr="002E1922" w:rsidRDefault="005A1428" w:rsidP="005A1428">
      <w:pPr>
        <w:rPr>
          <w:kern w:val="0"/>
          <w:sz w:val="24"/>
          <w:szCs w:val="24"/>
          <w14:ligatures w14:val="none"/>
        </w:rPr>
      </w:pPr>
      <w:r w:rsidRPr="002E1922">
        <w:rPr>
          <w:kern w:val="0"/>
          <w:sz w:val="24"/>
          <w:szCs w:val="24"/>
          <w14:ligatures w14:val="none"/>
        </w:rPr>
        <w:t xml:space="preserve">The success of an AAC Block and AAC Panel manufacturing project </w:t>
      </w:r>
      <w:proofErr w:type="gramStart"/>
      <w:r w:rsidRPr="002E1922">
        <w:rPr>
          <w:kern w:val="0"/>
          <w:sz w:val="24"/>
          <w:szCs w:val="24"/>
          <w14:ligatures w14:val="none"/>
        </w:rPr>
        <w:t>depends</w:t>
      </w:r>
      <w:proofErr w:type="gramEnd"/>
      <w:r w:rsidRPr="002E1922">
        <w:rPr>
          <w:kern w:val="0"/>
          <w:sz w:val="24"/>
          <w:szCs w:val="24"/>
          <w14:ligatures w14:val="none"/>
        </w:rPr>
        <w:t xml:space="preserve"> on balancing </w:t>
      </w:r>
      <w:r w:rsidRPr="002E1922">
        <w:rPr>
          <w:b/>
          <w:bCs/>
          <w:kern w:val="0"/>
          <w:sz w:val="24"/>
          <w:szCs w:val="24"/>
          <w14:ligatures w14:val="none"/>
        </w:rPr>
        <w:t>project cost, working capital, production economics, and market demand</w:t>
      </w:r>
      <w:r w:rsidRPr="002E1922">
        <w:rPr>
          <w:kern w:val="0"/>
          <w:sz w:val="24"/>
          <w:szCs w:val="24"/>
          <w14:ligatures w14:val="none"/>
        </w:rPr>
        <w:t>. Investors who focus only on machinery price often underestimate the financial resources required to achieve stable commercial operations.</w:t>
      </w:r>
    </w:p>
    <w:p w14:paraId="6B105A0E" w14:textId="77777777" w:rsidR="005A1428" w:rsidRPr="002E1922" w:rsidRDefault="005A1428" w:rsidP="005A1428">
      <w:pPr>
        <w:rPr>
          <w:kern w:val="0"/>
          <w:sz w:val="24"/>
          <w:szCs w:val="24"/>
          <w14:ligatures w14:val="none"/>
        </w:rPr>
      </w:pPr>
      <w:r w:rsidRPr="002E1922">
        <w:rPr>
          <w:kern w:val="0"/>
          <w:sz w:val="24"/>
          <w:szCs w:val="24"/>
          <w14:ligatures w14:val="none"/>
        </w:rPr>
        <w:t>Before committing capital, evaluate the project through four engineering lenses:</w:t>
      </w:r>
    </w:p>
    <w:p w14:paraId="6D5BAF56" w14:textId="77777777" w:rsidR="005A1428" w:rsidRPr="002E1922" w:rsidRDefault="005A1428" w:rsidP="005A1428">
      <w:pPr>
        <w:numPr>
          <w:ilvl w:val="0"/>
          <w:numId w:val="37"/>
        </w:numPr>
        <w:rPr>
          <w:kern w:val="0"/>
          <w:sz w:val="24"/>
          <w:szCs w:val="24"/>
          <w14:ligatures w14:val="none"/>
        </w:rPr>
      </w:pPr>
      <w:r w:rsidRPr="002E1922">
        <w:rPr>
          <w:b/>
          <w:bCs/>
          <w:kern w:val="0"/>
          <w:sz w:val="24"/>
          <w:szCs w:val="24"/>
          <w14:ligatures w14:val="none"/>
        </w:rPr>
        <w:t>Total Project Investment</w:t>
      </w:r>
    </w:p>
    <w:p w14:paraId="716277F1" w14:textId="77777777" w:rsidR="005A1428" w:rsidRPr="002E1922" w:rsidRDefault="005A1428" w:rsidP="005A1428">
      <w:pPr>
        <w:numPr>
          <w:ilvl w:val="0"/>
          <w:numId w:val="37"/>
        </w:numPr>
        <w:rPr>
          <w:kern w:val="0"/>
          <w:sz w:val="24"/>
          <w:szCs w:val="24"/>
          <w14:ligatures w14:val="none"/>
        </w:rPr>
      </w:pPr>
      <w:r w:rsidRPr="002E1922">
        <w:rPr>
          <w:b/>
          <w:bCs/>
          <w:kern w:val="0"/>
          <w:sz w:val="24"/>
          <w:szCs w:val="24"/>
          <w14:ligatures w14:val="none"/>
        </w:rPr>
        <w:t>Working Capital Requirement</w:t>
      </w:r>
    </w:p>
    <w:p w14:paraId="69A04292" w14:textId="77777777" w:rsidR="005A1428" w:rsidRPr="002E1922" w:rsidRDefault="005A1428" w:rsidP="005A1428">
      <w:pPr>
        <w:numPr>
          <w:ilvl w:val="0"/>
          <w:numId w:val="37"/>
        </w:numPr>
        <w:rPr>
          <w:kern w:val="0"/>
          <w:sz w:val="24"/>
          <w:szCs w:val="24"/>
          <w14:ligatures w14:val="none"/>
        </w:rPr>
      </w:pPr>
      <w:r w:rsidRPr="002E1922">
        <w:rPr>
          <w:b/>
          <w:bCs/>
          <w:kern w:val="0"/>
          <w:sz w:val="24"/>
          <w:szCs w:val="24"/>
          <w14:ligatures w14:val="none"/>
        </w:rPr>
        <w:t>Manufacturing Cost per Cubic Metre</w:t>
      </w:r>
    </w:p>
    <w:p w14:paraId="4426DC24" w14:textId="77777777" w:rsidR="005A1428" w:rsidRPr="002E1922" w:rsidRDefault="005A1428" w:rsidP="005A1428">
      <w:pPr>
        <w:numPr>
          <w:ilvl w:val="0"/>
          <w:numId w:val="37"/>
        </w:numPr>
        <w:rPr>
          <w:kern w:val="0"/>
          <w:sz w:val="24"/>
          <w:szCs w:val="24"/>
          <w14:ligatures w14:val="none"/>
        </w:rPr>
      </w:pPr>
      <w:r w:rsidRPr="002E1922">
        <w:rPr>
          <w:b/>
          <w:bCs/>
          <w:kern w:val="0"/>
          <w:sz w:val="24"/>
          <w:szCs w:val="24"/>
          <w14:ligatures w14:val="none"/>
        </w:rPr>
        <w:t>Long-Term Return on Investment</w:t>
      </w:r>
    </w:p>
    <w:p w14:paraId="21D829A5" w14:textId="77777777" w:rsidR="005A1428" w:rsidRPr="002E1922" w:rsidRDefault="005A1428" w:rsidP="005A1428">
      <w:pPr>
        <w:rPr>
          <w:kern w:val="0"/>
          <w:sz w:val="24"/>
          <w:szCs w:val="24"/>
          <w14:ligatures w14:val="none"/>
        </w:rPr>
      </w:pPr>
      <w:r w:rsidRPr="002E1922">
        <w:rPr>
          <w:b/>
          <w:bCs/>
          <w:kern w:val="0"/>
          <w:sz w:val="24"/>
          <w:szCs w:val="24"/>
          <w14:ligatures w14:val="none"/>
        </w:rPr>
        <w:t>LAXMI EN FAB PVT LTD</w:t>
      </w:r>
      <w:r w:rsidRPr="002E1922">
        <w:rPr>
          <w:kern w:val="0"/>
          <w:sz w:val="24"/>
          <w:szCs w:val="24"/>
          <w14:ligatures w14:val="none"/>
        </w:rPr>
        <w:t xml:space="preserve"> provides engineering-based feasibility studies, project cost estimation, working capital assessment, financial modelling, and turnkey AAC plant solutions that help investors build commercially sustainable manufacturing businesses—not just factories.</w:t>
      </w:r>
    </w:p>
    <w:p w14:paraId="7CC26D3D" w14:textId="77777777" w:rsidR="005A1428" w:rsidRDefault="005A1428" w:rsidP="005A1428">
      <w:pPr>
        <w:rPr>
          <w:kern w:val="0"/>
          <w:sz w:val="24"/>
          <w:szCs w:val="24"/>
          <w14:ligatures w14:val="none"/>
        </w:rPr>
      </w:pPr>
      <w:r>
        <w:rPr>
          <w:kern w:val="0"/>
          <w:sz w:val="24"/>
          <w:szCs w:val="24"/>
          <w14:ligatures w14:val="none"/>
        </w:rPr>
        <w:br w:type="page"/>
      </w:r>
    </w:p>
    <w:p w14:paraId="57B8B373" w14:textId="77777777" w:rsidR="00205420" w:rsidRPr="005A1428" w:rsidRDefault="00205420" w:rsidP="005A1428"/>
    <w:sectPr w:rsidR="00205420" w:rsidRPr="005A1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135"/>
    <w:multiLevelType w:val="multilevel"/>
    <w:tmpl w:val="A3E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A15"/>
    <w:multiLevelType w:val="multilevel"/>
    <w:tmpl w:val="660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AC"/>
    <w:multiLevelType w:val="multilevel"/>
    <w:tmpl w:val="418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562B"/>
    <w:multiLevelType w:val="multilevel"/>
    <w:tmpl w:val="0D0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15E56"/>
    <w:multiLevelType w:val="multilevel"/>
    <w:tmpl w:val="B45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258A"/>
    <w:multiLevelType w:val="multilevel"/>
    <w:tmpl w:val="CF6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33B8F"/>
    <w:multiLevelType w:val="multilevel"/>
    <w:tmpl w:val="47C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00135"/>
    <w:multiLevelType w:val="multilevel"/>
    <w:tmpl w:val="FC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94C94"/>
    <w:multiLevelType w:val="multilevel"/>
    <w:tmpl w:val="0B3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57FD4"/>
    <w:multiLevelType w:val="multilevel"/>
    <w:tmpl w:val="666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10D75"/>
    <w:multiLevelType w:val="multilevel"/>
    <w:tmpl w:val="D7C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46759"/>
    <w:multiLevelType w:val="multilevel"/>
    <w:tmpl w:val="1B7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B5782"/>
    <w:multiLevelType w:val="multilevel"/>
    <w:tmpl w:val="981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66A0C"/>
    <w:multiLevelType w:val="multilevel"/>
    <w:tmpl w:val="1B6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71E76"/>
    <w:multiLevelType w:val="multilevel"/>
    <w:tmpl w:val="824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45CE1"/>
    <w:multiLevelType w:val="multilevel"/>
    <w:tmpl w:val="E5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10BC7"/>
    <w:multiLevelType w:val="multilevel"/>
    <w:tmpl w:val="E08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F1CDE"/>
    <w:multiLevelType w:val="multilevel"/>
    <w:tmpl w:val="4DA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D66DC"/>
    <w:multiLevelType w:val="multilevel"/>
    <w:tmpl w:val="87A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C5578"/>
    <w:multiLevelType w:val="multilevel"/>
    <w:tmpl w:val="5A5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27A49"/>
    <w:multiLevelType w:val="multilevel"/>
    <w:tmpl w:val="309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C686A"/>
    <w:multiLevelType w:val="multilevel"/>
    <w:tmpl w:val="DA1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61F1D"/>
    <w:multiLevelType w:val="multilevel"/>
    <w:tmpl w:val="ACA6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11CB6"/>
    <w:multiLevelType w:val="multilevel"/>
    <w:tmpl w:val="3EB0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80B83"/>
    <w:multiLevelType w:val="multilevel"/>
    <w:tmpl w:val="944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32963"/>
    <w:multiLevelType w:val="multilevel"/>
    <w:tmpl w:val="FED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B73B0"/>
    <w:multiLevelType w:val="multilevel"/>
    <w:tmpl w:val="05F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6A09"/>
    <w:multiLevelType w:val="multilevel"/>
    <w:tmpl w:val="6E9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47076"/>
    <w:multiLevelType w:val="multilevel"/>
    <w:tmpl w:val="66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C7A72"/>
    <w:multiLevelType w:val="multilevel"/>
    <w:tmpl w:val="5E8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04E07"/>
    <w:multiLevelType w:val="multilevel"/>
    <w:tmpl w:val="561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E3F92"/>
    <w:multiLevelType w:val="multilevel"/>
    <w:tmpl w:val="12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25"/>
  </w:num>
  <w:num w:numId="2" w16cid:durableId="1454978449">
    <w:abstractNumId w:val="20"/>
  </w:num>
  <w:num w:numId="3" w16cid:durableId="1083574127">
    <w:abstractNumId w:val="18"/>
  </w:num>
  <w:num w:numId="4" w16cid:durableId="565916641">
    <w:abstractNumId w:val="28"/>
  </w:num>
  <w:num w:numId="5" w16cid:durableId="853420358">
    <w:abstractNumId w:val="35"/>
  </w:num>
  <w:num w:numId="6" w16cid:durableId="993408478">
    <w:abstractNumId w:val="8"/>
  </w:num>
  <w:num w:numId="7" w16cid:durableId="1190755774">
    <w:abstractNumId w:val="15"/>
  </w:num>
  <w:num w:numId="8" w16cid:durableId="2045591599">
    <w:abstractNumId w:val="7"/>
  </w:num>
  <w:num w:numId="9" w16cid:durableId="2125878526">
    <w:abstractNumId w:val="6"/>
  </w:num>
  <w:num w:numId="10" w16cid:durableId="2006861612">
    <w:abstractNumId w:val="26"/>
  </w:num>
  <w:num w:numId="11" w16cid:durableId="533929026">
    <w:abstractNumId w:val="31"/>
  </w:num>
  <w:num w:numId="12" w16cid:durableId="1647777742">
    <w:abstractNumId w:val="17"/>
  </w:num>
  <w:num w:numId="13" w16cid:durableId="1415395036">
    <w:abstractNumId w:val="32"/>
  </w:num>
  <w:num w:numId="14" w16cid:durableId="782922585">
    <w:abstractNumId w:val="22"/>
  </w:num>
  <w:num w:numId="15" w16cid:durableId="134109596">
    <w:abstractNumId w:val="34"/>
  </w:num>
  <w:num w:numId="16" w16cid:durableId="510680274">
    <w:abstractNumId w:val="4"/>
  </w:num>
  <w:num w:numId="17" w16cid:durableId="833186692">
    <w:abstractNumId w:val="14"/>
  </w:num>
  <w:num w:numId="18" w16cid:durableId="1499884898">
    <w:abstractNumId w:val="0"/>
  </w:num>
  <w:num w:numId="19" w16cid:durableId="667948888">
    <w:abstractNumId w:val="1"/>
  </w:num>
  <w:num w:numId="20" w16cid:durableId="350956294">
    <w:abstractNumId w:val="23"/>
  </w:num>
  <w:num w:numId="21" w16cid:durableId="380055658">
    <w:abstractNumId w:val="30"/>
  </w:num>
  <w:num w:numId="22" w16cid:durableId="1159076678">
    <w:abstractNumId w:val="19"/>
  </w:num>
  <w:num w:numId="23" w16cid:durableId="53478310">
    <w:abstractNumId w:val="33"/>
  </w:num>
  <w:num w:numId="24" w16cid:durableId="1460338735">
    <w:abstractNumId w:val="13"/>
  </w:num>
  <w:num w:numId="25" w16cid:durableId="512764955">
    <w:abstractNumId w:val="16"/>
  </w:num>
  <w:num w:numId="26" w16cid:durableId="382952447">
    <w:abstractNumId w:val="24"/>
  </w:num>
  <w:num w:numId="27" w16cid:durableId="1083454849">
    <w:abstractNumId w:val="36"/>
  </w:num>
  <w:num w:numId="28" w16cid:durableId="1959992148">
    <w:abstractNumId w:val="27"/>
  </w:num>
  <w:num w:numId="29" w16cid:durableId="513035749">
    <w:abstractNumId w:val="29"/>
  </w:num>
  <w:num w:numId="30" w16cid:durableId="1248658679">
    <w:abstractNumId w:val="5"/>
  </w:num>
  <w:num w:numId="31" w16cid:durableId="166751103">
    <w:abstractNumId w:val="11"/>
  </w:num>
  <w:num w:numId="32" w16cid:durableId="345249770">
    <w:abstractNumId w:val="12"/>
  </w:num>
  <w:num w:numId="33" w16cid:durableId="54595611">
    <w:abstractNumId w:val="10"/>
  </w:num>
  <w:num w:numId="34" w16cid:durableId="1959021566">
    <w:abstractNumId w:val="3"/>
  </w:num>
  <w:num w:numId="35" w16cid:durableId="469052442">
    <w:abstractNumId w:val="9"/>
  </w:num>
  <w:num w:numId="36" w16cid:durableId="946542761">
    <w:abstractNumId w:val="2"/>
  </w:num>
  <w:num w:numId="37" w16cid:durableId="5185415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24D34"/>
    <w:rsid w:val="00163BD4"/>
    <w:rsid w:val="00191279"/>
    <w:rsid w:val="001B65F3"/>
    <w:rsid w:val="00205420"/>
    <w:rsid w:val="00207E1A"/>
    <w:rsid w:val="00387187"/>
    <w:rsid w:val="00581811"/>
    <w:rsid w:val="005A1428"/>
    <w:rsid w:val="009B1BF5"/>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428"/>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 w:type="character" w:styleId="Hyperlink">
    <w:name w:val="Hyperlink"/>
    <w:basedOn w:val="DefaultParagraphFont"/>
    <w:uiPriority w:val="99"/>
    <w:unhideWhenUsed/>
    <w:rsid w:val="009B1B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2026-08-15T08:16:00Z</dcterms:created>
  <dcterms:modified xsi:type="dcterms:W3CDTF">2026-08-15T08:16:00Z</dcterms:modified>
</cp:coreProperties>
</file>