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1ACF" w14:textId="77777777" w:rsidR="007D18B0" w:rsidRDefault="007D18B0" w:rsidP="007D18B0">
      <w:pPr>
        <w:jc w:val="center"/>
      </w:pPr>
      <w:r w:rsidRPr="00B647B7">
        <w:rPr>
          <w:b/>
          <w:bCs/>
          <w:i/>
          <w:iCs/>
          <w:color w:val="4472C4" w:themeColor="accent1"/>
          <w:sz w:val="28"/>
          <w:szCs w:val="28"/>
        </w:rPr>
        <w:t>AAC Production Process</w:t>
      </w:r>
      <w:r w:rsidRPr="00B647B7">
        <w:t xml:space="preserve"> </w:t>
      </w:r>
    </w:p>
    <w:p w14:paraId="61635156" w14:textId="77777777" w:rsidR="007D18B0" w:rsidRDefault="007D18B0" w:rsidP="007D18B0">
      <w:pPr>
        <w:pStyle w:val="Heading1"/>
      </w:pPr>
      <w:bookmarkStart w:id="0" w:name="topic-type"/>
      <w:r>
        <w:t>Topic Type</w:t>
      </w:r>
    </w:p>
    <w:p w14:paraId="3A343DCA" w14:textId="77777777" w:rsidR="007D18B0" w:rsidRDefault="007D18B0" w:rsidP="007D18B0">
      <w:pPr>
        <w:pStyle w:val="FirstParagraph"/>
      </w:pPr>
      <w:r>
        <w:rPr>
          <w:b/>
          <w:bCs/>
        </w:rPr>
        <w:t>Informational (Pillar Content)</w:t>
      </w:r>
    </w:p>
    <w:p w14:paraId="0133374B" w14:textId="77777777" w:rsidR="007D18B0" w:rsidRDefault="007D18B0" w:rsidP="007D18B0">
      <w:pPr>
        <w:pStyle w:val="BodyText"/>
      </w:pPr>
      <w:r>
        <w:rPr>
          <w:b/>
          <w:bCs/>
        </w:rPr>
        <w:t>Target Word Count:</w:t>
      </w:r>
      <w:r>
        <w:t xml:space="preserve"> 2,000–2,500 Words</w:t>
      </w:r>
    </w:p>
    <w:p w14:paraId="24DCE19C" w14:textId="77777777" w:rsidR="007D18B0" w:rsidRDefault="007D18B0" w:rsidP="007D18B0">
      <w:r>
        <w:pict w14:anchorId="3188FFFB">
          <v:rect id="_x0000_i1337" style="width:0;height:1.5pt" o:hralign="center" o:hrstd="t" o:hr="t"/>
        </w:pict>
      </w:r>
    </w:p>
    <w:p w14:paraId="48C7DB57" w14:textId="77777777" w:rsidR="007D18B0" w:rsidRDefault="007D18B0" w:rsidP="007D18B0">
      <w:pPr>
        <w:pStyle w:val="Heading1"/>
      </w:pPr>
      <w:bookmarkStart w:id="1" w:name="seo-title-tag-options"/>
      <w:bookmarkEnd w:id="0"/>
      <w:r>
        <w:t>SEO Title Tag Options</w:t>
      </w:r>
    </w:p>
    <w:p w14:paraId="36366A64" w14:textId="77777777" w:rsidR="007D18B0" w:rsidRDefault="007D18B0" w:rsidP="007D18B0">
      <w:pPr>
        <w:pStyle w:val="Heading3"/>
      </w:pPr>
      <w:bookmarkStart w:id="2" w:name="option-1"/>
      <w:r>
        <w:t>Option 1</w:t>
      </w:r>
    </w:p>
    <w:p w14:paraId="609C4EF3" w14:textId="77777777" w:rsidR="007D18B0" w:rsidRDefault="007D18B0" w:rsidP="007D18B0">
      <w:pPr>
        <w:pStyle w:val="FirstParagraph"/>
      </w:pPr>
      <w:r>
        <w:t>AAC Production Process: Complete AAC Block &amp; Panel Manufacturing Guide</w:t>
      </w:r>
    </w:p>
    <w:p w14:paraId="678DAB33" w14:textId="77777777" w:rsidR="007D18B0" w:rsidRDefault="007D18B0" w:rsidP="007D18B0">
      <w:pPr>
        <w:pStyle w:val="Heading3"/>
      </w:pPr>
      <w:bookmarkStart w:id="3" w:name="option-2"/>
      <w:bookmarkEnd w:id="2"/>
      <w:r>
        <w:t>Option 2</w:t>
      </w:r>
    </w:p>
    <w:p w14:paraId="40EDA516" w14:textId="77777777" w:rsidR="007D18B0" w:rsidRDefault="007D18B0" w:rsidP="007D18B0">
      <w:pPr>
        <w:pStyle w:val="FirstParagraph"/>
      </w:pPr>
      <w:r>
        <w:t>AAC Production Process Explained | Step-by-Step Manufacturing Guide</w:t>
      </w:r>
    </w:p>
    <w:p w14:paraId="77E3037F" w14:textId="77777777" w:rsidR="007D18B0" w:rsidRDefault="007D18B0" w:rsidP="007D18B0">
      <w:pPr>
        <w:pStyle w:val="Heading3"/>
      </w:pPr>
      <w:bookmarkStart w:id="4" w:name="option-3"/>
      <w:bookmarkEnd w:id="3"/>
      <w:r>
        <w:t>Option 3</w:t>
      </w:r>
    </w:p>
    <w:p w14:paraId="5B0A1C6A" w14:textId="77777777" w:rsidR="007D18B0" w:rsidRDefault="007D18B0" w:rsidP="007D18B0">
      <w:pPr>
        <w:pStyle w:val="FirstParagraph"/>
      </w:pPr>
      <w:r>
        <w:t>AAC Block &amp; Panel Production Process | Complete Technical Guide</w:t>
      </w:r>
    </w:p>
    <w:p w14:paraId="2DF10353" w14:textId="77777777" w:rsidR="007D18B0" w:rsidRDefault="007D18B0" w:rsidP="007D18B0">
      <w:r>
        <w:pict w14:anchorId="6FD117C6">
          <v:rect id="_x0000_i1338" style="width:0;height:1.5pt" o:hralign="center" o:hrstd="t" o:hr="t"/>
        </w:pict>
      </w:r>
    </w:p>
    <w:p w14:paraId="12194173" w14:textId="77777777" w:rsidR="007D18B0" w:rsidRDefault="007D18B0" w:rsidP="007D18B0">
      <w:pPr>
        <w:pStyle w:val="Heading1"/>
      </w:pPr>
      <w:bookmarkStart w:id="5" w:name="meta-description"/>
      <w:bookmarkEnd w:id="1"/>
      <w:bookmarkEnd w:id="4"/>
      <w:r>
        <w:t>Meta Description</w:t>
      </w:r>
    </w:p>
    <w:p w14:paraId="6DF09864" w14:textId="77777777" w:rsidR="007D18B0" w:rsidRDefault="007D18B0" w:rsidP="007D18B0">
      <w:pPr>
        <w:pStyle w:val="FirstParagraph"/>
      </w:pPr>
      <w:r>
        <w:t>Discover the complete AAC production process for AAC blocks and panels, including raw materials, chemistry, manufacturing steps, and quality control. Learn from LAXMI EN FAB PVT LTD.</w:t>
      </w:r>
    </w:p>
    <w:p w14:paraId="42131656" w14:textId="77777777" w:rsidR="007D18B0" w:rsidRDefault="007D18B0" w:rsidP="007D18B0">
      <w:r>
        <w:pict w14:anchorId="4389EDBB">
          <v:rect id="_x0000_i1339" style="width:0;height:1.5pt" o:hralign="center" o:hrstd="t" o:hr="t"/>
        </w:pict>
      </w:r>
    </w:p>
    <w:p w14:paraId="714CAB32" w14:textId="77777777" w:rsidR="007D18B0" w:rsidRDefault="007D18B0" w:rsidP="007D18B0">
      <w:pPr>
        <w:pStyle w:val="Heading1"/>
      </w:pPr>
      <w:bookmarkStart w:id="6" w:name="primary-keyword"/>
      <w:bookmarkEnd w:id="5"/>
      <w:r>
        <w:t>Primary Keyword</w:t>
      </w:r>
    </w:p>
    <w:p w14:paraId="255081B8" w14:textId="77777777" w:rsidR="007D18B0" w:rsidRDefault="007D18B0" w:rsidP="007D18B0">
      <w:pPr>
        <w:pStyle w:val="FirstParagraph"/>
      </w:pPr>
      <w:r>
        <w:rPr>
          <w:b/>
          <w:bCs/>
        </w:rPr>
        <w:t>AAC Production Process</w:t>
      </w:r>
    </w:p>
    <w:p w14:paraId="1C8D40B2" w14:textId="77777777" w:rsidR="007D18B0" w:rsidRDefault="007D18B0" w:rsidP="007D18B0">
      <w:pPr>
        <w:pStyle w:val="Heading2"/>
      </w:pPr>
      <w:bookmarkStart w:id="7" w:name="secondary-keywords"/>
      <w:r>
        <w:t>Secondary Keywords</w:t>
      </w:r>
    </w:p>
    <w:p w14:paraId="71F79FC3" w14:textId="77777777" w:rsidR="007D18B0" w:rsidRDefault="007D18B0">
      <w:pPr>
        <w:pStyle w:val="Compact"/>
        <w:numPr>
          <w:ilvl w:val="0"/>
          <w:numId w:val="1"/>
        </w:numPr>
      </w:pPr>
      <w:r>
        <w:t>AAC block manufacturing process</w:t>
      </w:r>
    </w:p>
    <w:p w14:paraId="43B8F766" w14:textId="77777777" w:rsidR="007D18B0" w:rsidRDefault="007D18B0">
      <w:pPr>
        <w:pStyle w:val="Compact"/>
        <w:numPr>
          <w:ilvl w:val="0"/>
          <w:numId w:val="1"/>
        </w:numPr>
      </w:pPr>
      <w:r>
        <w:t>AAC panel manufacturing process</w:t>
      </w:r>
    </w:p>
    <w:p w14:paraId="29F7CBC3" w14:textId="77777777" w:rsidR="007D18B0" w:rsidRDefault="007D18B0">
      <w:pPr>
        <w:pStyle w:val="Compact"/>
        <w:numPr>
          <w:ilvl w:val="0"/>
          <w:numId w:val="1"/>
        </w:numPr>
      </w:pPr>
      <w:r>
        <w:t>AAC production line</w:t>
      </w:r>
    </w:p>
    <w:p w14:paraId="2250CB2A" w14:textId="77777777" w:rsidR="007D18B0" w:rsidRDefault="007D18B0">
      <w:pPr>
        <w:pStyle w:val="Compact"/>
        <w:numPr>
          <w:ilvl w:val="0"/>
          <w:numId w:val="1"/>
        </w:numPr>
      </w:pPr>
      <w:r>
        <w:t>AAC plant process</w:t>
      </w:r>
    </w:p>
    <w:p w14:paraId="108EBD23" w14:textId="77777777" w:rsidR="007D18B0" w:rsidRDefault="007D18B0">
      <w:pPr>
        <w:pStyle w:val="Compact"/>
        <w:numPr>
          <w:ilvl w:val="0"/>
          <w:numId w:val="1"/>
        </w:numPr>
      </w:pPr>
      <w:r>
        <w:t>AAC manufacturing technology</w:t>
      </w:r>
    </w:p>
    <w:p w14:paraId="4EFAA801" w14:textId="77777777" w:rsidR="007D18B0" w:rsidRDefault="007D18B0">
      <w:pPr>
        <w:pStyle w:val="Compact"/>
        <w:numPr>
          <w:ilvl w:val="0"/>
          <w:numId w:val="1"/>
        </w:numPr>
      </w:pPr>
      <w:r>
        <w:t>AAC block production line</w:t>
      </w:r>
    </w:p>
    <w:p w14:paraId="010C025D" w14:textId="77777777" w:rsidR="007D18B0" w:rsidRDefault="007D18B0">
      <w:pPr>
        <w:pStyle w:val="Compact"/>
        <w:numPr>
          <w:ilvl w:val="0"/>
          <w:numId w:val="1"/>
        </w:numPr>
      </w:pPr>
      <w:r>
        <w:t>AAC plant machinery</w:t>
      </w:r>
    </w:p>
    <w:p w14:paraId="44C34EA6" w14:textId="77777777" w:rsidR="007D18B0" w:rsidRDefault="007D18B0">
      <w:pPr>
        <w:pStyle w:val="Compact"/>
        <w:numPr>
          <w:ilvl w:val="0"/>
          <w:numId w:val="1"/>
        </w:numPr>
      </w:pPr>
      <w:r>
        <w:lastRenderedPageBreak/>
        <w:t>AAC autoclave process</w:t>
      </w:r>
    </w:p>
    <w:p w14:paraId="13AD1E3C" w14:textId="77777777" w:rsidR="007D18B0" w:rsidRDefault="007D18B0">
      <w:pPr>
        <w:pStyle w:val="Compact"/>
        <w:numPr>
          <w:ilvl w:val="0"/>
          <w:numId w:val="1"/>
        </w:numPr>
      </w:pPr>
      <w:r>
        <w:t>AAC raw materials</w:t>
      </w:r>
    </w:p>
    <w:p w14:paraId="736DA043" w14:textId="77777777" w:rsidR="007D18B0" w:rsidRDefault="007D18B0">
      <w:pPr>
        <w:pStyle w:val="Compact"/>
        <w:numPr>
          <w:ilvl w:val="0"/>
          <w:numId w:val="1"/>
        </w:numPr>
      </w:pPr>
      <w:r>
        <w:t>AAC block manufacturing plant</w:t>
      </w:r>
    </w:p>
    <w:p w14:paraId="4FAA1A95" w14:textId="77777777" w:rsidR="007D18B0" w:rsidRDefault="007D18B0" w:rsidP="007D18B0">
      <w:r>
        <w:pict w14:anchorId="1D7200DE">
          <v:rect id="_x0000_i1340" style="width:0;height:1.5pt" o:hralign="center" o:hrstd="t" o:hr="t"/>
        </w:pict>
      </w:r>
    </w:p>
    <w:p w14:paraId="4BCAA3DD" w14:textId="77777777" w:rsidR="007D18B0" w:rsidRDefault="007D18B0" w:rsidP="007D18B0">
      <w:pPr>
        <w:pStyle w:val="Heading1"/>
      </w:pPr>
      <w:bookmarkStart w:id="8" w:name="h1"/>
      <w:bookmarkEnd w:id="6"/>
      <w:bookmarkEnd w:id="7"/>
      <w:r>
        <w:t>H1</w:t>
      </w:r>
    </w:p>
    <w:p w14:paraId="37FD380B" w14:textId="77777777" w:rsidR="007D18B0" w:rsidRDefault="007D18B0" w:rsidP="007D18B0">
      <w:pPr>
        <w:pStyle w:val="Heading1"/>
      </w:pPr>
      <w:bookmarkStart w:id="9" w:name="X2888fd7544e6729f1ad93159b4282c3e469bb21"/>
      <w:bookmarkEnd w:id="8"/>
      <w:r>
        <w:t>AAC Production Process – Complete Manufacturing Guide for AAC Blocks &amp; AAC Panels</w:t>
      </w:r>
    </w:p>
    <w:p w14:paraId="085BC0E9" w14:textId="77777777" w:rsidR="007D18B0" w:rsidRDefault="007D18B0" w:rsidP="007D18B0">
      <w:pPr>
        <w:pStyle w:val="Heading2"/>
      </w:pPr>
      <w:bookmarkStart w:id="10" w:name="introduction"/>
      <w:r>
        <w:t>Introduction</w:t>
      </w:r>
    </w:p>
    <w:p w14:paraId="430465FD" w14:textId="77777777" w:rsidR="007D18B0" w:rsidRDefault="007D18B0" w:rsidP="007D18B0">
      <w:pPr>
        <w:pStyle w:val="FirstParagraph"/>
      </w:pPr>
      <w:r>
        <w:t xml:space="preserve">The </w:t>
      </w:r>
      <w:r>
        <w:rPr>
          <w:b/>
          <w:bCs/>
        </w:rPr>
        <w:t>AAC Production Process</w:t>
      </w:r>
      <w:r>
        <w:t xml:space="preserve"> is a highly engineered manufacturing sequence that transforms basic raw materials into lightweight, high-strength, thermally efficient building products such as </w:t>
      </w:r>
      <w:r>
        <w:rPr>
          <w:b/>
          <w:bCs/>
        </w:rPr>
        <w:t>AAC Blocks</w:t>
      </w:r>
      <w:r>
        <w:t xml:space="preserve"> and </w:t>
      </w:r>
      <w:r>
        <w:rPr>
          <w:b/>
          <w:bCs/>
        </w:rPr>
        <w:t>AAC Panels</w:t>
      </w:r>
      <w:r>
        <w:t>. Unlike conventional concrete products, AAC is manufactured through a combination of controlled chemical reactions, precision batching, high-pressure steam curing, and advanced production technology. Every stage of the process directly influences the final product’s density, compressive strength, thermal insulation, dimensional accuracy, and long-term durability.</w:t>
      </w:r>
    </w:p>
    <w:p w14:paraId="1AC96F5B" w14:textId="77777777" w:rsidR="007D18B0" w:rsidRDefault="007D18B0" w:rsidP="007D18B0">
      <w:pPr>
        <w:pStyle w:val="BodyText"/>
      </w:pPr>
      <w:r>
        <w:t xml:space="preserve">Although AAC Blocks and AAC Panels serve different applications, nearly </w:t>
      </w:r>
      <w:r>
        <w:rPr>
          <w:b/>
          <w:bCs/>
        </w:rPr>
        <w:t>90–95% of their manufacturing process is identical</w:t>
      </w:r>
      <w:r>
        <w:t>. The primary difference lies in the additional reinforcement process required for panel production before autoclaving. Understanding the complete production process helps investors, plant owners, production engineers, and quality professionals optimize plant performance, improve product consistency, and reduce manufacturing costs.</w:t>
      </w:r>
    </w:p>
    <w:p w14:paraId="3CC1C4BC" w14:textId="77777777" w:rsidR="007D18B0" w:rsidRDefault="007D18B0" w:rsidP="007D18B0">
      <w:pPr>
        <w:pStyle w:val="BodyText"/>
      </w:pPr>
      <w:r>
        <w:t xml:space="preserve">This comprehensive guide, prepared by </w:t>
      </w:r>
      <w:r>
        <w:rPr>
          <w:b/>
          <w:bCs/>
        </w:rPr>
        <w:t>LAXMI EN FAB PVT LTD</w:t>
      </w:r>
      <w:r>
        <w:t>, explains every stage of the AAC production process—from raw material preparation to final packing—along with the chemistry behind each step and the critical process parameters that determine product quality.</w:t>
      </w:r>
    </w:p>
    <w:p w14:paraId="70A52F7E" w14:textId="77777777" w:rsidR="007D18B0" w:rsidRDefault="007D18B0" w:rsidP="007D18B0">
      <w:r>
        <w:pict w14:anchorId="399807A3">
          <v:rect id="_x0000_i1341" style="width:0;height:1.5pt" o:hralign="center" o:hrstd="t" o:hr="t"/>
        </w:pict>
      </w:r>
    </w:p>
    <w:p w14:paraId="0C1BF4C1" w14:textId="77777777" w:rsidR="007D18B0" w:rsidRDefault="007D18B0" w:rsidP="007D18B0">
      <w:pPr>
        <w:pStyle w:val="Heading1"/>
      </w:pPr>
      <w:bookmarkStart w:id="11" w:name="manufacturing-process-flow"/>
      <w:bookmarkEnd w:id="9"/>
      <w:bookmarkEnd w:id="10"/>
      <w:r>
        <w:t>Manufacturing Process Flow</w:t>
      </w:r>
    </w:p>
    <w:p w14:paraId="27894CE2" w14:textId="77777777" w:rsidR="007D18B0" w:rsidRDefault="007D18B0" w:rsidP="007D18B0">
      <w:pPr>
        <w:pStyle w:val="FirstParagraph"/>
      </w:pPr>
      <w:r>
        <w:t>The complete AAC manufacturing process generally follows the sequence below:</w:t>
      </w:r>
    </w:p>
    <w:p w14:paraId="5957397D" w14:textId="77777777" w:rsidR="007D18B0" w:rsidRDefault="007D18B0" w:rsidP="007D18B0">
      <w:pPr>
        <w:pStyle w:val="BodyText"/>
      </w:pPr>
      <w:r>
        <w:rPr>
          <w:b/>
          <w:bCs/>
        </w:rPr>
        <w:t>Raw Material Storage → Raw Material Preparation → Slurry Preparation → Batching &amp; Weighing → Mixing → Casting → (Additional Reinforcement Process for AAC Panels) → Expansion &amp; Pre-curing → Demoulding → Cutting → Autoclaving → Cooling → Separation → Inspection → Packing &amp; Dispatch</w:t>
      </w:r>
    </w:p>
    <w:p w14:paraId="024563E1" w14:textId="77777777" w:rsidR="007D18B0" w:rsidRDefault="007D18B0" w:rsidP="007D18B0">
      <w:pPr>
        <w:pStyle w:val="BodyText"/>
      </w:pPr>
      <w:r>
        <w:lastRenderedPageBreak/>
        <w:t>Each stage is equally important. Even a small variation in raw material quality, batching accuracy, slurry consistency, or autoclaving conditions can significantly affect the final product.</w:t>
      </w:r>
    </w:p>
    <w:p w14:paraId="3B155EB1" w14:textId="77777777" w:rsidR="007D18B0" w:rsidRDefault="007D18B0" w:rsidP="007D18B0">
      <w:r>
        <w:pict w14:anchorId="1869BA87">
          <v:rect id="_x0000_i1342" style="width:0;height:1.5pt" o:hralign="center" o:hrstd="t" o:hr="t"/>
        </w:pict>
      </w:r>
    </w:p>
    <w:p w14:paraId="3DDE8FBC" w14:textId="77777777" w:rsidR="007D18B0" w:rsidRDefault="007D18B0" w:rsidP="007D18B0">
      <w:pPr>
        <w:pStyle w:val="Heading1"/>
      </w:pPr>
      <w:bookmarkStart w:id="12" w:name="what-is-the-aac-production-process"/>
      <w:bookmarkEnd w:id="11"/>
      <w:r>
        <w:t>What is the AAC Production Process?</w:t>
      </w:r>
    </w:p>
    <w:p w14:paraId="1E3CEB34" w14:textId="77777777" w:rsidR="007D18B0" w:rsidRDefault="007D18B0" w:rsidP="007D18B0">
      <w:pPr>
        <w:pStyle w:val="FirstParagraph"/>
      </w:pPr>
      <w:r>
        <w:t>AAC (Autoclaved Aerated Concrete) production is a controlled manufacturing process in which silica-rich materials, cement, lime, gypsum, aluminum powder, and water are combined to produce a cellular concrete with millions of uniformly distributed microscopic air pores. These air pores reduce the density of the material while maintaining sufficient structural strength for construction applications.</w:t>
      </w:r>
    </w:p>
    <w:p w14:paraId="2217DD72" w14:textId="77777777" w:rsidR="007D18B0" w:rsidRDefault="007D18B0" w:rsidP="007D18B0">
      <w:pPr>
        <w:pStyle w:val="BodyText"/>
      </w:pPr>
      <w:r>
        <w:t xml:space="preserve">Unlike traditional concrete, which gains strength mainly through cement hydration, AAC develops its final properties through </w:t>
      </w:r>
      <w:r>
        <w:rPr>
          <w:b/>
          <w:bCs/>
        </w:rPr>
        <w:t>hydrothermal curing</w:t>
      </w:r>
      <w:r>
        <w:t xml:space="preserve"> inside an autoclave. Under high-pressure saturated steam, reactive silica combines with calcium compounds to form </w:t>
      </w:r>
      <w:r>
        <w:rPr>
          <w:b/>
          <w:bCs/>
        </w:rPr>
        <w:t>tobermorite crystals</w:t>
      </w:r>
      <w:r>
        <w:t>, the mineral primarily responsible for the strength, stability, and durability of AAC products.</w:t>
      </w:r>
    </w:p>
    <w:p w14:paraId="089710B2" w14:textId="77777777" w:rsidR="007D18B0" w:rsidRDefault="007D18B0" w:rsidP="007D18B0">
      <w:pPr>
        <w:pStyle w:val="BodyText"/>
      </w:pPr>
      <w:r>
        <w:t>The manufacturing process requires precise control over:</w:t>
      </w:r>
    </w:p>
    <w:p w14:paraId="26682B92" w14:textId="77777777" w:rsidR="007D18B0" w:rsidRDefault="007D18B0">
      <w:pPr>
        <w:pStyle w:val="Compact"/>
        <w:numPr>
          <w:ilvl w:val="0"/>
          <w:numId w:val="1"/>
        </w:numPr>
      </w:pPr>
      <w:r>
        <w:t>Raw material quality</w:t>
      </w:r>
    </w:p>
    <w:p w14:paraId="055C4EA5" w14:textId="77777777" w:rsidR="007D18B0" w:rsidRDefault="007D18B0">
      <w:pPr>
        <w:pStyle w:val="Compact"/>
        <w:numPr>
          <w:ilvl w:val="0"/>
          <w:numId w:val="1"/>
        </w:numPr>
      </w:pPr>
      <w:r>
        <w:t>Particle fineness</w:t>
      </w:r>
    </w:p>
    <w:p w14:paraId="4141B1CF" w14:textId="77777777" w:rsidR="007D18B0" w:rsidRDefault="007D18B0">
      <w:pPr>
        <w:pStyle w:val="Compact"/>
        <w:numPr>
          <w:ilvl w:val="0"/>
          <w:numId w:val="1"/>
        </w:numPr>
      </w:pPr>
      <w:r>
        <w:t>Water-to-solid ratio</w:t>
      </w:r>
    </w:p>
    <w:p w14:paraId="104F2FF0" w14:textId="77777777" w:rsidR="007D18B0" w:rsidRDefault="007D18B0">
      <w:pPr>
        <w:pStyle w:val="Compact"/>
        <w:numPr>
          <w:ilvl w:val="0"/>
          <w:numId w:val="1"/>
        </w:numPr>
      </w:pPr>
      <w:r>
        <w:t>Slurry temperature</w:t>
      </w:r>
    </w:p>
    <w:p w14:paraId="48EEC694" w14:textId="77777777" w:rsidR="007D18B0" w:rsidRDefault="007D18B0">
      <w:pPr>
        <w:pStyle w:val="Compact"/>
        <w:numPr>
          <w:ilvl w:val="0"/>
          <w:numId w:val="1"/>
        </w:numPr>
      </w:pPr>
      <w:r>
        <w:t>Aluminum dosage</w:t>
      </w:r>
    </w:p>
    <w:p w14:paraId="0B45050B" w14:textId="77777777" w:rsidR="007D18B0" w:rsidRDefault="007D18B0">
      <w:pPr>
        <w:pStyle w:val="Compact"/>
        <w:numPr>
          <w:ilvl w:val="0"/>
          <w:numId w:val="1"/>
        </w:numPr>
      </w:pPr>
      <w:r>
        <w:t>Expansion characteristics</w:t>
      </w:r>
    </w:p>
    <w:p w14:paraId="71DF3256" w14:textId="77777777" w:rsidR="007D18B0" w:rsidRDefault="007D18B0">
      <w:pPr>
        <w:pStyle w:val="Compact"/>
        <w:numPr>
          <w:ilvl w:val="0"/>
          <w:numId w:val="1"/>
        </w:numPr>
      </w:pPr>
      <w:r>
        <w:t>Cutting accuracy</w:t>
      </w:r>
    </w:p>
    <w:p w14:paraId="1A9B080D" w14:textId="77777777" w:rsidR="007D18B0" w:rsidRDefault="007D18B0">
      <w:pPr>
        <w:pStyle w:val="Compact"/>
        <w:numPr>
          <w:ilvl w:val="0"/>
          <w:numId w:val="1"/>
        </w:numPr>
      </w:pPr>
      <w:r>
        <w:t>Steam pressure and temperature</w:t>
      </w:r>
    </w:p>
    <w:p w14:paraId="4890A979" w14:textId="77777777" w:rsidR="007D18B0" w:rsidRDefault="007D18B0">
      <w:pPr>
        <w:pStyle w:val="Compact"/>
        <w:numPr>
          <w:ilvl w:val="0"/>
          <w:numId w:val="1"/>
        </w:numPr>
      </w:pPr>
      <w:r>
        <w:t>Autoclaving cycle</w:t>
      </w:r>
    </w:p>
    <w:p w14:paraId="70C25D1F" w14:textId="77777777" w:rsidR="007D18B0" w:rsidRDefault="007D18B0" w:rsidP="007D18B0">
      <w:pPr>
        <w:pStyle w:val="FirstParagraph"/>
      </w:pPr>
      <w:r>
        <w:t>A well-designed production process ensures consistent density, higher compressive strength, better dimensional accuracy, lower rejection rates, and improved production efficiency.</w:t>
      </w:r>
    </w:p>
    <w:p w14:paraId="6B7B6A1E" w14:textId="77777777" w:rsidR="007D18B0" w:rsidRDefault="007D18B0" w:rsidP="007D18B0">
      <w:r>
        <w:pict w14:anchorId="2B259D5E">
          <v:rect id="_x0000_i1343" style="width:0;height:1.5pt" o:hralign="center" o:hrstd="t" o:hr="t"/>
        </w:pict>
      </w:r>
    </w:p>
    <w:p w14:paraId="78A2E47A" w14:textId="77777777" w:rsidR="007D18B0" w:rsidRDefault="007D18B0" w:rsidP="007D18B0">
      <w:pPr>
        <w:pStyle w:val="Heading1"/>
      </w:pPr>
      <w:bookmarkStart w:id="13" w:name="raw-materials-used-in-aac-manufacturing"/>
      <w:bookmarkEnd w:id="12"/>
      <w:r>
        <w:t>Raw Materials Used in AAC Manufacturing</w:t>
      </w:r>
    </w:p>
    <w:p w14:paraId="1C240599" w14:textId="77777777" w:rsidR="007D18B0" w:rsidRDefault="007D18B0" w:rsidP="007D18B0">
      <w:pPr>
        <w:pStyle w:val="FirstParagraph"/>
      </w:pPr>
      <w:r>
        <w:t>The quality of AAC Blocks and AAC Panels begins with the proper selection and preparation of raw materials. Each ingredient has a specific role in the chemical reactions that occur during manufacturing.</w:t>
      </w:r>
    </w:p>
    <w:tbl>
      <w:tblPr>
        <w:tblStyle w:val="Table"/>
        <w:tblW w:w="5000" w:type="pct"/>
        <w:tblLayout w:type="fixed"/>
        <w:tblLook w:val="0020" w:firstRow="1" w:lastRow="0" w:firstColumn="0" w:lastColumn="0" w:noHBand="0" w:noVBand="0"/>
      </w:tblPr>
      <w:tblGrid>
        <w:gridCol w:w="5265"/>
        <w:gridCol w:w="3761"/>
      </w:tblGrid>
      <w:tr w:rsidR="007D18B0" w14:paraId="60AB060F" w14:textId="77777777" w:rsidTr="00603019">
        <w:trPr>
          <w:cnfStyle w:val="100000000000" w:firstRow="1" w:lastRow="0" w:firstColumn="0" w:lastColumn="0" w:oddVBand="0" w:evenVBand="0" w:oddHBand="0" w:evenHBand="0" w:firstRowFirstColumn="0" w:firstRowLastColumn="0" w:lastRowFirstColumn="0" w:lastRowLastColumn="0"/>
          <w:tblHeader/>
        </w:trPr>
        <w:tc>
          <w:tcPr>
            <w:tcW w:w="4620" w:type="dxa"/>
          </w:tcPr>
          <w:p w14:paraId="2CF77A00" w14:textId="77777777" w:rsidR="007D18B0" w:rsidRDefault="007D18B0" w:rsidP="00603019">
            <w:pPr>
              <w:pStyle w:val="Compact"/>
            </w:pPr>
            <w:r>
              <w:t>Raw Material</w:t>
            </w:r>
          </w:p>
        </w:tc>
        <w:tc>
          <w:tcPr>
            <w:tcW w:w="3300" w:type="dxa"/>
          </w:tcPr>
          <w:p w14:paraId="2D102D6A" w14:textId="77777777" w:rsidR="007D18B0" w:rsidRDefault="007D18B0" w:rsidP="00603019">
            <w:pPr>
              <w:pStyle w:val="Compact"/>
            </w:pPr>
            <w:r>
              <w:t>Function</w:t>
            </w:r>
          </w:p>
        </w:tc>
      </w:tr>
      <w:tr w:rsidR="007D18B0" w14:paraId="05BD44FA" w14:textId="77777777" w:rsidTr="00603019">
        <w:tc>
          <w:tcPr>
            <w:tcW w:w="4620" w:type="dxa"/>
          </w:tcPr>
          <w:p w14:paraId="1C146364" w14:textId="77777777" w:rsidR="007D18B0" w:rsidRDefault="007D18B0" w:rsidP="00603019">
            <w:pPr>
              <w:pStyle w:val="Compact"/>
            </w:pPr>
            <w:r>
              <w:t>Dry Fly Ash / Pond Ash / Silica Sand</w:t>
            </w:r>
          </w:p>
        </w:tc>
        <w:tc>
          <w:tcPr>
            <w:tcW w:w="3300" w:type="dxa"/>
          </w:tcPr>
          <w:p w14:paraId="5535A30E" w14:textId="77777777" w:rsidR="007D18B0" w:rsidRDefault="007D18B0" w:rsidP="00603019">
            <w:pPr>
              <w:pStyle w:val="Compact"/>
            </w:pPr>
            <w:r>
              <w:t>Primary source of reactive silica</w:t>
            </w:r>
          </w:p>
        </w:tc>
      </w:tr>
      <w:tr w:rsidR="007D18B0" w14:paraId="0C944E6E" w14:textId="77777777" w:rsidTr="00603019">
        <w:tc>
          <w:tcPr>
            <w:tcW w:w="4620" w:type="dxa"/>
          </w:tcPr>
          <w:p w14:paraId="490BEC15" w14:textId="77777777" w:rsidR="007D18B0" w:rsidRDefault="007D18B0" w:rsidP="00603019">
            <w:pPr>
              <w:pStyle w:val="Compact"/>
            </w:pPr>
            <w:r>
              <w:lastRenderedPageBreak/>
              <w:t>Cement</w:t>
            </w:r>
          </w:p>
        </w:tc>
        <w:tc>
          <w:tcPr>
            <w:tcW w:w="3300" w:type="dxa"/>
          </w:tcPr>
          <w:p w14:paraId="696CC37C" w14:textId="77777777" w:rsidR="007D18B0" w:rsidRDefault="007D18B0" w:rsidP="00603019">
            <w:pPr>
              <w:pStyle w:val="Compact"/>
            </w:pPr>
            <w:r>
              <w:t>Hydraulic binder providing early strength</w:t>
            </w:r>
          </w:p>
        </w:tc>
      </w:tr>
      <w:tr w:rsidR="007D18B0" w14:paraId="21C0A827" w14:textId="77777777" w:rsidTr="00603019">
        <w:tc>
          <w:tcPr>
            <w:tcW w:w="4620" w:type="dxa"/>
          </w:tcPr>
          <w:p w14:paraId="30919865" w14:textId="77777777" w:rsidR="007D18B0" w:rsidRDefault="007D18B0" w:rsidP="00603019">
            <w:pPr>
              <w:pStyle w:val="Compact"/>
            </w:pPr>
            <w:r>
              <w:t>Lime</w:t>
            </w:r>
          </w:p>
        </w:tc>
        <w:tc>
          <w:tcPr>
            <w:tcW w:w="3300" w:type="dxa"/>
          </w:tcPr>
          <w:p w14:paraId="5C902AA3" w14:textId="77777777" w:rsidR="007D18B0" w:rsidRDefault="007D18B0" w:rsidP="00603019">
            <w:pPr>
              <w:pStyle w:val="Compact"/>
            </w:pPr>
            <w:r>
              <w:t>Supplies calcium required for hydrothermal reactions</w:t>
            </w:r>
          </w:p>
        </w:tc>
      </w:tr>
      <w:tr w:rsidR="007D18B0" w14:paraId="6142DD05" w14:textId="77777777" w:rsidTr="00603019">
        <w:tc>
          <w:tcPr>
            <w:tcW w:w="4620" w:type="dxa"/>
          </w:tcPr>
          <w:p w14:paraId="76FF9A16" w14:textId="77777777" w:rsidR="007D18B0" w:rsidRDefault="007D18B0" w:rsidP="00603019">
            <w:pPr>
              <w:pStyle w:val="Compact"/>
            </w:pPr>
            <w:r>
              <w:t>Gypsum</w:t>
            </w:r>
          </w:p>
        </w:tc>
        <w:tc>
          <w:tcPr>
            <w:tcW w:w="3300" w:type="dxa"/>
          </w:tcPr>
          <w:p w14:paraId="46C7277E" w14:textId="77777777" w:rsidR="007D18B0" w:rsidRDefault="007D18B0" w:rsidP="00603019">
            <w:pPr>
              <w:pStyle w:val="Compact"/>
            </w:pPr>
            <w:r>
              <w:t>Controls setting characteristics and supports chemical balance</w:t>
            </w:r>
          </w:p>
        </w:tc>
      </w:tr>
      <w:tr w:rsidR="007D18B0" w14:paraId="49E54AB6" w14:textId="77777777" w:rsidTr="00603019">
        <w:tc>
          <w:tcPr>
            <w:tcW w:w="4620" w:type="dxa"/>
          </w:tcPr>
          <w:p w14:paraId="5D25F742" w14:textId="77777777" w:rsidR="007D18B0" w:rsidRDefault="007D18B0" w:rsidP="00603019">
            <w:pPr>
              <w:pStyle w:val="Compact"/>
            </w:pPr>
            <w:r>
              <w:t>Aluminum Powder</w:t>
            </w:r>
          </w:p>
        </w:tc>
        <w:tc>
          <w:tcPr>
            <w:tcW w:w="3300" w:type="dxa"/>
          </w:tcPr>
          <w:p w14:paraId="148B9524" w14:textId="77777777" w:rsidR="007D18B0" w:rsidRDefault="007D18B0" w:rsidP="00603019">
            <w:pPr>
              <w:pStyle w:val="Compact"/>
            </w:pPr>
            <w:r>
              <w:t>Generates hydrogen gas to create millions of air pores</w:t>
            </w:r>
          </w:p>
        </w:tc>
      </w:tr>
      <w:tr w:rsidR="007D18B0" w14:paraId="67EC09F4" w14:textId="77777777" w:rsidTr="00603019">
        <w:tc>
          <w:tcPr>
            <w:tcW w:w="4620" w:type="dxa"/>
          </w:tcPr>
          <w:p w14:paraId="7C7010A4" w14:textId="77777777" w:rsidR="007D18B0" w:rsidRDefault="007D18B0" w:rsidP="00603019">
            <w:pPr>
              <w:pStyle w:val="Compact"/>
            </w:pPr>
            <w:r>
              <w:t>Water</w:t>
            </w:r>
          </w:p>
        </w:tc>
        <w:tc>
          <w:tcPr>
            <w:tcW w:w="3300" w:type="dxa"/>
          </w:tcPr>
          <w:p w14:paraId="723B4C53" w14:textId="77777777" w:rsidR="007D18B0" w:rsidRDefault="007D18B0" w:rsidP="00603019">
            <w:pPr>
              <w:pStyle w:val="Compact"/>
            </w:pPr>
            <w:r>
              <w:t>Enables hydration and slurry preparation</w:t>
            </w:r>
          </w:p>
        </w:tc>
      </w:tr>
    </w:tbl>
    <w:p w14:paraId="6546D4F1" w14:textId="77777777" w:rsidR="007D18B0" w:rsidRDefault="007D18B0" w:rsidP="007D18B0">
      <w:pPr>
        <w:pStyle w:val="BodyText"/>
      </w:pPr>
      <w:r>
        <w:t>The selection of the silica source depends on local availability, project economics, raw material quality, and regional practices. Modern AAC plants are generally designed to operate with one of the following silica sources.</w:t>
      </w:r>
    </w:p>
    <w:p w14:paraId="696412B1" w14:textId="77777777" w:rsidR="007D18B0" w:rsidRDefault="007D18B0" w:rsidP="007D18B0">
      <w:r>
        <w:pict w14:anchorId="5D12EE32">
          <v:rect id="_x0000_i1344" style="width:0;height:1.5pt" o:hralign="center" o:hrstd="t" o:hr="t"/>
        </w:pict>
      </w:r>
    </w:p>
    <w:p w14:paraId="3F2DF4C8" w14:textId="77777777" w:rsidR="007D18B0" w:rsidRDefault="007D18B0" w:rsidP="007D18B0">
      <w:pPr>
        <w:pStyle w:val="Heading1"/>
      </w:pPr>
      <w:bookmarkStart w:id="14" w:name="X0fc5516435f4cb939c3e35f01f1bdce1684af68"/>
      <w:bookmarkEnd w:id="13"/>
      <w:r>
        <w:t>Different Silica Sources Used in AAC Manufacturing</w:t>
      </w:r>
    </w:p>
    <w:p w14:paraId="61146662" w14:textId="77777777" w:rsidR="007D18B0" w:rsidRDefault="007D18B0" w:rsidP="007D18B0">
      <w:pPr>
        <w:pStyle w:val="Heading2"/>
      </w:pPr>
      <w:bookmarkStart w:id="15" w:name="dry-fly-ash-based-aac-production"/>
      <w:r>
        <w:t>1. Dry Fly Ash Based AAC Production</w:t>
      </w:r>
    </w:p>
    <w:p w14:paraId="66A8B39D" w14:textId="77777777" w:rsidR="007D18B0" w:rsidRDefault="007D18B0" w:rsidP="007D18B0">
      <w:pPr>
        <w:pStyle w:val="FirstParagraph"/>
      </w:pPr>
      <w:r>
        <w:t>Dry fly ash is one of the most widely used raw materials in AAC manufacturing, particularly in regions with nearby thermal power plants. Because it is already available in a fine powder form, it can generally be transferred directly from storage silos to the batching system without grinding or slurry cleaning, provided it meets the required quality specifications.</w:t>
      </w:r>
    </w:p>
    <w:p w14:paraId="70FF6B18" w14:textId="77777777" w:rsidR="007D18B0" w:rsidRDefault="007D18B0" w:rsidP="007D18B0">
      <w:pPr>
        <w:pStyle w:val="BodyText"/>
      </w:pPr>
      <w:r>
        <w:t>Advantages include:</w:t>
      </w:r>
    </w:p>
    <w:p w14:paraId="11BC687D" w14:textId="77777777" w:rsidR="007D18B0" w:rsidRDefault="007D18B0">
      <w:pPr>
        <w:pStyle w:val="Compact"/>
        <w:numPr>
          <w:ilvl w:val="0"/>
          <w:numId w:val="1"/>
        </w:numPr>
      </w:pPr>
      <w:r>
        <w:t>No grinding process required</w:t>
      </w:r>
    </w:p>
    <w:p w14:paraId="04014520" w14:textId="77777777" w:rsidR="007D18B0" w:rsidRDefault="007D18B0">
      <w:pPr>
        <w:pStyle w:val="Compact"/>
        <w:numPr>
          <w:ilvl w:val="0"/>
          <w:numId w:val="1"/>
        </w:numPr>
      </w:pPr>
      <w:r>
        <w:t>Lower power consumption</w:t>
      </w:r>
    </w:p>
    <w:p w14:paraId="3FC59B91" w14:textId="77777777" w:rsidR="007D18B0" w:rsidRDefault="007D18B0">
      <w:pPr>
        <w:pStyle w:val="Compact"/>
        <w:numPr>
          <w:ilvl w:val="0"/>
          <w:numId w:val="1"/>
        </w:numPr>
      </w:pPr>
      <w:r>
        <w:t>Reduced capital investment</w:t>
      </w:r>
    </w:p>
    <w:p w14:paraId="1AEDD355" w14:textId="77777777" w:rsidR="007D18B0" w:rsidRDefault="007D18B0">
      <w:pPr>
        <w:pStyle w:val="Compact"/>
        <w:numPr>
          <w:ilvl w:val="0"/>
          <w:numId w:val="1"/>
        </w:numPr>
      </w:pPr>
      <w:r>
        <w:t>Simplified material handling</w:t>
      </w:r>
    </w:p>
    <w:p w14:paraId="30D12C90" w14:textId="77777777" w:rsidR="007D18B0" w:rsidRDefault="007D18B0">
      <w:pPr>
        <w:pStyle w:val="Compact"/>
        <w:numPr>
          <w:ilvl w:val="0"/>
          <w:numId w:val="1"/>
        </w:numPr>
      </w:pPr>
      <w:r>
        <w:t>Faster production cycle</w:t>
      </w:r>
    </w:p>
    <w:p w14:paraId="63A74B21" w14:textId="77777777" w:rsidR="007D18B0" w:rsidRDefault="007D18B0" w:rsidP="007D18B0">
      <w:pPr>
        <w:pStyle w:val="FirstParagraph"/>
      </w:pPr>
      <w:r>
        <w:t>However, maintaining consistent fly ash quality is essential, as variations in fineness, loss on ignition (LOI), or chemical composition can influence expansion, strength, and autoclaving performance.</w:t>
      </w:r>
    </w:p>
    <w:p w14:paraId="23FA2162" w14:textId="77777777" w:rsidR="007D18B0" w:rsidRDefault="007D18B0" w:rsidP="007D18B0">
      <w:r>
        <w:pict w14:anchorId="3A48E635">
          <v:rect id="_x0000_i1345" style="width:0;height:1.5pt" o:hralign="center" o:hrstd="t" o:hr="t"/>
        </w:pict>
      </w:r>
    </w:p>
    <w:p w14:paraId="4DDF71C3" w14:textId="77777777" w:rsidR="007D18B0" w:rsidRDefault="007D18B0" w:rsidP="007D18B0">
      <w:pPr>
        <w:pStyle w:val="Heading2"/>
      </w:pPr>
      <w:bookmarkStart w:id="16" w:name="pond-ash-based-aac-production"/>
      <w:bookmarkEnd w:id="15"/>
      <w:r>
        <w:t>2. Pond Ash Based AAC Production</w:t>
      </w:r>
    </w:p>
    <w:p w14:paraId="101C126B" w14:textId="77777777" w:rsidR="007D18B0" w:rsidRDefault="007D18B0" w:rsidP="007D18B0">
      <w:pPr>
        <w:pStyle w:val="FirstParagraph"/>
      </w:pPr>
      <w:r>
        <w:t>Pond ash is collected from ash ponds where fly ash has been hydraulically transported and stored. Compared with dry fly ash, pond ash typically contains coarse particles, impurities, unburnt carbon, and foreign materials.</w:t>
      </w:r>
    </w:p>
    <w:p w14:paraId="1FFB5EC7" w14:textId="77777777" w:rsidR="007D18B0" w:rsidRDefault="007D18B0" w:rsidP="007D18B0">
      <w:pPr>
        <w:pStyle w:val="BodyText"/>
      </w:pPr>
      <w:r>
        <w:lastRenderedPageBreak/>
        <w:t xml:space="preserve">Therefore, pond ash cannot normally be used directly in the production process. It first undergoes </w:t>
      </w:r>
      <w:r>
        <w:rPr>
          <w:b/>
          <w:bCs/>
        </w:rPr>
        <w:t>slurry preparation and cleaning</w:t>
      </w:r>
      <w:r>
        <w:t>, where oversized particles and unwanted impurities are removed to achieve a more uniform and suitable feed material for AAC manufacturing.</w:t>
      </w:r>
    </w:p>
    <w:p w14:paraId="096FABD9" w14:textId="77777777" w:rsidR="007D18B0" w:rsidRDefault="007D18B0" w:rsidP="007D18B0">
      <w:pPr>
        <w:pStyle w:val="BodyText"/>
      </w:pPr>
      <w:r>
        <w:t>Although this additional preparation increases process complexity, pond ash can provide an economical and environmentally beneficial alternative when properly processed.</w:t>
      </w:r>
    </w:p>
    <w:p w14:paraId="1C20561D" w14:textId="77777777" w:rsidR="007D18B0" w:rsidRDefault="007D18B0" w:rsidP="007D18B0">
      <w:r>
        <w:pict w14:anchorId="19B44444">
          <v:rect id="_x0000_i1346" style="width:0;height:1.5pt" o:hralign="center" o:hrstd="t" o:hr="t"/>
        </w:pict>
      </w:r>
    </w:p>
    <w:p w14:paraId="1F944571" w14:textId="77777777" w:rsidR="007D18B0" w:rsidRDefault="007D18B0" w:rsidP="007D18B0">
      <w:pPr>
        <w:pStyle w:val="Heading2"/>
      </w:pPr>
      <w:bookmarkStart w:id="17" w:name="silica-sand-based-aac-production"/>
      <w:bookmarkEnd w:id="16"/>
      <w:r>
        <w:t>3. Silica Sand Based AAC Production</w:t>
      </w:r>
    </w:p>
    <w:p w14:paraId="1638CEA7" w14:textId="77777777" w:rsidR="007D18B0" w:rsidRDefault="007D18B0" w:rsidP="007D18B0">
      <w:pPr>
        <w:pStyle w:val="FirstParagraph"/>
      </w:pPr>
      <w:r>
        <w:t>In regions where fly ash is unavailable or unsuitable, silica sand serves as the primary source of silica. Since natural sand particles are relatively coarse and less reactive, they require size reduction before use.</w:t>
      </w:r>
    </w:p>
    <w:p w14:paraId="1C5CA4E7" w14:textId="77777777" w:rsidR="007D18B0" w:rsidRDefault="007D18B0" w:rsidP="007D18B0">
      <w:pPr>
        <w:pStyle w:val="BodyText"/>
      </w:pPr>
      <w:r>
        <w:t>The manufacturing sequence typically includes:</w:t>
      </w:r>
    </w:p>
    <w:p w14:paraId="292EE94B" w14:textId="77777777" w:rsidR="007D18B0" w:rsidRDefault="007D18B0">
      <w:pPr>
        <w:pStyle w:val="Compact"/>
        <w:numPr>
          <w:ilvl w:val="0"/>
          <w:numId w:val="1"/>
        </w:numPr>
      </w:pPr>
      <w:r>
        <w:t>Crushing (if required)</w:t>
      </w:r>
    </w:p>
    <w:p w14:paraId="07B89EA4" w14:textId="77777777" w:rsidR="007D18B0" w:rsidRDefault="007D18B0">
      <w:pPr>
        <w:pStyle w:val="Compact"/>
        <w:numPr>
          <w:ilvl w:val="0"/>
          <w:numId w:val="1"/>
        </w:numPr>
      </w:pPr>
      <w:r>
        <w:t>Ball mill grinding to the desired fineness</w:t>
      </w:r>
    </w:p>
    <w:p w14:paraId="50AABC7D" w14:textId="77777777" w:rsidR="007D18B0" w:rsidRDefault="007D18B0">
      <w:pPr>
        <w:pStyle w:val="Compact"/>
        <w:numPr>
          <w:ilvl w:val="0"/>
          <w:numId w:val="1"/>
        </w:numPr>
      </w:pPr>
      <w:r>
        <w:t>Sand slurry preparation</w:t>
      </w:r>
    </w:p>
    <w:p w14:paraId="410DE91E" w14:textId="77777777" w:rsidR="007D18B0" w:rsidRDefault="007D18B0">
      <w:pPr>
        <w:pStyle w:val="Compact"/>
        <w:numPr>
          <w:ilvl w:val="0"/>
          <w:numId w:val="1"/>
        </w:numPr>
      </w:pPr>
      <w:r>
        <w:t>Transfer to slurry storage tanks before batching</w:t>
      </w:r>
    </w:p>
    <w:p w14:paraId="4DB4F858" w14:textId="77777777" w:rsidR="007D18B0" w:rsidRDefault="007D18B0" w:rsidP="007D18B0">
      <w:pPr>
        <w:pStyle w:val="FirstParagraph"/>
      </w:pPr>
      <w:r>
        <w:t>The fineness of the ground silica sand is one of the most critical parameters in AAC manufacturing. Proper grinding increases the surface area available for hydrothermal reactions, promoting efficient formation of tobermorite during autoclaving and resulting in improved strength, better dimensional stability, and more consistent product quality.</w:t>
      </w:r>
    </w:p>
    <w:p w14:paraId="32A816A5" w14:textId="77777777" w:rsidR="007D18B0" w:rsidRDefault="007D18B0" w:rsidP="007D18B0">
      <w:r>
        <w:pict w14:anchorId="33ABA358">
          <v:rect id="_x0000_i1347" style="width:0;height:1.5pt" o:hralign="center" o:hrstd="t" o:hr="t"/>
        </w:pict>
      </w:r>
    </w:p>
    <w:p w14:paraId="75798723" w14:textId="77777777" w:rsidR="007D18B0" w:rsidRDefault="007D18B0" w:rsidP="007D18B0">
      <w:pPr>
        <w:pStyle w:val="Heading1"/>
      </w:pPr>
      <w:bookmarkStart w:id="18" w:name="chemistry-behind-aac-manufacturing"/>
      <w:bookmarkEnd w:id="14"/>
      <w:bookmarkEnd w:id="17"/>
      <w:r>
        <w:t>Chemistry Behind AAC Manufacturing</w:t>
      </w:r>
    </w:p>
    <w:p w14:paraId="524249B1" w14:textId="77777777" w:rsidR="007D18B0" w:rsidRDefault="007D18B0" w:rsidP="007D18B0">
      <w:pPr>
        <w:pStyle w:val="FirstParagraph"/>
      </w:pPr>
      <w:r>
        <w:t>One of the defining features of AAC is that its unique cellular structure is created through controlled chemical reactions rather than by mechanical foaming. Understanding these reactions explains why AAC is lightweight yet structurally reliable.</w:t>
      </w:r>
    </w:p>
    <w:p w14:paraId="5411EE6E" w14:textId="77777777" w:rsidR="007D18B0" w:rsidRDefault="007D18B0" w:rsidP="007D18B0">
      <w:pPr>
        <w:pStyle w:val="Heading2"/>
      </w:pPr>
      <w:bookmarkStart w:id="19" w:name="stage-1-hydration-of-cement-and-lime"/>
      <w:r>
        <w:t>Stage 1 – Hydration of Cement and Lime</w:t>
      </w:r>
    </w:p>
    <w:p w14:paraId="4EF4D7B7" w14:textId="77777777" w:rsidR="007D18B0" w:rsidRDefault="007D18B0" w:rsidP="007D18B0">
      <w:pPr>
        <w:pStyle w:val="FirstParagraph"/>
      </w:pPr>
      <w:r>
        <w:t>When water is added during mixing, cement begins to hydrate while quicklime (or hydrated lime, depending on the process) reacts to form calcium hydroxide.</w:t>
      </w:r>
    </w:p>
    <w:p w14:paraId="22045495" w14:textId="77777777" w:rsidR="007D18B0" w:rsidRDefault="007D18B0" w:rsidP="007D18B0">
      <w:pPr>
        <w:pStyle w:val="BodyText"/>
      </w:pPr>
      <w:r>
        <w:t>For quicklime-based systems, the principal reaction is:</w:t>
      </w:r>
    </w:p>
    <w:p w14:paraId="1B2DAE73" w14:textId="77777777" w:rsidR="007D18B0" w:rsidRDefault="007D18B0" w:rsidP="007D18B0">
      <w:pPr>
        <w:pStyle w:val="BodyText"/>
      </w:pPr>
      <w:r>
        <w:rPr>
          <w:b/>
          <w:bCs/>
        </w:rPr>
        <w:t xml:space="preserve">CaO + H₂O → </w:t>
      </w:r>
      <w:proofErr w:type="gramStart"/>
      <w:r>
        <w:rPr>
          <w:b/>
          <w:bCs/>
        </w:rPr>
        <w:t>Ca(</w:t>
      </w:r>
      <w:proofErr w:type="gramEnd"/>
      <w:r>
        <w:rPr>
          <w:b/>
          <w:bCs/>
        </w:rPr>
        <w:t>OH)₂ + Heat</w:t>
      </w:r>
    </w:p>
    <w:p w14:paraId="428A2ED8" w14:textId="77777777" w:rsidR="007D18B0" w:rsidRDefault="007D18B0" w:rsidP="007D18B0">
      <w:pPr>
        <w:pStyle w:val="BodyText"/>
      </w:pPr>
      <w:r>
        <w:t>This reaction releases heat and creates a highly alkaline environment, which is essential for the subsequent reaction involving aluminum powder. The generated calcium hydroxide also becomes a key reactant in the hydrothermal curing process.</w:t>
      </w:r>
    </w:p>
    <w:p w14:paraId="4A33EFBB" w14:textId="77777777" w:rsidR="007D18B0" w:rsidRDefault="007D18B0" w:rsidP="007D18B0">
      <w:pPr>
        <w:pStyle w:val="Heading2"/>
      </w:pPr>
      <w:bookmarkStart w:id="20" w:name="stage-2-formation-of-air-pores"/>
      <w:bookmarkEnd w:id="19"/>
      <w:r>
        <w:lastRenderedPageBreak/>
        <w:t>Stage 2 – Formation of Air Pores</w:t>
      </w:r>
    </w:p>
    <w:p w14:paraId="4580BBEA" w14:textId="77777777" w:rsidR="007D18B0" w:rsidRDefault="007D18B0" w:rsidP="007D18B0">
      <w:pPr>
        <w:pStyle w:val="FirstParagraph"/>
      </w:pPr>
      <w:r>
        <w:t>After the slurry reaches the required consistency, aluminum powder is introduced in a carefully controlled dosage. In the alkaline environment created by calcium hydroxide, aluminum reacts to produce hydrogen gas.</w:t>
      </w:r>
    </w:p>
    <w:p w14:paraId="76B5D7D2" w14:textId="77777777" w:rsidR="007D18B0" w:rsidRDefault="007D18B0" w:rsidP="007D18B0">
      <w:pPr>
        <w:pStyle w:val="BodyText"/>
      </w:pPr>
      <w:r>
        <w:t>The reaction can be represented in simplified form as:</w:t>
      </w:r>
    </w:p>
    <w:p w14:paraId="39258EFF" w14:textId="77777777" w:rsidR="007D18B0" w:rsidRDefault="007D18B0" w:rsidP="007D18B0">
      <w:pPr>
        <w:pStyle w:val="BodyText"/>
      </w:pPr>
      <w:r>
        <w:rPr>
          <w:b/>
          <w:bCs/>
        </w:rPr>
        <w:t>2Al + 3</w:t>
      </w:r>
      <w:proofErr w:type="gramStart"/>
      <w:r>
        <w:rPr>
          <w:b/>
          <w:bCs/>
        </w:rPr>
        <w:t>Ca(</w:t>
      </w:r>
      <w:proofErr w:type="gramEnd"/>
      <w:r>
        <w:rPr>
          <w:b/>
          <w:bCs/>
        </w:rPr>
        <w:t>OH)₂ + 6H₂O → 3CaO·Al₂O₃·6H₂O + 3H₂↑</w:t>
      </w:r>
    </w:p>
    <w:p w14:paraId="70EBA247" w14:textId="77777777" w:rsidR="007D18B0" w:rsidRDefault="007D18B0" w:rsidP="007D18B0">
      <w:pPr>
        <w:pStyle w:val="BodyText"/>
      </w:pPr>
      <w:r>
        <w:t>The released hydrogen gas forms millions of tiny, uniformly distributed bubbles throughout the slurry. These bubbles expand the material to approximately two to three times its original volume. As the material begins to set, the hydrogen escapes, leaving behind millions of closed air pores that give AAC its characteristic low density, excellent thermal insulation, and sound absorption properties.</w:t>
      </w:r>
    </w:p>
    <w:p w14:paraId="1ABD6F3D" w14:textId="77777777" w:rsidR="007D18B0" w:rsidRDefault="007D18B0" w:rsidP="007D18B0">
      <w:pPr>
        <w:pStyle w:val="BodyText"/>
      </w:pPr>
      <w:r>
        <w:t>The size, distribution, and stability of these pores are influenced by factors such as slurry temperature, viscosity, aluminum dosage, raw material fineness, and mixing conditions.</w:t>
      </w:r>
    </w:p>
    <w:p w14:paraId="70612AEF" w14:textId="77777777" w:rsidR="007D18B0" w:rsidRDefault="007D18B0" w:rsidP="007D18B0">
      <w:pPr>
        <w:pStyle w:val="Heading2"/>
      </w:pPr>
      <w:bookmarkStart w:id="21" w:name="step-1-raw-material-storage"/>
      <w:bookmarkEnd w:id="18"/>
      <w:bookmarkEnd w:id="20"/>
      <w:r>
        <w:t>Step 1 – Raw Material Storage</w:t>
      </w:r>
    </w:p>
    <w:p w14:paraId="5AB9005E" w14:textId="77777777" w:rsidR="007D18B0" w:rsidRDefault="007D18B0" w:rsidP="007D18B0">
      <w:pPr>
        <w:pStyle w:val="FirstParagraph"/>
      </w:pPr>
      <w:r>
        <w:t>Efficient raw material storage is the first step towards consistent AAC production. The storage system should ensure uninterrupted plant operation, prevent contamination, minimize material loss, and provide accurate feeding to the batching system.</w:t>
      </w:r>
    </w:p>
    <w:p w14:paraId="06500592" w14:textId="77777777" w:rsidR="007D18B0" w:rsidRDefault="007D18B0" w:rsidP="007D18B0">
      <w:pPr>
        <w:pStyle w:val="BodyText"/>
      </w:pPr>
      <w:r>
        <w:t>The storage arrangement depends on the type of silica source used.</w:t>
      </w:r>
    </w:p>
    <w:p w14:paraId="46F26956" w14:textId="77777777" w:rsidR="007D18B0" w:rsidRDefault="007D18B0" w:rsidP="007D18B0">
      <w:pPr>
        <w:pStyle w:val="Heading3"/>
      </w:pPr>
      <w:bookmarkStart w:id="22" w:name="dry-fly-ash-based-plant"/>
      <w:r>
        <w:t>Dry Fly Ash Based Plant</w:t>
      </w:r>
    </w:p>
    <w:p w14:paraId="5CBFE407" w14:textId="77777777" w:rsidR="007D18B0" w:rsidRDefault="007D18B0" w:rsidP="007D18B0">
      <w:pPr>
        <w:pStyle w:val="FirstParagraph"/>
      </w:pPr>
      <w:r>
        <w:t>Dry fly ash is generally transported from thermal power plants in bulk tankers and stored in closed steel silos. Pneumatic conveying systems transfer the fly ash into storage silos, preventing moisture absorption and material loss.</w:t>
      </w:r>
    </w:p>
    <w:p w14:paraId="489BCDF0" w14:textId="77777777" w:rsidR="007D18B0" w:rsidRDefault="007D18B0" w:rsidP="007D18B0">
      <w:pPr>
        <w:pStyle w:val="Heading3"/>
      </w:pPr>
      <w:bookmarkStart w:id="23" w:name="pond-ash-based-plant"/>
      <w:bookmarkEnd w:id="22"/>
      <w:r>
        <w:t>Pond Ash Based Plant</w:t>
      </w:r>
    </w:p>
    <w:p w14:paraId="1C385186" w14:textId="77777777" w:rsidR="007D18B0" w:rsidRDefault="007D18B0" w:rsidP="007D18B0">
      <w:pPr>
        <w:pStyle w:val="FirstParagraph"/>
      </w:pPr>
      <w:r>
        <w:t>Pond ash is normally received in bulk and first transferred to the slurry preparation section. Since pond ash contains impurities and oversized particles, it is generally not stored directly in production silos before processing.</w:t>
      </w:r>
    </w:p>
    <w:p w14:paraId="379C3348" w14:textId="77777777" w:rsidR="007D18B0" w:rsidRDefault="007D18B0" w:rsidP="007D18B0">
      <w:pPr>
        <w:pStyle w:val="Heading3"/>
      </w:pPr>
      <w:bookmarkStart w:id="24" w:name="silica-sand-based-plant"/>
      <w:bookmarkEnd w:id="23"/>
      <w:r>
        <w:t>Silica Sand Based Plant</w:t>
      </w:r>
    </w:p>
    <w:p w14:paraId="7E68346F" w14:textId="77777777" w:rsidR="007D18B0" w:rsidRDefault="007D18B0" w:rsidP="007D18B0">
      <w:pPr>
        <w:pStyle w:val="FirstParagraph"/>
      </w:pPr>
      <w:r>
        <w:t>Silica sand is stored in a separate storage yard or hopper. It is then fed to the crushing and grinding section before slurry preparation.</w:t>
      </w:r>
    </w:p>
    <w:p w14:paraId="7EB07A03" w14:textId="77777777" w:rsidR="007D18B0" w:rsidRDefault="007D18B0" w:rsidP="007D18B0">
      <w:pPr>
        <w:pStyle w:val="BodyText"/>
      </w:pPr>
      <w:r>
        <w:t>Apart from the silica source, other raw materials are stored separately:</w:t>
      </w:r>
    </w:p>
    <w:p w14:paraId="5345B050" w14:textId="77777777" w:rsidR="007D18B0" w:rsidRDefault="007D18B0">
      <w:pPr>
        <w:pStyle w:val="Compact"/>
        <w:numPr>
          <w:ilvl w:val="0"/>
          <w:numId w:val="1"/>
        </w:numPr>
      </w:pPr>
      <w:r>
        <w:t>Cement in dedicated cement silos</w:t>
      </w:r>
    </w:p>
    <w:p w14:paraId="3389C435" w14:textId="77777777" w:rsidR="007D18B0" w:rsidRDefault="007D18B0">
      <w:pPr>
        <w:pStyle w:val="Compact"/>
        <w:numPr>
          <w:ilvl w:val="0"/>
          <w:numId w:val="1"/>
        </w:numPr>
      </w:pPr>
      <w:r>
        <w:t>Lime in lime silos</w:t>
      </w:r>
    </w:p>
    <w:p w14:paraId="4738E23F" w14:textId="77777777" w:rsidR="007D18B0" w:rsidRDefault="007D18B0">
      <w:pPr>
        <w:pStyle w:val="Compact"/>
        <w:numPr>
          <w:ilvl w:val="0"/>
          <w:numId w:val="1"/>
        </w:numPr>
      </w:pPr>
      <w:r>
        <w:t>Gypsum in dedicated storage</w:t>
      </w:r>
    </w:p>
    <w:p w14:paraId="6C4C5F2E" w14:textId="77777777" w:rsidR="007D18B0" w:rsidRDefault="007D18B0">
      <w:pPr>
        <w:pStyle w:val="Compact"/>
        <w:numPr>
          <w:ilvl w:val="0"/>
          <w:numId w:val="1"/>
        </w:numPr>
      </w:pPr>
      <w:r>
        <w:t>Aluminum powder in a controlled storage room</w:t>
      </w:r>
    </w:p>
    <w:p w14:paraId="48EC4ED0" w14:textId="77777777" w:rsidR="007D18B0" w:rsidRDefault="007D18B0">
      <w:pPr>
        <w:pStyle w:val="Compact"/>
        <w:numPr>
          <w:ilvl w:val="0"/>
          <w:numId w:val="1"/>
        </w:numPr>
      </w:pPr>
      <w:r>
        <w:t>Water in storage tanks</w:t>
      </w:r>
    </w:p>
    <w:p w14:paraId="2C985901" w14:textId="77777777" w:rsidR="007D18B0" w:rsidRDefault="007D18B0" w:rsidP="007D18B0">
      <w:pPr>
        <w:pStyle w:val="FirstParagraph"/>
      </w:pPr>
      <w:r>
        <w:lastRenderedPageBreak/>
        <w:t>Proper segregation prevents contamination and ensures consistent product quality.</w:t>
      </w:r>
    </w:p>
    <w:p w14:paraId="6B9B543A" w14:textId="77777777" w:rsidR="007D18B0" w:rsidRDefault="007D18B0" w:rsidP="007D18B0">
      <w:r>
        <w:pict w14:anchorId="5AA63B1D">
          <v:rect id="_x0000_i1348" style="width:0;height:1.5pt" o:hralign="center" o:hrstd="t" o:hr="t"/>
        </w:pict>
      </w:r>
    </w:p>
    <w:p w14:paraId="40FB1F3E" w14:textId="77777777" w:rsidR="007D18B0" w:rsidRDefault="007D18B0" w:rsidP="007D18B0">
      <w:pPr>
        <w:pStyle w:val="Heading1"/>
      </w:pPr>
      <w:bookmarkStart w:id="25" w:name="X34e50590126e359dae3abeddc8eddc6adf50b73"/>
      <w:bookmarkEnd w:id="21"/>
      <w:bookmarkEnd w:id="24"/>
      <w:r>
        <w:t>Step 2 – Raw Material Preparation &amp; Slurry Preparation</w:t>
      </w:r>
    </w:p>
    <w:p w14:paraId="7CEA7632" w14:textId="77777777" w:rsidR="007D18B0" w:rsidRDefault="007D18B0" w:rsidP="007D18B0">
      <w:pPr>
        <w:pStyle w:val="FirstParagraph"/>
      </w:pPr>
      <w:r>
        <w:t>This stage prepares all raw materials in a form suitable for accurate batching and efficient chemical reactions.</w:t>
      </w:r>
    </w:p>
    <w:p w14:paraId="49C552DA" w14:textId="77777777" w:rsidR="007D18B0" w:rsidRDefault="007D18B0" w:rsidP="007D18B0">
      <w:pPr>
        <w:pStyle w:val="BodyText"/>
      </w:pPr>
      <w:r>
        <w:t>The preparation process differs according to the silica source.</w:t>
      </w:r>
    </w:p>
    <w:p w14:paraId="3208443F" w14:textId="77777777" w:rsidR="007D18B0" w:rsidRDefault="007D18B0" w:rsidP="007D18B0">
      <w:r>
        <w:pict w14:anchorId="3636A0B3">
          <v:rect id="_x0000_i1349" style="width:0;height:1.5pt" o:hralign="center" o:hrstd="t" o:hr="t"/>
        </w:pict>
      </w:r>
    </w:p>
    <w:p w14:paraId="022EF092" w14:textId="77777777" w:rsidR="007D18B0" w:rsidRDefault="007D18B0" w:rsidP="007D18B0">
      <w:pPr>
        <w:pStyle w:val="Heading2"/>
      </w:pPr>
      <w:bookmarkStart w:id="26" w:name="a.-dry-fly-ash-based-process"/>
      <w:r>
        <w:t>A. Dry Fly Ash Based Process</w:t>
      </w:r>
    </w:p>
    <w:p w14:paraId="5DCFAFAF" w14:textId="77777777" w:rsidR="007D18B0" w:rsidRDefault="007D18B0" w:rsidP="007D18B0">
      <w:pPr>
        <w:pStyle w:val="FirstParagraph"/>
      </w:pPr>
      <w:r>
        <w:t>Among all three options, dry fly ash requires the least processing.</w:t>
      </w:r>
    </w:p>
    <w:p w14:paraId="0393B195" w14:textId="77777777" w:rsidR="007D18B0" w:rsidRDefault="007D18B0" w:rsidP="007D18B0">
      <w:pPr>
        <w:pStyle w:val="BodyText"/>
      </w:pPr>
      <w:r>
        <w:t>Since the material is already available in a fine powdered form, it is transferred directly from the storage silo to the weighing system.</w:t>
      </w:r>
    </w:p>
    <w:p w14:paraId="541065EA" w14:textId="77777777" w:rsidR="007D18B0" w:rsidRDefault="007D18B0" w:rsidP="007D18B0">
      <w:pPr>
        <w:pStyle w:val="BodyText"/>
      </w:pPr>
      <w:r>
        <w:t>No grinding operation is required.</w:t>
      </w:r>
    </w:p>
    <w:p w14:paraId="1422921C" w14:textId="77777777" w:rsidR="007D18B0" w:rsidRDefault="007D18B0" w:rsidP="007D18B0">
      <w:pPr>
        <w:pStyle w:val="BodyText"/>
      </w:pPr>
      <w:r>
        <w:t>No slurry cleaning operation is required.</w:t>
      </w:r>
    </w:p>
    <w:p w14:paraId="0D4BF652" w14:textId="77777777" w:rsidR="007D18B0" w:rsidRDefault="007D18B0" w:rsidP="007D18B0">
      <w:pPr>
        <w:pStyle w:val="BodyText"/>
      </w:pPr>
      <w:r>
        <w:t>This makes dry fly ash one of the most economical raw materials for AAC manufacturing where consistent quality fly ash is available.</w:t>
      </w:r>
    </w:p>
    <w:p w14:paraId="36355978" w14:textId="77777777" w:rsidR="007D18B0" w:rsidRDefault="007D18B0" w:rsidP="007D18B0">
      <w:r>
        <w:pict w14:anchorId="68BFD2B5">
          <v:rect id="_x0000_i1350" style="width:0;height:1.5pt" o:hralign="center" o:hrstd="t" o:hr="t"/>
        </w:pict>
      </w:r>
    </w:p>
    <w:p w14:paraId="37B6147B" w14:textId="77777777" w:rsidR="007D18B0" w:rsidRDefault="007D18B0" w:rsidP="007D18B0">
      <w:pPr>
        <w:pStyle w:val="Heading2"/>
      </w:pPr>
      <w:bookmarkStart w:id="27" w:name="b.-pond-ash-based-process"/>
      <w:bookmarkEnd w:id="26"/>
      <w:r>
        <w:t>B. Pond Ash Based Process</w:t>
      </w:r>
    </w:p>
    <w:p w14:paraId="5F3C7BE3" w14:textId="77777777" w:rsidR="007D18B0" w:rsidRDefault="007D18B0" w:rsidP="007D18B0">
      <w:pPr>
        <w:pStyle w:val="FirstParagraph"/>
      </w:pPr>
      <w:r>
        <w:t>Pond ash generally contains:</w:t>
      </w:r>
    </w:p>
    <w:p w14:paraId="2E699F10" w14:textId="77777777" w:rsidR="007D18B0" w:rsidRDefault="007D18B0">
      <w:pPr>
        <w:pStyle w:val="Compact"/>
        <w:numPr>
          <w:ilvl w:val="0"/>
          <w:numId w:val="1"/>
        </w:numPr>
      </w:pPr>
      <w:r>
        <w:t>Coarse particles</w:t>
      </w:r>
    </w:p>
    <w:p w14:paraId="2507FC5C" w14:textId="77777777" w:rsidR="007D18B0" w:rsidRDefault="007D18B0">
      <w:pPr>
        <w:pStyle w:val="Compact"/>
        <w:numPr>
          <w:ilvl w:val="0"/>
          <w:numId w:val="1"/>
        </w:numPr>
      </w:pPr>
      <w:r>
        <w:t>Bottom ash</w:t>
      </w:r>
    </w:p>
    <w:p w14:paraId="3E691D34" w14:textId="77777777" w:rsidR="007D18B0" w:rsidRDefault="007D18B0">
      <w:pPr>
        <w:pStyle w:val="Compact"/>
        <w:numPr>
          <w:ilvl w:val="0"/>
          <w:numId w:val="1"/>
        </w:numPr>
      </w:pPr>
      <w:r>
        <w:t>Unburnt carbon</w:t>
      </w:r>
    </w:p>
    <w:p w14:paraId="61922E2D" w14:textId="77777777" w:rsidR="007D18B0" w:rsidRDefault="007D18B0">
      <w:pPr>
        <w:pStyle w:val="Compact"/>
        <w:numPr>
          <w:ilvl w:val="0"/>
          <w:numId w:val="1"/>
        </w:numPr>
      </w:pPr>
      <w:r>
        <w:t>Foreign particles</w:t>
      </w:r>
    </w:p>
    <w:p w14:paraId="40026FD4" w14:textId="77777777" w:rsidR="007D18B0" w:rsidRDefault="007D18B0">
      <w:pPr>
        <w:pStyle w:val="Compact"/>
        <w:numPr>
          <w:ilvl w:val="0"/>
          <w:numId w:val="1"/>
        </w:numPr>
      </w:pPr>
      <w:r>
        <w:t>Variable moisture</w:t>
      </w:r>
    </w:p>
    <w:p w14:paraId="3888FF0B" w14:textId="77777777" w:rsidR="007D18B0" w:rsidRDefault="007D18B0" w:rsidP="007D18B0">
      <w:pPr>
        <w:pStyle w:val="FirstParagraph"/>
      </w:pPr>
      <w:r>
        <w:t>Therefore, it cannot be directly used in production.</w:t>
      </w:r>
    </w:p>
    <w:p w14:paraId="7AAD1977" w14:textId="77777777" w:rsidR="007D18B0" w:rsidRDefault="007D18B0" w:rsidP="007D18B0">
      <w:pPr>
        <w:pStyle w:val="BodyText"/>
      </w:pPr>
      <w:r>
        <w:t>The pond ash first enters the slurry preparation section where it undergoes:</w:t>
      </w:r>
    </w:p>
    <w:p w14:paraId="5DB6ED94" w14:textId="77777777" w:rsidR="007D18B0" w:rsidRDefault="007D18B0">
      <w:pPr>
        <w:pStyle w:val="Compact"/>
        <w:numPr>
          <w:ilvl w:val="0"/>
          <w:numId w:val="1"/>
        </w:numPr>
      </w:pPr>
      <w:r>
        <w:t>Mixing with water</w:t>
      </w:r>
    </w:p>
    <w:p w14:paraId="4DC530A4" w14:textId="77777777" w:rsidR="007D18B0" w:rsidRDefault="007D18B0">
      <w:pPr>
        <w:pStyle w:val="Compact"/>
        <w:numPr>
          <w:ilvl w:val="0"/>
          <w:numId w:val="1"/>
        </w:numPr>
      </w:pPr>
      <w:r>
        <w:t>Slurry preparation</w:t>
      </w:r>
    </w:p>
    <w:p w14:paraId="20E7D04F" w14:textId="77777777" w:rsidR="007D18B0" w:rsidRDefault="007D18B0">
      <w:pPr>
        <w:pStyle w:val="Compact"/>
        <w:numPr>
          <w:ilvl w:val="0"/>
          <w:numId w:val="1"/>
        </w:numPr>
      </w:pPr>
      <w:r>
        <w:t>Screening</w:t>
      </w:r>
    </w:p>
    <w:p w14:paraId="782F1A2C" w14:textId="77777777" w:rsidR="007D18B0" w:rsidRDefault="007D18B0">
      <w:pPr>
        <w:pStyle w:val="Compact"/>
        <w:numPr>
          <w:ilvl w:val="0"/>
          <w:numId w:val="1"/>
        </w:numPr>
      </w:pPr>
      <w:r>
        <w:t>Cleaning</w:t>
      </w:r>
    </w:p>
    <w:p w14:paraId="420C0205" w14:textId="77777777" w:rsidR="007D18B0" w:rsidRDefault="007D18B0">
      <w:pPr>
        <w:pStyle w:val="Compact"/>
        <w:numPr>
          <w:ilvl w:val="0"/>
          <w:numId w:val="1"/>
        </w:numPr>
      </w:pPr>
      <w:r>
        <w:t>Removal of oversized particles</w:t>
      </w:r>
    </w:p>
    <w:p w14:paraId="61B6535B" w14:textId="77777777" w:rsidR="007D18B0" w:rsidRDefault="007D18B0">
      <w:pPr>
        <w:pStyle w:val="Compact"/>
        <w:numPr>
          <w:ilvl w:val="0"/>
          <w:numId w:val="1"/>
        </w:numPr>
      </w:pPr>
      <w:r>
        <w:t>Removal of unwanted impurities</w:t>
      </w:r>
    </w:p>
    <w:p w14:paraId="2AA8A639" w14:textId="77777777" w:rsidR="007D18B0" w:rsidRDefault="007D18B0" w:rsidP="007D18B0">
      <w:pPr>
        <w:pStyle w:val="FirstParagraph"/>
      </w:pPr>
      <w:r>
        <w:t>The cleaned slurry is then transferred to slurry storage tanks before batching.</w:t>
      </w:r>
    </w:p>
    <w:p w14:paraId="22FD9C38" w14:textId="77777777" w:rsidR="007D18B0" w:rsidRDefault="007D18B0" w:rsidP="007D18B0">
      <w:pPr>
        <w:pStyle w:val="BodyText"/>
      </w:pPr>
      <w:r>
        <w:lastRenderedPageBreak/>
        <w:t>Proper cleaning improves:</w:t>
      </w:r>
    </w:p>
    <w:p w14:paraId="765EDD11" w14:textId="77777777" w:rsidR="007D18B0" w:rsidRDefault="007D18B0">
      <w:pPr>
        <w:pStyle w:val="Compact"/>
        <w:numPr>
          <w:ilvl w:val="0"/>
          <w:numId w:val="1"/>
        </w:numPr>
      </w:pPr>
      <w:r>
        <w:t>Product consistency</w:t>
      </w:r>
    </w:p>
    <w:p w14:paraId="3053D561" w14:textId="77777777" w:rsidR="007D18B0" w:rsidRDefault="007D18B0">
      <w:pPr>
        <w:pStyle w:val="Compact"/>
        <w:numPr>
          <w:ilvl w:val="0"/>
          <w:numId w:val="1"/>
        </w:numPr>
      </w:pPr>
      <w:r>
        <w:t>Expansion behavior</w:t>
      </w:r>
    </w:p>
    <w:p w14:paraId="1B2DBBFD" w14:textId="77777777" w:rsidR="007D18B0" w:rsidRDefault="007D18B0">
      <w:pPr>
        <w:pStyle w:val="Compact"/>
        <w:numPr>
          <w:ilvl w:val="0"/>
          <w:numId w:val="1"/>
        </w:numPr>
      </w:pPr>
      <w:r>
        <w:t>Surface finish</w:t>
      </w:r>
    </w:p>
    <w:p w14:paraId="449192E8" w14:textId="77777777" w:rsidR="007D18B0" w:rsidRDefault="007D18B0">
      <w:pPr>
        <w:pStyle w:val="Compact"/>
        <w:numPr>
          <w:ilvl w:val="0"/>
          <w:numId w:val="1"/>
        </w:numPr>
      </w:pPr>
      <w:r>
        <w:t>Strength development</w:t>
      </w:r>
    </w:p>
    <w:p w14:paraId="1FBD9863" w14:textId="77777777" w:rsidR="007D18B0" w:rsidRDefault="007D18B0">
      <w:pPr>
        <w:pStyle w:val="Compact"/>
        <w:numPr>
          <w:ilvl w:val="0"/>
          <w:numId w:val="1"/>
        </w:numPr>
      </w:pPr>
      <w:r>
        <w:t>Dimensional accuracy</w:t>
      </w:r>
    </w:p>
    <w:p w14:paraId="478BDA18" w14:textId="77777777" w:rsidR="007D18B0" w:rsidRDefault="007D18B0" w:rsidP="007D18B0">
      <w:r>
        <w:pict w14:anchorId="2203683C">
          <v:rect id="_x0000_i1351" style="width:0;height:1.5pt" o:hralign="center" o:hrstd="t" o:hr="t"/>
        </w:pict>
      </w:r>
    </w:p>
    <w:p w14:paraId="5B3A932C" w14:textId="77777777" w:rsidR="007D18B0" w:rsidRDefault="007D18B0" w:rsidP="007D18B0">
      <w:pPr>
        <w:pStyle w:val="Heading2"/>
      </w:pPr>
      <w:bookmarkStart w:id="28" w:name="c.-silica-sand-based-process"/>
      <w:bookmarkEnd w:id="27"/>
      <w:r>
        <w:t>C. Silica Sand Based Process</w:t>
      </w:r>
    </w:p>
    <w:p w14:paraId="712CF19F" w14:textId="77777777" w:rsidR="007D18B0" w:rsidRDefault="007D18B0" w:rsidP="007D18B0">
      <w:pPr>
        <w:pStyle w:val="FirstParagraph"/>
      </w:pPr>
      <w:r>
        <w:t>Silica sand requires the maximum preparation among all three silica sources.</w:t>
      </w:r>
    </w:p>
    <w:p w14:paraId="643E5D84" w14:textId="77777777" w:rsidR="007D18B0" w:rsidRDefault="007D18B0" w:rsidP="007D18B0">
      <w:pPr>
        <w:pStyle w:val="BodyText"/>
      </w:pPr>
      <w:r>
        <w:t>The process generally includes:</w:t>
      </w:r>
    </w:p>
    <w:p w14:paraId="47967B6D" w14:textId="77777777" w:rsidR="007D18B0" w:rsidRDefault="007D18B0" w:rsidP="007D18B0">
      <w:pPr>
        <w:pStyle w:val="BodyText"/>
      </w:pPr>
      <w:r>
        <w:t>Raw Sand Storage</w:t>
      </w:r>
    </w:p>
    <w:p w14:paraId="7309E2B4" w14:textId="77777777" w:rsidR="007D18B0" w:rsidRDefault="007D18B0" w:rsidP="007D18B0">
      <w:pPr>
        <w:pStyle w:val="BodyText"/>
      </w:pPr>
      <w:r>
        <w:t>↓</w:t>
      </w:r>
    </w:p>
    <w:p w14:paraId="5D4B18FC" w14:textId="77777777" w:rsidR="007D18B0" w:rsidRDefault="007D18B0" w:rsidP="007D18B0">
      <w:pPr>
        <w:pStyle w:val="BodyText"/>
      </w:pPr>
      <w:r>
        <w:t>Crushing (if required)</w:t>
      </w:r>
    </w:p>
    <w:p w14:paraId="250A76A8" w14:textId="77777777" w:rsidR="007D18B0" w:rsidRDefault="007D18B0" w:rsidP="007D18B0">
      <w:pPr>
        <w:pStyle w:val="BodyText"/>
      </w:pPr>
      <w:r>
        <w:t>↓</w:t>
      </w:r>
    </w:p>
    <w:p w14:paraId="1D76CF38" w14:textId="77777777" w:rsidR="007D18B0" w:rsidRDefault="007D18B0" w:rsidP="007D18B0">
      <w:pPr>
        <w:pStyle w:val="BodyText"/>
      </w:pPr>
      <w:r>
        <w:t>Ball Mill Grinding</w:t>
      </w:r>
    </w:p>
    <w:p w14:paraId="71F8560E" w14:textId="77777777" w:rsidR="007D18B0" w:rsidRDefault="007D18B0" w:rsidP="007D18B0">
      <w:pPr>
        <w:pStyle w:val="BodyText"/>
      </w:pPr>
      <w:r>
        <w:t>↓</w:t>
      </w:r>
    </w:p>
    <w:p w14:paraId="5F0A588F" w14:textId="77777777" w:rsidR="007D18B0" w:rsidRDefault="007D18B0" w:rsidP="007D18B0">
      <w:pPr>
        <w:pStyle w:val="BodyText"/>
      </w:pPr>
      <w:r>
        <w:t>Sand Slurry Preparation</w:t>
      </w:r>
    </w:p>
    <w:p w14:paraId="2AF4615C" w14:textId="77777777" w:rsidR="007D18B0" w:rsidRDefault="007D18B0" w:rsidP="007D18B0">
      <w:pPr>
        <w:pStyle w:val="BodyText"/>
      </w:pPr>
      <w:r>
        <w:t>↓</w:t>
      </w:r>
    </w:p>
    <w:p w14:paraId="7C47C01D" w14:textId="77777777" w:rsidR="007D18B0" w:rsidRDefault="007D18B0" w:rsidP="007D18B0">
      <w:pPr>
        <w:pStyle w:val="BodyText"/>
      </w:pPr>
      <w:r>
        <w:t>Slurry Storage Tank</w:t>
      </w:r>
    </w:p>
    <w:p w14:paraId="67A2137E" w14:textId="77777777" w:rsidR="007D18B0" w:rsidRDefault="007D18B0" w:rsidP="007D18B0">
      <w:pPr>
        <w:pStyle w:val="BodyText"/>
      </w:pPr>
      <w:r>
        <w:t>↓</w:t>
      </w:r>
    </w:p>
    <w:p w14:paraId="4FD2A576" w14:textId="77777777" w:rsidR="007D18B0" w:rsidRDefault="007D18B0" w:rsidP="007D18B0">
      <w:pPr>
        <w:pStyle w:val="BodyText"/>
      </w:pPr>
      <w:r>
        <w:t>Batching</w:t>
      </w:r>
    </w:p>
    <w:p w14:paraId="5F226DCB" w14:textId="77777777" w:rsidR="007D18B0" w:rsidRDefault="007D18B0" w:rsidP="007D18B0">
      <w:pPr>
        <w:pStyle w:val="BodyText"/>
      </w:pPr>
      <w:r>
        <w:t>The grinding process is one of the most critical operations in a sand-based AAC plant.</w:t>
      </w:r>
    </w:p>
    <w:p w14:paraId="46DADAFD" w14:textId="77777777" w:rsidR="007D18B0" w:rsidRDefault="007D18B0" w:rsidP="007D18B0">
      <w:pPr>
        <w:pStyle w:val="BodyText"/>
      </w:pPr>
      <w:r>
        <w:t>Finely ground silica reacts much more efficiently during autoclaving than coarse particles.</w:t>
      </w:r>
    </w:p>
    <w:p w14:paraId="550FF85F" w14:textId="77777777" w:rsidR="007D18B0" w:rsidRDefault="007D18B0" w:rsidP="007D18B0">
      <w:pPr>
        <w:pStyle w:val="BodyText"/>
      </w:pPr>
      <w:r>
        <w:t>Insufficient grinding may result in:</w:t>
      </w:r>
    </w:p>
    <w:p w14:paraId="60B833E5" w14:textId="77777777" w:rsidR="007D18B0" w:rsidRDefault="007D18B0">
      <w:pPr>
        <w:pStyle w:val="Compact"/>
        <w:numPr>
          <w:ilvl w:val="0"/>
          <w:numId w:val="1"/>
        </w:numPr>
      </w:pPr>
      <w:r>
        <w:t>Low compressive strength</w:t>
      </w:r>
    </w:p>
    <w:p w14:paraId="15ABBACD" w14:textId="77777777" w:rsidR="007D18B0" w:rsidRDefault="007D18B0">
      <w:pPr>
        <w:pStyle w:val="Compact"/>
        <w:numPr>
          <w:ilvl w:val="0"/>
          <w:numId w:val="1"/>
        </w:numPr>
      </w:pPr>
      <w:r>
        <w:t>Higher steam consumption</w:t>
      </w:r>
    </w:p>
    <w:p w14:paraId="7829FF72" w14:textId="77777777" w:rsidR="007D18B0" w:rsidRDefault="007D18B0">
      <w:pPr>
        <w:pStyle w:val="Compact"/>
        <w:numPr>
          <w:ilvl w:val="0"/>
          <w:numId w:val="1"/>
        </w:numPr>
      </w:pPr>
      <w:r>
        <w:t>Poor tobermorite formation</w:t>
      </w:r>
    </w:p>
    <w:p w14:paraId="7E39A25C" w14:textId="77777777" w:rsidR="007D18B0" w:rsidRDefault="007D18B0">
      <w:pPr>
        <w:pStyle w:val="Compact"/>
        <w:numPr>
          <w:ilvl w:val="0"/>
          <w:numId w:val="1"/>
        </w:numPr>
      </w:pPr>
      <w:r>
        <w:t>Higher rejection percentage</w:t>
      </w:r>
    </w:p>
    <w:p w14:paraId="04169DA2" w14:textId="77777777" w:rsidR="007D18B0" w:rsidRDefault="007D18B0">
      <w:pPr>
        <w:pStyle w:val="Compact"/>
        <w:numPr>
          <w:ilvl w:val="0"/>
          <w:numId w:val="1"/>
        </w:numPr>
      </w:pPr>
      <w:r>
        <w:t>Uneven product quality</w:t>
      </w:r>
    </w:p>
    <w:p w14:paraId="72AA0D37" w14:textId="77777777" w:rsidR="007D18B0" w:rsidRDefault="007D18B0" w:rsidP="007D18B0">
      <w:pPr>
        <w:pStyle w:val="FirstParagraph"/>
      </w:pPr>
      <w:r>
        <w:t>Therefore, controlling the fineness of silica is essential for producing premium-quality AAC products.</w:t>
      </w:r>
    </w:p>
    <w:p w14:paraId="00C9EE1F" w14:textId="77777777" w:rsidR="007D18B0" w:rsidRDefault="007D18B0" w:rsidP="007D18B0">
      <w:r>
        <w:pict w14:anchorId="77C290A6">
          <v:rect id="_x0000_i1352" style="width:0;height:1.5pt" o:hralign="center" o:hrstd="t" o:hr="t"/>
        </w:pict>
      </w:r>
    </w:p>
    <w:p w14:paraId="5DC0C78B" w14:textId="77777777" w:rsidR="007D18B0" w:rsidRDefault="007D18B0" w:rsidP="007D18B0">
      <w:pPr>
        <w:pStyle w:val="Heading1"/>
      </w:pPr>
      <w:bookmarkStart w:id="29" w:name="why-slurry-preparation-is-important"/>
      <w:bookmarkEnd w:id="25"/>
      <w:bookmarkEnd w:id="28"/>
      <w:r>
        <w:lastRenderedPageBreak/>
        <w:t>Why Slurry Preparation is Important</w:t>
      </w:r>
    </w:p>
    <w:p w14:paraId="47B406C0" w14:textId="77777777" w:rsidR="007D18B0" w:rsidRDefault="007D18B0" w:rsidP="007D18B0">
      <w:pPr>
        <w:pStyle w:val="FirstParagraph"/>
      </w:pPr>
      <w:r>
        <w:t>The objective of slurry preparation is not simply to mix materials with water.</w:t>
      </w:r>
    </w:p>
    <w:p w14:paraId="6073BE3A" w14:textId="77777777" w:rsidR="007D18B0" w:rsidRDefault="007D18B0" w:rsidP="007D18B0">
      <w:pPr>
        <w:pStyle w:val="BodyText"/>
      </w:pPr>
      <w:r>
        <w:t>It is to produce a homogeneous suspension having:</w:t>
      </w:r>
    </w:p>
    <w:p w14:paraId="5355A60A" w14:textId="77777777" w:rsidR="007D18B0" w:rsidRDefault="007D18B0">
      <w:pPr>
        <w:pStyle w:val="Compact"/>
        <w:numPr>
          <w:ilvl w:val="0"/>
          <w:numId w:val="1"/>
        </w:numPr>
      </w:pPr>
      <w:r>
        <w:t>Uniform particle distribution</w:t>
      </w:r>
    </w:p>
    <w:p w14:paraId="17CFA7D9" w14:textId="77777777" w:rsidR="007D18B0" w:rsidRDefault="007D18B0">
      <w:pPr>
        <w:pStyle w:val="Compact"/>
        <w:numPr>
          <w:ilvl w:val="0"/>
          <w:numId w:val="1"/>
        </w:numPr>
      </w:pPr>
      <w:r>
        <w:t>Stable solids concentration</w:t>
      </w:r>
    </w:p>
    <w:p w14:paraId="1466FDFC" w14:textId="77777777" w:rsidR="007D18B0" w:rsidRDefault="007D18B0">
      <w:pPr>
        <w:pStyle w:val="Compact"/>
        <w:numPr>
          <w:ilvl w:val="0"/>
          <w:numId w:val="1"/>
        </w:numPr>
      </w:pPr>
      <w:r>
        <w:t>Controlled viscosity</w:t>
      </w:r>
    </w:p>
    <w:p w14:paraId="4E2A7155" w14:textId="77777777" w:rsidR="007D18B0" w:rsidRDefault="007D18B0">
      <w:pPr>
        <w:pStyle w:val="Compact"/>
        <w:numPr>
          <w:ilvl w:val="0"/>
          <w:numId w:val="1"/>
        </w:numPr>
      </w:pPr>
      <w:r>
        <w:t>Consistent temperature</w:t>
      </w:r>
    </w:p>
    <w:p w14:paraId="4D4A99FA" w14:textId="77777777" w:rsidR="007D18B0" w:rsidRDefault="007D18B0">
      <w:pPr>
        <w:pStyle w:val="Compact"/>
        <w:numPr>
          <w:ilvl w:val="0"/>
          <w:numId w:val="1"/>
        </w:numPr>
      </w:pPr>
      <w:r>
        <w:t>Good pumpability</w:t>
      </w:r>
    </w:p>
    <w:p w14:paraId="4201EC54" w14:textId="77777777" w:rsidR="007D18B0" w:rsidRDefault="007D18B0" w:rsidP="007D18B0">
      <w:pPr>
        <w:pStyle w:val="FirstParagraph"/>
      </w:pPr>
      <w:r>
        <w:t>A stable slurry improves batching accuracy and ensures uniform reactions throughout the manufacturing process.</w:t>
      </w:r>
    </w:p>
    <w:p w14:paraId="5ED42A8E" w14:textId="77777777" w:rsidR="007D18B0" w:rsidRDefault="007D18B0" w:rsidP="007D18B0">
      <w:r>
        <w:pict w14:anchorId="7E341BC0">
          <v:rect id="_x0000_i1353" style="width:0;height:1.5pt" o:hralign="center" o:hrstd="t" o:hr="t"/>
        </w:pict>
      </w:r>
    </w:p>
    <w:p w14:paraId="0C7173D6" w14:textId="77777777" w:rsidR="007D18B0" w:rsidRDefault="007D18B0" w:rsidP="007D18B0">
      <w:pPr>
        <w:pStyle w:val="Heading1"/>
      </w:pPr>
      <w:bookmarkStart w:id="30" w:name="step-3-batching-weighing"/>
      <w:bookmarkEnd w:id="29"/>
      <w:r>
        <w:t>Step 3 – Batching &amp; Weighing</w:t>
      </w:r>
    </w:p>
    <w:p w14:paraId="7775A1F2" w14:textId="77777777" w:rsidR="007D18B0" w:rsidRDefault="007D18B0" w:rsidP="007D18B0">
      <w:pPr>
        <w:pStyle w:val="FirstParagraph"/>
      </w:pPr>
      <w:r>
        <w:t>Batching is one of the most critical operations in the AAC production process.</w:t>
      </w:r>
    </w:p>
    <w:p w14:paraId="76D2AC82" w14:textId="77777777" w:rsidR="007D18B0" w:rsidRDefault="007D18B0" w:rsidP="007D18B0">
      <w:pPr>
        <w:pStyle w:val="BodyText"/>
      </w:pPr>
      <w:r>
        <w:t>Every raw material must be weighed accurately according to the production recipe.</w:t>
      </w:r>
    </w:p>
    <w:p w14:paraId="0B30F123" w14:textId="77777777" w:rsidR="007D18B0" w:rsidRDefault="007D18B0" w:rsidP="007D18B0">
      <w:pPr>
        <w:pStyle w:val="BodyText"/>
      </w:pPr>
      <w:r>
        <w:t>Modern AAC plants use PLC-controlled automatic weighing systems for precise dosing.</w:t>
      </w:r>
    </w:p>
    <w:p w14:paraId="6F9F9392" w14:textId="77777777" w:rsidR="007D18B0" w:rsidRDefault="007D18B0" w:rsidP="007D18B0">
      <w:pPr>
        <w:pStyle w:val="BodyText"/>
      </w:pPr>
      <w:r>
        <w:t>Typical materials weighed include:</w:t>
      </w:r>
    </w:p>
    <w:p w14:paraId="57ED294B" w14:textId="77777777" w:rsidR="007D18B0" w:rsidRDefault="007D18B0">
      <w:pPr>
        <w:pStyle w:val="Compact"/>
        <w:numPr>
          <w:ilvl w:val="0"/>
          <w:numId w:val="1"/>
        </w:numPr>
      </w:pPr>
      <w:r>
        <w:t>Fly ash / Pond ash slurry / Sand slurry</w:t>
      </w:r>
    </w:p>
    <w:p w14:paraId="405619C2" w14:textId="77777777" w:rsidR="007D18B0" w:rsidRDefault="007D18B0">
      <w:pPr>
        <w:pStyle w:val="Compact"/>
        <w:numPr>
          <w:ilvl w:val="0"/>
          <w:numId w:val="1"/>
        </w:numPr>
      </w:pPr>
      <w:r>
        <w:t>Cement</w:t>
      </w:r>
    </w:p>
    <w:p w14:paraId="4226F674" w14:textId="77777777" w:rsidR="007D18B0" w:rsidRDefault="007D18B0">
      <w:pPr>
        <w:pStyle w:val="Compact"/>
        <w:numPr>
          <w:ilvl w:val="0"/>
          <w:numId w:val="1"/>
        </w:numPr>
      </w:pPr>
      <w:r>
        <w:t>Lime</w:t>
      </w:r>
    </w:p>
    <w:p w14:paraId="6BC984D9" w14:textId="77777777" w:rsidR="007D18B0" w:rsidRDefault="007D18B0">
      <w:pPr>
        <w:pStyle w:val="Compact"/>
        <w:numPr>
          <w:ilvl w:val="0"/>
          <w:numId w:val="1"/>
        </w:numPr>
      </w:pPr>
      <w:r>
        <w:t>Gypsum</w:t>
      </w:r>
    </w:p>
    <w:p w14:paraId="2CFA6854" w14:textId="77777777" w:rsidR="007D18B0" w:rsidRDefault="007D18B0">
      <w:pPr>
        <w:pStyle w:val="Compact"/>
        <w:numPr>
          <w:ilvl w:val="0"/>
          <w:numId w:val="1"/>
        </w:numPr>
      </w:pPr>
      <w:r>
        <w:t>Water</w:t>
      </w:r>
    </w:p>
    <w:p w14:paraId="1D811CC9" w14:textId="77777777" w:rsidR="007D18B0" w:rsidRDefault="007D18B0">
      <w:pPr>
        <w:pStyle w:val="Compact"/>
        <w:numPr>
          <w:ilvl w:val="0"/>
          <w:numId w:val="1"/>
        </w:numPr>
      </w:pPr>
      <w:r>
        <w:t>Aluminum suspension</w:t>
      </w:r>
    </w:p>
    <w:p w14:paraId="7D39FC52" w14:textId="77777777" w:rsidR="007D18B0" w:rsidRDefault="007D18B0" w:rsidP="007D18B0">
      <w:pPr>
        <w:pStyle w:val="FirstParagraph"/>
      </w:pPr>
      <w:r>
        <w:t>Even a small deviation in batching can significantly affect:</w:t>
      </w:r>
    </w:p>
    <w:p w14:paraId="3491C38F" w14:textId="77777777" w:rsidR="007D18B0" w:rsidRDefault="007D18B0">
      <w:pPr>
        <w:pStyle w:val="Compact"/>
        <w:numPr>
          <w:ilvl w:val="0"/>
          <w:numId w:val="1"/>
        </w:numPr>
      </w:pPr>
      <w:r>
        <w:t>Density</w:t>
      </w:r>
    </w:p>
    <w:p w14:paraId="570822D5" w14:textId="77777777" w:rsidR="007D18B0" w:rsidRDefault="007D18B0">
      <w:pPr>
        <w:pStyle w:val="Compact"/>
        <w:numPr>
          <w:ilvl w:val="0"/>
          <w:numId w:val="1"/>
        </w:numPr>
      </w:pPr>
      <w:r>
        <w:t>Compressive strength</w:t>
      </w:r>
    </w:p>
    <w:p w14:paraId="6E2D3612" w14:textId="77777777" w:rsidR="007D18B0" w:rsidRDefault="007D18B0">
      <w:pPr>
        <w:pStyle w:val="Compact"/>
        <w:numPr>
          <w:ilvl w:val="0"/>
          <w:numId w:val="1"/>
        </w:numPr>
      </w:pPr>
      <w:r>
        <w:t>Expansion</w:t>
      </w:r>
    </w:p>
    <w:p w14:paraId="57803192" w14:textId="77777777" w:rsidR="007D18B0" w:rsidRDefault="007D18B0">
      <w:pPr>
        <w:pStyle w:val="Compact"/>
        <w:numPr>
          <w:ilvl w:val="0"/>
          <w:numId w:val="1"/>
        </w:numPr>
      </w:pPr>
      <w:r>
        <w:t>Thermal insulation</w:t>
      </w:r>
    </w:p>
    <w:p w14:paraId="6BFA9091" w14:textId="77777777" w:rsidR="007D18B0" w:rsidRDefault="007D18B0">
      <w:pPr>
        <w:pStyle w:val="Compact"/>
        <w:numPr>
          <w:ilvl w:val="0"/>
          <w:numId w:val="1"/>
        </w:numPr>
      </w:pPr>
      <w:r>
        <w:t>Cutting performance</w:t>
      </w:r>
    </w:p>
    <w:p w14:paraId="0689056A" w14:textId="77777777" w:rsidR="007D18B0" w:rsidRDefault="007D18B0">
      <w:pPr>
        <w:pStyle w:val="Compact"/>
        <w:numPr>
          <w:ilvl w:val="0"/>
          <w:numId w:val="1"/>
        </w:numPr>
      </w:pPr>
      <w:r>
        <w:t>Steam consumption</w:t>
      </w:r>
    </w:p>
    <w:p w14:paraId="51A15500" w14:textId="77777777" w:rsidR="007D18B0" w:rsidRDefault="007D18B0" w:rsidP="007D18B0">
      <w:pPr>
        <w:pStyle w:val="FirstParagraph"/>
      </w:pPr>
      <w:r>
        <w:t>For this reason, modern plants continuously monitor weighing accuracy and automatically record production data for traceability.</w:t>
      </w:r>
    </w:p>
    <w:p w14:paraId="3546C242" w14:textId="77777777" w:rsidR="007D18B0" w:rsidRDefault="007D18B0" w:rsidP="007D18B0">
      <w:r>
        <w:pict w14:anchorId="301980DF">
          <v:rect id="_x0000_i1354" style="width:0;height:1.5pt" o:hralign="center" o:hrstd="t" o:hr="t"/>
        </w:pict>
      </w:r>
    </w:p>
    <w:p w14:paraId="76972EF9" w14:textId="77777777" w:rsidR="007D18B0" w:rsidRDefault="007D18B0" w:rsidP="007D18B0">
      <w:pPr>
        <w:pStyle w:val="Heading1"/>
      </w:pPr>
      <w:bookmarkStart w:id="31" w:name="step-4-mixing-process"/>
      <w:bookmarkEnd w:id="30"/>
      <w:r>
        <w:lastRenderedPageBreak/>
        <w:t>Step 4 – Mixing Process</w:t>
      </w:r>
    </w:p>
    <w:p w14:paraId="20F1EDDC" w14:textId="77777777" w:rsidR="007D18B0" w:rsidRDefault="007D18B0" w:rsidP="007D18B0">
      <w:pPr>
        <w:pStyle w:val="FirstParagraph"/>
      </w:pPr>
      <w:r>
        <w:t>After weighing, all ingredients are transferred into the mixer.</w:t>
      </w:r>
    </w:p>
    <w:p w14:paraId="7C3EDDDF" w14:textId="77777777" w:rsidR="007D18B0" w:rsidRDefault="007D18B0" w:rsidP="007D18B0">
      <w:pPr>
        <w:pStyle w:val="BodyText"/>
      </w:pPr>
      <w:r>
        <w:t>The objective is to prepare a homogeneous slurry where every particle is uniformly dispersed.</w:t>
      </w:r>
    </w:p>
    <w:p w14:paraId="12D2A2C2" w14:textId="77777777" w:rsidR="007D18B0" w:rsidRDefault="007D18B0" w:rsidP="007D18B0">
      <w:pPr>
        <w:pStyle w:val="BodyText"/>
      </w:pPr>
      <w:r>
        <w:t>Generally, the sequence is:</w:t>
      </w:r>
    </w:p>
    <w:p w14:paraId="35BAB1F0" w14:textId="77777777" w:rsidR="007D18B0" w:rsidRDefault="007D18B0" w:rsidP="007D18B0">
      <w:pPr>
        <w:pStyle w:val="BodyText"/>
      </w:pPr>
      <w:r>
        <w:t>Silica Source</w:t>
      </w:r>
    </w:p>
    <w:p w14:paraId="56490646" w14:textId="77777777" w:rsidR="007D18B0" w:rsidRDefault="007D18B0" w:rsidP="007D18B0">
      <w:pPr>
        <w:pStyle w:val="BodyText"/>
      </w:pPr>
      <w:r>
        <w:t>↓</w:t>
      </w:r>
    </w:p>
    <w:p w14:paraId="4A828D36" w14:textId="77777777" w:rsidR="007D18B0" w:rsidRDefault="007D18B0" w:rsidP="007D18B0">
      <w:pPr>
        <w:pStyle w:val="BodyText"/>
      </w:pPr>
      <w:r>
        <w:t>Water</w:t>
      </w:r>
    </w:p>
    <w:p w14:paraId="0D702C08" w14:textId="77777777" w:rsidR="007D18B0" w:rsidRDefault="007D18B0" w:rsidP="007D18B0">
      <w:pPr>
        <w:pStyle w:val="BodyText"/>
      </w:pPr>
      <w:r>
        <w:t>↓</w:t>
      </w:r>
    </w:p>
    <w:p w14:paraId="2355F976" w14:textId="77777777" w:rsidR="007D18B0" w:rsidRDefault="007D18B0" w:rsidP="007D18B0">
      <w:pPr>
        <w:pStyle w:val="BodyText"/>
      </w:pPr>
      <w:r>
        <w:t>Cement</w:t>
      </w:r>
    </w:p>
    <w:p w14:paraId="344FF371" w14:textId="77777777" w:rsidR="007D18B0" w:rsidRDefault="007D18B0" w:rsidP="007D18B0">
      <w:pPr>
        <w:pStyle w:val="BodyText"/>
      </w:pPr>
      <w:r>
        <w:t>↓</w:t>
      </w:r>
    </w:p>
    <w:p w14:paraId="7A3B0C24" w14:textId="77777777" w:rsidR="007D18B0" w:rsidRDefault="007D18B0" w:rsidP="007D18B0">
      <w:pPr>
        <w:pStyle w:val="BodyText"/>
      </w:pPr>
      <w:r>
        <w:t>Lime</w:t>
      </w:r>
    </w:p>
    <w:p w14:paraId="464DB5F7" w14:textId="77777777" w:rsidR="007D18B0" w:rsidRDefault="007D18B0" w:rsidP="007D18B0">
      <w:pPr>
        <w:pStyle w:val="BodyText"/>
      </w:pPr>
      <w:r>
        <w:t>↓</w:t>
      </w:r>
    </w:p>
    <w:p w14:paraId="2E4AAC5C" w14:textId="77777777" w:rsidR="007D18B0" w:rsidRDefault="007D18B0" w:rsidP="007D18B0">
      <w:pPr>
        <w:pStyle w:val="BodyText"/>
      </w:pPr>
      <w:r>
        <w:t>Gypsum</w:t>
      </w:r>
    </w:p>
    <w:p w14:paraId="01C300EB" w14:textId="77777777" w:rsidR="007D18B0" w:rsidRDefault="007D18B0" w:rsidP="007D18B0">
      <w:pPr>
        <w:pStyle w:val="BodyText"/>
      </w:pPr>
      <w:r>
        <w:t>↓</w:t>
      </w:r>
    </w:p>
    <w:p w14:paraId="3106F364" w14:textId="77777777" w:rsidR="007D18B0" w:rsidRDefault="007D18B0" w:rsidP="007D18B0">
      <w:pPr>
        <w:pStyle w:val="BodyText"/>
      </w:pPr>
      <w:r>
        <w:t>Final Mixing</w:t>
      </w:r>
    </w:p>
    <w:p w14:paraId="72B409C3" w14:textId="77777777" w:rsidR="007D18B0" w:rsidRDefault="007D18B0" w:rsidP="007D18B0">
      <w:pPr>
        <w:pStyle w:val="BodyText"/>
      </w:pPr>
      <w:r>
        <w:t>↓</w:t>
      </w:r>
    </w:p>
    <w:p w14:paraId="7FE764CA" w14:textId="77777777" w:rsidR="007D18B0" w:rsidRDefault="007D18B0" w:rsidP="007D18B0">
      <w:pPr>
        <w:pStyle w:val="BodyText"/>
      </w:pPr>
      <w:r>
        <w:t>Aluminum Suspension Addition</w:t>
      </w:r>
    </w:p>
    <w:p w14:paraId="6B128966" w14:textId="77777777" w:rsidR="007D18B0" w:rsidRDefault="007D18B0" w:rsidP="007D18B0">
      <w:pPr>
        <w:pStyle w:val="BodyText"/>
      </w:pPr>
      <w:r>
        <w:t>↓</w:t>
      </w:r>
    </w:p>
    <w:p w14:paraId="412DFD2C" w14:textId="77777777" w:rsidR="007D18B0" w:rsidRDefault="007D18B0" w:rsidP="007D18B0">
      <w:pPr>
        <w:pStyle w:val="BodyText"/>
      </w:pPr>
      <w:r>
        <w:t>Final Homogeneous Slurry</w:t>
      </w:r>
    </w:p>
    <w:p w14:paraId="1C566936" w14:textId="77777777" w:rsidR="007D18B0" w:rsidRDefault="007D18B0" w:rsidP="007D18B0">
      <w:pPr>
        <w:pStyle w:val="BodyText"/>
      </w:pPr>
      <w:r>
        <w:t>The aluminum suspension is always added near the end of the mixing cycle because the gas-generating reaction starts immediately after contact with the alkaline slurry.</w:t>
      </w:r>
    </w:p>
    <w:p w14:paraId="3A0F097F" w14:textId="77777777" w:rsidR="007D18B0" w:rsidRDefault="007D18B0" w:rsidP="007D18B0">
      <w:pPr>
        <w:pStyle w:val="BodyText"/>
      </w:pPr>
      <w:r>
        <w:t>The mixer should produce:</w:t>
      </w:r>
    </w:p>
    <w:p w14:paraId="6DEC0E8C" w14:textId="77777777" w:rsidR="007D18B0" w:rsidRDefault="007D18B0">
      <w:pPr>
        <w:pStyle w:val="Compact"/>
        <w:numPr>
          <w:ilvl w:val="0"/>
          <w:numId w:val="1"/>
        </w:numPr>
      </w:pPr>
      <w:r>
        <w:t>Uniform consistency</w:t>
      </w:r>
    </w:p>
    <w:p w14:paraId="13F700A8" w14:textId="77777777" w:rsidR="007D18B0" w:rsidRDefault="007D18B0">
      <w:pPr>
        <w:pStyle w:val="Compact"/>
        <w:numPr>
          <w:ilvl w:val="0"/>
          <w:numId w:val="1"/>
        </w:numPr>
      </w:pPr>
      <w:r>
        <w:t>Uniform temperature</w:t>
      </w:r>
    </w:p>
    <w:p w14:paraId="05E0E0D0" w14:textId="77777777" w:rsidR="007D18B0" w:rsidRDefault="007D18B0">
      <w:pPr>
        <w:pStyle w:val="Compact"/>
        <w:numPr>
          <w:ilvl w:val="0"/>
          <w:numId w:val="1"/>
        </w:numPr>
      </w:pPr>
      <w:r>
        <w:t>Uniform aluminum distribution</w:t>
      </w:r>
    </w:p>
    <w:p w14:paraId="1F1D2C62" w14:textId="77777777" w:rsidR="007D18B0" w:rsidRDefault="007D18B0">
      <w:pPr>
        <w:pStyle w:val="Compact"/>
        <w:numPr>
          <w:ilvl w:val="0"/>
          <w:numId w:val="1"/>
        </w:numPr>
      </w:pPr>
      <w:r>
        <w:t>No material segregation</w:t>
      </w:r>
    </w:p>
    <w:p w14:paraId="3D3C7482" w14:textId="77777777" w:rsidR="007D18B0" w:rsidRDefault="007D18B0" w:rsidP="007D18B0">
      <w:pPr>
        <w:pStyle w:val="FirstParagraph"/>
      </w:pPr>
      <w:r>
        <w:t>Poor mixing often results in:</w:t>
      </w:r>
    </w:p>
    <w:p w14:paraId="534E6EF3" w14:textId="77777777" w:rsidR="007D18B0" w:rsidRDefault="007D18B0">
      <w:pPr>
        <w:pStyle w:val="Compact"/>
        <w:numPr>
          <w:ilvl w:val="0"/>
          <w:numId w:val="1"/>
        </w:numPr>
      </w:pPr>
      <w:r>
        <w:t>Density variation</w:t>
      </w:r>
    </w:p>
    <w:p w14:paraId="03034450" w14:textId="77777777" w:rsidR="007D18B0" w:rsidRDefault="007D18B0">
      <w:pPr>
        <w:pStyle w:val="Compact"/>
        <w:numPr>
          <w:ilvl w:val="0"/>
          <w:numId w:val="1"/>
        </w:numPr>
      </w:pPr>
      <w:r>
        <w:t>Uneven pore distribution</w:t>
      </w:r>
    </w:p>
    <w:p w14:paraId="2F6050FC" w14:textId="77777777" w:rsidR="007D18B0" w:rsidRDefault="007D18B0">
      <w:pPr>
        <w:pStyle w:val="Compact"/>
        <w:numPr>
          <w:ilvl w:val="0"/>
          <w:numId w:val="1"/>
        </w:numPr>
      </w:pPr>
      <w:r>
        <w:t>Surface cracks</w:t>
      </w:r>
    </w:p>
    <w:p w14:paraId="1D0F9590" w14:textId="77777777" w:rsidR="007D18B0" w:rsidRDefault="007D18B0">
      <w:pPr>
        <w:pStyle w:val="Compact"/>
        <w:numPr>
          <w:ilvl w:val="0"/>
          <w:numId w:val="1"/>
        </w:numPr>
      </w:pPr>
      <w:r>
        <w:lastRenderedPageBreak/>
        <w:t>Strength variation</w:t>
      </w:r>
    </w:p>
    <w:p w14:paraId="79E980C3" w14:textId="77777777" w:rsidR="007D18B0" w:rsidRDefault="007D18B0">
      <w:pPr>
        <w:pStyle w:val="Compact"/>
        <w:numPr>
          <w:ilvl w:val="0"/>
          <w:numId w:val="1"/>
        </w:numPr>
      </w:pPr>
      <w:r>
        <w:t>Product rejection</w:t>
      </w:r>
    </w:p>
    <w:p w14:paraId="0DFDB5AC" w14:textId="77777777" w:rsidR="007D18B0" w:rsidRDefault="007D18B0" w:rsidP="007D18B0">
      <w:r>
        <w:pict w14:anchorId="5D71C90C">
          <v:rect id="_x0000_i1355" style="width:0;height:1.5pt" o:hralign="center" o:bullet="t" o:hrstd="t" o:hr="t"/>
        </w:pict>
      </w:r>
    </w:p>
    <w:p w14:paraId="592F52A3" w14:textId="77777777" w:rsidR="007D18B0" w:rsidRDefault="007D18B0" w:rsidP="007D18B0">
      <w:pPr>
        <w:pStyle w:val="Heading1"/>
      </w:pPr>
      <w:bookmarkStart w:id="32" w:name="step-5-casting-process"/>
      <w:bookmarkEnd w:id="31"/>
      <w:r>
        <w:t>Step 5 – Casting Process</w:t>
      </w:r>
    </w:p>
    <w:p w14:paraId="0782182D" w14:textId="77777777" w:rsidR="007D18B0" w:rsidRDefault="007D18B0" w:rsidP="007D18B0">
      <w:pPr>
        <w:pStyle w:val="FirstParagraph"/>
      </w:pPr>
      <w:r>
        <w:t>Immediately after mixing, the slurry is poured into steel moulds.</w:t>
      </w:r>
    </w:p>
    <w:p w14:paraId="24E62B79" w14:textId="77777777" w:rsidR="007D18B0" w:rsidRDefault="007D18B0" w:rsidP="007D18B0">
      <w:pPr>
        <w:pStyle w:val="BodyText"/>
      </w:pPr>
      <w:r>
        <w:t xml:space="preserve">The moulds are filled only to approximately </w:t>
      </w:r>
      <w:r>
        <w:rPr>
          <w:b/>
          <w:bCs/>
        </w:rPr>
        <w:t>45–55%</w:t>
      </w:r>
      <w:r>
        <w:t xml:space="preserve"> of their total height because the slurry expands significantly during the subsequent pre-curing stage.</w:t>
      </w:r>
    </w:p>
    <w:p w14:paraId="2D1E927B" w14:textId="77777777" w:rsidR="007D18B0" w:rsidRDefault="007D18B0" w:rsidP="007D18B0">
      <w:pPr>
        <w:pStyle w:val="BodyText"/>
      </w:pPr>
      <w:r>
        <w:t>Each mould is cleaned and prepared before casting to ensure smooth demoulding and high surface quality.</w:t>
      </w:r>
    </w:p>
    <w:p w14:paraId="08E64424" w14:textId="77777777" w:rsidR="007D18B0" w:rsidRDefault="007D18B0" w:rsidP="007D18B0">
      <w:pPr>
        <w:pStyle w:val="BodyText"/>
      </w:pPr>
      <w:r>
        <w:t>Accurate casting is essential because:</w:t>
      </w:r>
    </w:p>
    <w:p w14:paraId="04D0C930" w14:textId="77777777" w:rsidR="007D18B0" w:rsidRDefault="007D18B0">
      <w:pPr>
        <w:pStyle w:val="Compact"/>
        <w:numPr>
          <w:ilvl w:val="0"/>
          <w:numId w:val="1"/>
        </w:numPr>
      </w:pPr>
      <w:r>
        <w:t>Overfilling can cause overflow during expansion.</w:t>
      </w:r>
    </w:p>
    <w:p w14:paraId="58C2DB14" w14:textId="77777777" w:rsidR="007D18B0" w:rsidRDefault="007D18B0">
      <w:pPr>
        <w:pStyle w:val="Compact"/>
        <w:numPr>
          <w:ilvl w:val="0"/>
          <w:numId w:val="1"/>
        </w:numPr>
      </w:pPr>
      <w:r>
        <w:t>Underfilling reduces production efficiency and final yield.</w:t>
      </w:r>
    </w:p>
    <w:p w14:paraId="465B6149" w14:textId="77777777" w:rsidR="007D18B0" w:rsidRDefault="007D18B0" w:rsidP="007D18B0">
      <w:pPr>
        <w:pStyle w:val="FirstParagraph"/>
      </w:pPr>
      <w:r>
        <w:t>Automatic casting systems maintain consistent filling levels for every mould.</w:t>
      </w:r>
    </w:p>
    <w:p w14:paraId="3AB01140" w14:textId="77777777" w:rsidR="007D18B0" w:rsidRDefault="007D18B0" w:rsidP="007D18B0">
      <w:r>
        <w:pict w14:anchorId="713AA99F">
          <v:rect id="_x0000_i1356" style="width:0;height:1.5pt" o:hralign="center" o:hrstd="t" o:hr="t"/>
        </w:pict>
      </w:r>
    </w:p>
    <w:p w14:paraId="0F929507" w14:textId="77777777" w:rsidR="007D18B0" w:rsidRDefault="007D18B0" w:rsidP="007D18B0">
      <w:pPr>
        <w:pStyle w:val="Heading1"/>
      </w:pPr>
      <w:bookmarkStart w:id="33" w:name="step-6-expansion-pre-curing-process"/>
      <w:bookmarkEnd w:id="32"/>
      <w:r>
        <w:t>Step 6 – Additional Process for AAC Panel Manufacturing</w:t>
      </w:r>
    </w:p>
    <w:p w14:paraId="056BD9AE" w14:textId="77777777" w:rsidR="007D18B0" w:rsidRDefault="007D18B0" w:rsidP="007D18B0">
      <w:pPr>
        <w:pStyle w:val="FirstParagraph"/>
      </w:pPr>
      <w:r>
        <w:t xml:space="preserve">Up to the Casting Process, the manufacturing process of </w:t>
      </w:r>
      <w:r>
        <w:rPr>
          <w:b/>
          <w:bCs/>
        </w:rPr>
        <w:t>AAC Blocks</w:t>
      </w:r>
      <w:r>
        <w:t xml:space="preserve"> and </w:t>
      </w:r>
      <w:r>
        <w:rPr>
          <w:b/>
          <w:bCs/>
        </w:rPr>
        <w:t>AAC Panels</w:t>
      </w:r>
      <w:r>
        <w:t xml:space="preserve"> is almost identical. The major difference begins after casting, where AAC panels require steel reinforcement to enable them to withstand structural loads.</w:t>
      </w:r>
    </w:p>
    <w:p w14:paraId="158A9B2A" w14:textId="77777777" w:rsidR="007D18B0" w:rsidRDefault="007D18B0" w:rsidP="007D18B0">
      <w:pPr>
        <w:pStyle w:val="BodyText"/>
      </w:pPr>
      <w:r>
        <w:t>Unlike AAC blocks, which are primarily used as masonry units, AAC panels are designed for wall, floor, roof, and cladding applications. Therefore, they must resist bending, tensile, and shear forces during transportation, installation, and service.</w:t>
      </w:r>
    </w:p>
    <w:p w14:paraId="016F6185" w14:textId="77777777" w:rsidR="007D18B0" w:rsidRDefault="007D18B0" w:rsidP="007D18B0">
      <w:pPr>
        <w:pStyle w:val="BodyText"/>
      </w:pPr>
      <w:r>
        <w:t>To achieve these properties, reinforced steel cages are incorporated into the panels before the autoclaving process.</w:t>
      </w:r>
    </w:p>
    <w:p w14:paraId="28FCD4D4" w14:textId="77777777" w:rsidR="007D18B0" w:rsidRDefault="007D18B0" w:rsidP="007D18B0">
      <w:r>
        <w:pict w14:anchorId="728A37EA">
          <v:rect id="_x0000_i1357" style="width:0;height:1.5pt" o:hralign="center" o:hrstd="t" o:hr="t"/>
        </w:pict>
      </w:r>
    </w:p>
    <w:p w14:paraId="067D94A0" w14:textId="77777777" w:rsidR="007D18B0" w:rsidRDefault="007D18B0" w:rsidP="007D18B0">
      <w:pPr>
        <w:pStyle w:val="Heading2"/>
      </w:pPr>
      <w:bookmarkStart w:id="34" w:name="reinforcement-cage-fabrication"/>
      <w:r>
        <w:t>6.1 Reinforcement Cage Fabrication</w:t>
      </w:r>
    </w:p>
    <w:p w14:paraId="1ABB614E" w14:textId="77777777" w:rsidR="007D18B0" w:rsidRDefault="007D18B0" w:rsidP="007D18B0">
      <w:pPr>
        <w:pStyle w:val="FirstParagraph"/>
      </w:pPr>
      <w:r>
        <w:t>The reinforcement process begins with the fabrication of steel cages using high-strength reinforcing bars or wires. The cage dimensions are designed according to the required panel size, thickness, span, and load-bearing capacity.</w:t>
      </w:r>
    </w:p>
    <w:p w14:paraId="2190BEBF" w14:textId="77777777" w:rsidR="007D18B0" w:rsidRDefault="007D18B0" w:rsidP="007D18B0">
      <w:pPr>
        <w:pStyle w:val="BodyText"/>
      </w:pPr>
      <w:r>
        <w:t>Depending on the panel type, the reinforcement arrangement may vary for:</w:t>
      </w:r>
    </w:p>
    <w:p w14:paraId="48F27992" w14:textId="77777777" w:rsidR="007D18B0" w:rsidRDefault="007D18B0">
      <w:pPr>
        <w:pStyle w:val="Compact"/>
        <w:numPr>
          <w:ilvl w:val="0"/>
          <w:numId w:val="1"/>
        </w:numPr>
      </w:pPr>
      <w:r>
        <w:t>Wall Panels</w:t>
      </w:r>
    </w:p>
    <w:p w14:paraId="192E9F82" w14:textId="77777777" w:rsidR="007D18B0" w:rsidRDefault="007D18B0">
      <w:pPr>
        <w:pStyle w:val="Compact"/>
        <w:numPr>
          <w:ilvl w:val="0"/>
          <w:numId w:val="1"/>
        </w:numPr>
      </w:pPr>
      <w:r>
        <w:t>Floor Panels</w:t>
      </w:r>
    </w:p>
    <w:p w14:paraId="2CAA08B5" w14:textId="77777777" w:rsidR="007D18B0" w:rsidRDefault="007D18B0">
      <w:pPr>
        <w:pStyle w:val="Compact"/>
        <w:numPr>
          <w:ilvl w:val="0"/>
          <w:numId w:val="1"/>
        </w:numPr>
      </w:pPr>
      <w:r>
        <w:lastRenderedPageBreak/>
        <w:t>Roof Panels</w:t>
      </w:r>
    </w:p>
    <w:p w14:paraId="121CD05D" w14:textId="77777777" w:rsidR="007D18B0" w:rsidRDefault="007D18B0">
      <w:pPr>
        <w:pStyle w:val="Compact"/>
        <w:numPr>
          <w:ilvl w:val="0"/>
          <w:numId w:val="1"/>
        </w:numPr>
      </w:pPr>
      <w:r>
        <w:t>Cladding Panels</w:t>
      </w:r>
    </w:p>
    <w:p w14:paraId="767233A2" w14:textId="77777777" w:rsidR="007D18B0" w:rsidRDefault="007D18B0">
      <w:pPr>
        <w:pStyle w:val="Compact"/>
        <w:numPr>
          <w:ilvl w:val="0"/>
          <w:numId w:val="1"/>
        </w:numPr>
      </w:pPr>
      <w:r>
        <w:t>Lintel Panels</w:t>
      </w:r>
    </w:p>
    <w:p w14:paraId="1633C25E" w14:textId="77777777" w:rsidR="007D18B0" w:rsidRDefault="007D18B0" w:rsidP="007D18B0">
      <w:pPr>
        <w:pStyle w:val="FirstParagraph"/>
      </w:pPr>
      <w:r>
        <w:t>Proper cage fabrication is essential because any dimensional variation can affect panel alignment, concrete cover, and structural performance.</w:t>
      </w:r>
    </w:p>
    <w:p w14:paraId="5AB45502" w14:textId="77777777" w:rsidR="007D18B0" w:rsidRDefault="007D18B0" w:rsidP="007D18B0">
      <w:r>
        <w:pict w14:anchorId="3B8FEF4A">
          <v:rect id="_x0000_i1358" style="width:0;height:1.5pt" o:hralign="center" o:hrstd="t" o:hr="t"/>
        </w:pict>
      </w:r>
    </w:p>
    <w:p w14:paraId="532E04CB" w14:textId="77777777" w:rsidR="007D18B0" w:rsidRDefault="007D18B0" w:rsidP="007D18B0">
      <w:pPr>
        <w:pStyle w:val="Heading2"/>
      </w:pPr>
      <w:bookmarkStart w:id="35" w:name="X33289f96e1a8411ebc9bda0017771f170d300e1"/>
      <w:bookmarkEnd w:id="34"/>
      <w:r>
        <w:t>6.2 Anti-Corrosion Treatment of Reinforcement</w:t>
      </w:r>
    </w:p>
    <w:p w14:paraId="277ABC22" w14:textId="77777777" w:rsidR="007D18B0" w:rsidRDefault="007D18B0" w:rsidP="007D18B0">
      <w:pPr>
        <w:pStyle w:val="FirstParagraph"/>
      </w:pPr>
      <w:r>
        <w:t>Since AAC has a porous structure, reinforcement must be protected against long-term corrosion.</w:t>
      </w:r>
    </w:p>
    <w:p w14:paraId="2A903CC5" w14:textId="77777777" w:rsidR="007D18B0" w:rsidRDefault="007D18B0" w:rsidP="007D18B0">
      <w:pPr>
        <w:pStyle w:val="BodyText"/>
      </w:pPr>
      <w:r>
        <w:t>Before installation, the fabricated steel cages are generally coated with a specialized anti-corrosion protective coating. This protective layer improves durability and enhances the service life of reinforced AAC panels.</w:t>
      </w:r>
    </w:p>
    <w:p w14:paraId="7A7811ED" w14:textId="77777777" w:rsidR="007D18B0" w:rsidRDefault="007D18B0" w:rsidP="007D18B0">
      <w:pPr>
        <w:pStyle w:val="BodyText"/>
      </w:pPr>
      <w:r>
        <w:t>The coating should provide:</w:t>
      </w:r>
    </w:p>
    <w:p w14:paraId="6B54B26C" w14:textId="77777777" w:rsidR="007D18B0" w:rsidRDefault="007D18B0">
      <w:pPr>
        <w:pStyle w:val="Compact"/>
        <w:numPr>
          <w:ilvl w:val="0"/>
          <w:numId w:val="1"/>
        </w:numPr>
      </w:pPr>
      <w:r>
        <w:t>Excellent adhesion to steel</w:t>
      </w:r>
    </w:p>
    <w:p w14:paraId="2B4DC6DB" w14:textId="77777777" w:rsidR="007D18B0" w:rsidRDefault="007D18B0">
      <w:pPr>
        <w:pStyle w:val="Compact"/>
        <w:numPr>
          <w:ilvl w:val="0"/>
          <w:numId w:val="1"/>
        </w:numPr>
      </w:pPr>
      <w:r>
        <w:t>High corrosion resistance</w:t>
      </w:r>
    </w:p>
    <w:p w14:paraId="61D28F81" w14:textId="77777777" w:rsidR="007D18B0" w:rsidRDefault="007D18B0">
      <w:pPr>
        <w:pStyle w:val="Compact"/>
        <w:numPr>
          <w:ilvl w:val="0"/>
          <w:numId w:val="1"/>
        </w:numPr>
      </w:pPr>
      <w:r>
        <w:t>Compatibility with the autoclaving process</w:t>
      </w:r>
    </w:p>
    <w:p w14:paraId="65D840CC" w14:textId="77777777" w:rsidR="007D18B0" w:rsidRDefault="007D18B0">
      <w:pPr>
        <w:pStyle w:val="Compact"/>
        <w:numPr>
          <w:ilvl w:val="0"/>
          <w:numId w:val="1"/>
        </w:numPr>
      </w:pPr>
      <w:r>
        <w:t>Long-term durability</w:t>
      </w:r>
    </w:p>
    <w:p w14:paraId="343AB265" w14:textId="77777777" w:rsidR="007D18B0" w:rsidRDefault="007D18B0" w:rsidP="007D18B0">
      <w:pPr>
        <w:pStyle w:val="FirstParagraph"/>
      </w:pPr>
      <w:r>
        <w:t>The coating must also withstand the high-pressure steam curing conditions inside the autoclave without deterioration.</w:t>
      </w:r>
    </w:p>
    <w:p w14:paraId="4ADA8FD4" w14:textId="77777777" w:rsidR="007D18B0" w:rsidRDefault="007D18B0" w:rsidP="007D18B0">
      <w:r>
        <w:pict w14:anchorId="1BDBB749">
          <v:rect id="_x0000_i1359" style="width:0;height:1.5pt" o:hralign="center" o:hrstd="t" o:hr="t"/>
        </w:pict>
      </w:r>
    </w:p>
    <w:bookmarkEnd w:id="35"/>
    <w:p w14:paraId="3DCC8844" w14:textId="77777777" w:rsidR="007D18B0" w:rsidRDefault="007D18B0" w:rsidP="007D18B0">
      <w:pPr>
        <w:pStyle w:val="Heading2"/>
      </w:pPr>
      <w:r>
        <w:t>6.3 Reinforcement Cage Placement</w:t>
      </w:r>
    </w:p>
    <w:p w14:paraId="6A9460C8" w14:textId="77777777" w:rsidR="007D18B0" w:rsidRDefault="007D18B0" w:rsidP="007D18B0">
      <w:pPr>
        <w:pStyle w:val="FirstParagraph"/>
      </w:pPr>
      <w:r>
        <w:t>After casting, the prepared reinforcement cages are accurately positioned within the designated panel sections.</w:t>
      </w:r>
    </w:p>
    <w:p w14:paraId="5951CED1" w14:textId="77777777" w:rsidR="007D18B0" w:rsidRDefault="007D18B0" w:rsidP="007D18B0">
      <w:pPr>
        <w:pStyle w:val="BodyText"/>
      </w:pPr>
      <w:r>
        <w:t>The positioning process is carried out using specialized equipment to ensure:</w:t>
      </w:r>
    </w:p>
    <w:p w14:paraId="327812ED" w14:textId="77777777" w:rsidR="007D18B0" w:rsidRDefault="007D18B0">
      <w:pPr>
        <w:pStyle w:val="Compact"/>
        <w:numPr>
          <w:ilvl w:val="0"/>
          <w:numId w:val="1"/>
        </w:numPr>
      </w:pPr>
      <w:r>
        <w:t>Correct alignment</w:t>
      </w:r>
    </w:p>
    <w:p w14:paraId="437AD042" w14:textId="77777777" w:rsidR="007D18B0" w:rsidRDefault="007D18B0">
      <w:pPr>
        <w:pStyle w:val="Compact"/>
        <w:numPr>
          <w:ilvl w:val="0"/>
          <w:numId w:val="1"/>
        </w:numPr>
      </w:pPr>
      <w:r>
        <w:t>Uniform concrete cover</w:t>
      </w:r>
    </w:p>
    <w:p w14:paraId="59945CBA" w14:textId="77777777" w:rsidR="007D18B0" w:rsidRDefault="007D18B0">
      <w:pPr>
        <w:pStyle w:val="Compact"/>
        <w:numPr>
          <w:ilvl w:val="0"/>
          <w:numId w:val="1"/>
        </w:numPr>
      </w:pPr>
      <w:r>
        <w:t>Proper embedment</w:t>
      </w:r>
    </w:p>
    <w:p w14:paraId="2BB622DD" w14:textId="77777777" w:rsidR="007D18B0" w:rsidRDefault="007D18B0">
      <w:pPr>
        <w:pStyle w:val="Compact"/>
        <w:numPr>
          <w:ilvl w:val="0"/>
          <w:numId w:val="1"/>
        </w:numPr>
      </w:pPr>
      <w:r>
        <w:t>Dimensional accuracy</w:t>
      </w:r>
    </w:p>
    <w:p w14:paraId="05644338" w14:textId="77777777" w:rsidR="007D18B0" w:rsidRDefault="007D18B0">
      <w:pPr>
        <w:pStyle w:val="Compact"/>
        <w:numPr>
          <w:ilvl w:val="0"/>
          <w:numId w:val="1"/>
        </w:numPr>
      </w:pPr>
      <w:r>
        <w:t>Consistent structural performance</w:t>
      </w:r>
    </w:p>
    <w:p w14:paraId="72736108" w14:textId="77777777" w:rsidR="007D18B0" w:rsidRDefault="007D18B0" w:rsidP="007D18B0">
      <w:pPr>
        <w:pStyle w:val="FirstParagraph"/>
      </w:pPr>
      <w:r>
        <w:t>Incorrect cage positioning can reduce panel strength and create difficulties during installation at the construction site.</w:t>
      </w:r>
    </w:p>
    <w:p w14:paraId="4F5E57C2" w14:textId="77777777" w:rsidR="007D18B0" w:rsidRDefault="007D18B0" w:rsidP="007D18B0">
      <w:pPr>
        <w:pStyle w:val="BodyText"/>
      </w:pPr>
      <w:r>
        <w:t>This reinforcement stage is the principal manufacturing difference between AAC Blocks and AAC Panels.</w:t>
      </w:r>
    </w:p>
    <w:p w14:paraId="71597E06" w14:textId="77777777" w:rsidR="007D18B0" w:rsidRDefault="007D18B0" w:rsidP="007D18B0">
      <w:pPr>
        <w:pStyle w:val="BodyText"/>
      </w:pPr>
      <w:r>
        <w:pict w14:anchorId="57133759">
          <v:rect id="_x0000_i1360" style="width:0;height:1.5pt" o:hralign="center" o:hrstd="t" o:hr="t"/>
        </w:pict>
      </w:r>
    </w:p>
    <w:p w14:paraId="11449023" w14:textId="77777777" w:rsidR="007D18B0" w:rsidRDefault="007D18B0" w:rsidP="007D18B0">
      <w:pPr>
        <w:pStyle w:val="Heading1"/>
      </w:pPr>
      <w:r>
        <w:lastRenderedPageBreak/>
        <w:t>Step 7 – Expansion &amp; Pre-curing Process</w:t>
      </w:r>
    </w:p>
    <w:p w14:paraId="0E5A4E2F" w14:textId="77777777" w:rsidR="007D18B0" w:rsidRDefault="007D18B0" w:rsidP="007D18B0">
      <w:pPr>
        <w:pStyle w:val="FirstParagraph"/>
      </w:pPr>
      <w:r>
        <w:t>This is one of the most fascinating stages of AAC manufacturing.</w:t>
      </w:r>
    </w:p>
    <w:p w14:paraId="39760EC8" w14:textId="77777777" w:rsidR="007D18B0" w:rsidRDefault="007D18B0" w:rsidP="007D18B0">
      <w:pPr>
        <w:pStyle w:val="BodyText"/>
      </w:pPr>
      <w:r>
        <w:t>Immediately after casting, the mould remains undisturbed in the pre-curing area.</w:t>
      </w:r>
    </w:p>
    <w:p w14:paraId="0121E0DB" w14:textId="77777777" w:rsidR="007D18B0" w:rsidRDefault="007D18B0" w:rsidP="007D18B0">
      <w:pPr>
        <w:pStyle w:val="BodyText"/>
      </w:pPr>
      <w:r>
        <w:t>During this period, several chemical and physical processes occur simultaneously.</w:t>
      </w:r>
    </w:p>
    <w:p w14:paraId="0BBBEF01" w14:textId="77777777" w:rsidR="007D18B0" w:rsidRDefault="007D18B0" w:rsidP="007D18B0">
      <w:r>
        <w:pict w14:anchorId="173F2448">
          <v:rect id="_x0000_i1361" style="width:0;height:1.5pt" o:hralign="center" o:hrstd="t" o:hr="t"/>
        </w:pict>
      </w:r>
    </w:p>
    <w:p w14:paraId="43CCAABE" w14:textId="77777777" w:rsidR="007D18B0" w:rsidRDefault="007D18B0" w:rsidP="007D18B0">
      <w:pPr>
        <w:pStyle w:val="Heading2"/>
      </w:pPr>
      <w:bookmarkStart w:id="36" w:name="hydrogen-gas-generation"/>
      <w:r>
        <w:t>Hydrogen Gas Generation</w:t>
      </w:r>
    </w:p>
    <w:p w14:paraId="1DBF14E7" w14:textId="77777777" w:rsidR="007D18B0" w:rsidRDefault="007D18B0" w:rsidP="007D18B0">
      <w:pPr>
        <w:pStyle w:val="FirstParagraph"/>
      </w:pPr>
      <w:r>
        <w:t>The aluminum powder reacts with calcium hydroxide in the alkaline slurry.</w:t>
      </w:r>
    </w:p>
    <w:p w14:paraId="4691A3DB" w14:textId="77777777" w:rsidR="007D18B0" w:rsidRDefault="007D18B0" w:rsidP="007D18B0">
      <w:pPr>
        <w:pStyle w:val="BodyText"/>
      </w:pPr>
      <w:r>
        <w:t>Hydrogen gas is generated almost immediately.</w:t>
      </w:r>
    </w:p>
    <w:p w14:paraId="5C47DC67" w14:textId="77777777" w:rsidR="007D18B0" w:rsidRDefault="007D18B0" w:rsidP="007D18B0">
      <w:pPr>
        <w:pStyle w:val="BodyText"/>
      </w:pPr>
      <w:r>
        <w:t>Millions of microscopic gas bubbles begin to form throughout the slurry.</w:t>
      </w:r>
    </w:p>
    <w:p w14:paraId="4BDF3F12" w14:textId="77777777" w:rsidR="007D18B0" w:rsidRDefault="007D18B0" w:rsidP="007D18B0">
      <w:pPr>
        <w:pStyle w:val="BodyText"/>
      </w:pPr>
      <w:r>
        <w:t>These bubbles gradually expand the material.</w:t>
      </w:r>
    </w:p>
    <w:p w14:paraId="4E8385B5" w14:textId="77777777" w:rsidR="007D18B0" w:rsidRDefault="007D18B0" w:rsidP="007D18B0">
      <w:pPr>
        <w:pStyle w:val="BodyText"/>
      </w:pPr>
      <w:r>
        <w:t>Instead of large air pockets, the process creates millions of uniformly distributed microscopic pores.</w:t>
      </w:r>
    </w:p>
    <w:p w14:paraId="26AD475F" w14:textId="77777777" w:rsidR="007D18B0" w:rsidRDefault="007D18B0" w:rsidP="007D18B0">
      <w:pPr>
        <w:pStyle w:val="BodyText"/>
      </w:pPr>
      <w:r>
        <w:t>These pores are responsible for:</w:t>
      </w:r>
    </w:p>
    <w:p w14:paraId="6097E073" w14:textId="77777777" w:rsidR="007D18B0" w:rsidRDefault="007D18B0">
      <w:pPr>
        <w:pStyle w:val="Compact"/>
        <w:numPr>
          <w:ilvl w:val="0"/>
          <w:numId w:val="1"/>
        </w:numPr>
      </w:pPr>
      <w:r>
        <w:t>Lightweight structure</w:t>
      </w:r>
    </w:p>
    <w:p w14:paraId="3D8A8CEB" w14:textId="77777777" w:rsidR="007D18B0" w:rsidRDefault="007D18B0">
      <w:pPr>
        <w:pStyle w:val="Compact"/>
        <w:numPr>
          <w:ilvl w:val="0"/>
          <w:numId w:val="1"/>
        </w:numPr>
      </w:pPr>
      <w:r>
        <w:t>Thermal insulation</w:t>
      </w:r>
    </w:p>
    <w:p w14:paraId="074CF7DB" w14:textId="77777777" w:rsidR="007D18B0" w:rsidRDefault="007D18B0">
      <w:pPr>
        <w:pStyle w:val="Compact"/>
        <w:numPr>
          <w:ilvl w:val="0"/>
          <w:numId w:val="1"/>
        </w:numPr>
      </w:pPr>
      <w:r>
        <w:t>Sound insulation</w:t>
      </w:r>
    </w:p>
    <w:p w14:paraId="2ECD2FED" w14:textId="77777777" w:rsidR="007D18B0" w:rsidRDefault="007D18B0">
      <w:pPr>
        <w:pStyle w:val="Compact"/>
        <w:numPr>
          <w:ilvl w:val="0"/>
          <w:numId w:val="1"/>
        </w:numPr>
      </w:pPr>
      <w:r>
        <w:t>Reduced dead load</w:t>
      </w:r>
    </w:p>
    <w:p w14:paraId="10B466C0" w14:textId="77777777" w:rsidR="007D18B0" w:rsidRDefault="007D18B0">
      <w:pPr>
        <w:pStyle w:val="Compact"/>
        <w:numPr>
          <w:ilvl w:val="0"/>
          <w:numId w:val="1"/>
        </w:numPr>
      </w:pPr>
      <w:r>
        <w:t>Easy workability</w:t>
      </w:r>
    </w:p>
    <w:p w14:paraId="73D68A72" w14:textId="77777777" w:rsidR="007D18B0" w:rsidRDefault="007D18B0" w:rsidP="007D18B0">
      <w:r>
        <w:pict w14:anchorId="6C5F948D">
          <v:rect id="_x0000_i1362" style="width:0;height:1.5pt" o:hralign="center" o:hrstd="t" o:hr="t"/>
        </w:pict>
      </w:r>
    </w:p>
    <w:p w14:paraId="088A282F" w14:textId="77777777" w:rsidR="007D18B0" w:rsidRDefault="007D18B0" w:rsidP="007D18B0">
      <w:pPr>
        <w:pStyle w:val="Heading2"/>
      </w:pPr>
      <w:bookmarkStart w:id="37" w:name="expansion-of-the-green-cake"/>
      <w:bookmarkEnd w:id="36"/>
      <w:r>
        <w:t>Expansion of the Green Cake</w:t>
      </w:r>
    </w:p>
    <w:p w14:paraId="373454CA" w14:textId="77777777" w:rsidR="007D18B0" w:rsidRDefault="007D18B0" w:rsidP="007D18B0">
      <w:pPr>
        <w:pStyle w:val="FirstParagraph"/>
      </w:pPr>
      <w:r>
        <w:t xml:space="preserve">As hydrogen gas develops, the slurry expands to nearly </w:t>
      </w:r>
      <w:r>
        <w:rPr>
          <w:b/>
          <w:bCs/>
        </w:rPr>
        <w:t>2–3 times</w:t>
      </w:r>
      <w:r>
        <w:t xml:space="preserve"> its original height.</w:t>
      </w:r>
    </w:p>
    <w:p w14:paraId="6DA58852" w14:textId="77777777" w:rsidR="007D18B0" w:rsidRDefault="007D18B0" w:rsidP="007D18B0">
      <w:pPr>
        <w:pStyle w:val="BodyText"/>
      </w:pPr>
      <w:r>
        <w:t>The expansion must occur uniformly throughout the mould.</w:t>
      </w:r>
    </w:p>
    <w:p w14:paraId="026BA1D0" w14:textId="77777777" w:rsidR="007D18B0" w:rsidRDefault="007D18B0" w:rsidP="007D18B0">
      <w:pPr>
        <w:pStyle w:val="BodyText"/>
      </w:pPr>
      <w:r>
        <w:t>If expansion is uneven, defects such as inclined cakes, cracks, density variation, or deformation can occur.</w:t>
      </w:r>
    </w:p>
    <w:p w14:paraId="762B4AF4" w14:textId="77777777" w:rsidR="007D18B0" w:rsidRDefault="007D18B0" w:rsidP="007D18B0">
      <w:pPr>
        <w:pStyle w:val="BodyText"/>
      </w:pPr>
      <w:r>
        <w:t>Several factors influence expansion quality:</w:t>
      </w:r>
    </w:p>
    <w:p w14:paraId="75E75ACA" w14:textId="77777777" w:rsidR="007D18B0" w:rsidRDefault="007D18B0">
      <w:pPr>
        <w:pStyle w:val="Compact"/>
        <w:numPr>
          <w:ilvl w:val="0"/>
          <w:numId w:val="1"/>
        </w:numPr>
      </w:pPr>
      <w:r>
        <w:t>Slurry temperature</w:t>
      </w:r>
    </w:p>
    <w:p w14:paraId="4792FABB" w14:textId="77777777" w:rsidR="007D18B0" w:rsidRDefault="007D18B0">
      <w:pPr>
        <w:pStyle w:val="Compact"/>
        <w:numPr>
          <w:ilvl w:val="0"/>
          <w:numId w:val="1"/>
        </w:numPr>
      </w:pPr>
      <w:r>
        <w:t>Aluminum dosage</w:t>
      </w:r>
    </w:p>
    <w:p w14:paraId="6CA9C1CE" w14:textId="77777777" w:rsidR="007D18B0" w:rsidRDefault="007D18B0">
      <w:pPr>
        <w:pStyle w:val="Compact"/>
        <w:numPr>
          <w:ilvl w:val="0"/>
          <w:numId w:val="1"/>
        </w:numPr>
      </w:pPr>
      <w:r>
        <w:t>Lime reactivity</w:t>
      </w:r>
    </w:p>
    <w:p w14:paraId="477CEEED" w14:textId="77777777" w:rsidR="007D18B0" w:rsidRDefault="007D18B0">
      <w:pPr>
        <w:pStyle w:val="Compact"/>
        <w:numPr>
          <w:ilvl w:val="0"/>
          <w:numId w:val="1"/>
        </w:numPr>
      </w:pPr>
      <w:r>
        <w:t>Raw material fineness</w:t>
      </w:r>
    </w:p>
    <w:p w14:paraId="1EE6D3F0" w14:textId="77777777" w:rsidR="007D18B0" w:rsidRDefault="007D18B0">
      <w:pPr>
        <w:pStyle w:val="Compact"/>
        <w:numPr>
          <w:ilvl w:val="0"/>
          <w:numId w:val="1"/>
        </w:numPr>
      </w:pPr>
      <w:r>
        <w:t>Mixing quality</w:t>
      </w:r>
    </w:p>
    <w:p w14:paraId="185D6FDD" w14:textId="77777777" w:rsidR="007D18B0" w:rsidRDefault="007D18B0">
      <w:pPr>
        <w:pStyle w:val="Compact"/>
        <w:numPr>
          <w:ilvl w:val="0"/>
          <w:numId w:val="1"/>
        </w:numPr>
      </w:pPr>
      <w:r>
        <w:t>Water-to-solid ratio</w:t>
      </w:r>
    </w:p>
    <w:p w14:paraId="5399244F" w14:textId="77777777" w:rsidR="007D18B0" w:rsidRDefault="007D18B0">
      <w:pPr>
        <w:pStyle w:val="Compact"/>
        <w:numPr>
          <w:ilvl w:val="0"/>
          <w:numId w:val="1"/>
        </w:numPr>
      </w:pPr>
      <w:r>
        <w:t>Ambient conditions</w:t>
      </w:r>
    </w:p>
    <w:p w14:paraId="3512DF4A" w14:textId="77777777" w:rsidR="007D18B0" w:rsidRDefault="007D18B0" w:rsidP="007D18B0">
      <w:pPr>
        <w:pStyle w:val="FirstParagraph"/>
      </w:pPr>
      <w:r>
        <w:lastRenderedPageBreak/>
        <w:t>Proper control of these parameters is essential for obtaining a uniform pore structure.</w:t>
      </w:r>
    </w:p>
    <w:p w14:paraId="300CE5A3" w14:textId="77777777" w:rsidR="007D18B0" w:rsidRDefault="007D18B0" w:rsidP="007D18B0">
      <w:r>
        <w:pict w14:anchorId="29D2E07B">
          <v:rect id="_x0000_i1363" style="width:0;height:1.5pt" o:hralign="center" o:hrstd="t" o:hr="t"/>
        </w:pict>
      </w:r>
    </w:p>
    <w:p w14:paraId="79D26A30" w14:textId="77777777" w:rsidR="007D18B0" w:rsidRDefault="007D18B0" w:rsidP="007D18B0">
      <w:pPr>
        <w:pStyle w:val="Heading2"/>
      </w:pPr>
      <w:bookmarkStart w:id="38" w:name="initial-setting"/>
      <w:bookmarkEnd w:id="37"/>
      <w:r>
        <w:t>Initial Setting</w:t>
      </w:r>
    </w:p>
    <w:p w14:paraId="1840BAB0" w14:textId="77777777" w:rsidR="007D18B0" w:rsidRDefault="007D18B0" w:rsidP="007D18B0">
      <w:pPr>
        <w:pStyle w:val="FirstParagraph"/>
      </w:pPr>
      <w:r>
        <w:t>While expansion continues, cement hydration also progresses.</w:t>
      </w:r>
    </w:p>
    <w:p w14:paraId="0646A02C" w14:textId="77777777" w:rsidR="007D18B0" w:rsidRDefault="007D18B0" w:rsidP="007D18B0">
      <w:pPr>
        <w:pStyle w:val="BodyText"/>
      </w:pPr>
      <w:r>
        <w:t>Gradually, the slurry loses its fluidity and begins to gain strength.</w:t>
      </w:r>
    </w:p>
    <w:p w14:paraId="5E7B6E3B" w14:textId="77777777" w:rsidR="007D18B0" w:rsidRDefault="007D18B0" w:rsidP="007D18B0">
      <w:pPr>
        <w:pStyle w:val="BodyText"/>
      </w:pPr>
      <w:r>
        <w:t xml:space="preserve">Eventually, it becomes a semi-rigid mass known as the </w:t>
      </w:r>
      <w:r>
        <w:rPr>
          <w:b/>
          <w:bCs/>
        </w:rPr>
        <w:t>green cake</w:t>
      </w:r>
      <w:r>
        <w:t>.</w:t>
      </w:r>
    </w:p>
    <w:p w14:paraId="4040BAC1" w14:textId="77777777" w:rsidR="007D18B0" w:rsidRDefault="007D18B0" w:rsidP="007D18B0">
      <w:pPr>
        <w:pStyle w:val="BodyText"/>
      </w:pPr>
      <w:r>
        <w:t>The green cake must possess sufficient strength to withstand cutting without deformation.</w:t>
      </w:r>
    </w:p>
    <w:p w14:paraId="0E49587B" w14:textId="77777777" w:rsidR="007D18B0" w:rsidRDefault="007D18B0" w:rsidP="007D18B0">
      <w:pPr>
        <w:pStyle w:val="BodyText"/>
      </w:pPr>
      <w:r>
        <w:t>If cutting begins too early, the cake may collapse.</w:t>
      </w:r>
    </w:p>
    <w:p w14:paraId="2ED41C69" w14:textId="77777777" w:rsidR="007D18B0" w:rsidRDefault="007D18B0" w:rsidP="007D18B0">
      <w:pPr>
        <w:pStyle w:val="BodyText"/>
      </w:pPr>
      <w:r>
        <w:t>If cutting is delayed excessively, wire cutting quality deteriorates and dimensional accuracy decreases.</w:t>
      </w:r>
    </w:p>
    <w:p w14:paraId="1A52A4B0" w14:textId="77777777" w:rsidR="007D18B0" w:rsidRDefault="007D18B0" w:rsidP="007D18B0">
      <w:pPr>
        <w:pStyle w:val="BodyText"/>
      </w:pPr>
      <w:r>
        <w:t>Therefore, determining the correct cutting time is one of the most important process controls in an AAC plant.</w:t>
      </w:r>
    </w:p>
    <w:p w14:paraId="6F84C4C8" w14:textId="77777777" w:rsidR="007D18B0" w:rsidRDefault="007D18B0" w:rsidP="007D18B0">
      <w:r>
        <w:pict w14:anchorId="19FAA0E2">
          <v:rect id="_x0000_i1364" style="width:0;height:1.5pt" o:hralign="center" o:hrstd="t" o:hr="t"/>
        </w:pict>
      </w:r>
    </w:p>
    <w:p w14:paraId="537E2C7C" w14:textId="77777777" w:rsidR="007D18B0" w:rsidRDefault="007D18B0" w:rsidP="007D18B0">
      <w:pPr>
        <w:pStyle w:val="Heading1"/>
      </w:pPr>
      <w:bookmarkStart w:id="39" w:name="step-7-demoulding"/>
      <w:bookmarkEnd w:id="33"/>
      <w:bookmarkEnd w:id="38"/>
      <w:r>
        <w:t>Step 8 – Demoulding</w:t>
      </w:r>
    </w:p>
    <w:p w14:paraId="2A7D6664" w14:textId="77777777" w:rsidR="007D18B0" w:rsidRDefault="007D18B0" w:rsidP="007D18B0">
      <w:pPr>
        <w:pStyle w:val="FirstParagraph"/>
      </w:pPr>
      <w:r>
        <w:t>After achieving adequate green strength, the mould side walls are removed.</w:t>
      </w:r>
    </w:p>
    <w:p w14:paraId="27CDDFE6" w14:textId="77777777" w:rsidR="007D18B0" w:rsidRDefault="007D18B0" w:rsidP="007D18B0">
      <w:pPr>
        <w:pStyle w:val="BodyText"/>
      </w:pPr>
      <w:r>
        <w:t>The green cake remains delicate and must be handled carefully.</w:t>
      </w:r>
    </w:p>
    <w:p w14:paraId="20133EAB" w14:textId="77777777" w:rsidR="007D18B0" w:rsidRDefault="007D18B0" w:rsidP="007D18B0">
      <w:pPr>
        <w:pStyle w:val="BodyText"/>
      </w:pPr>
      <w:r>
        <w:t>Special lifting equipment transfers the cake to the cutting section while minimizing vibration and mechanical stress.</w:t>
      </w:r>
    </w:p>
    <w:p w14:paraId="1D57DDDF" w14:textId="77777777" w:rsidR="007D18B0" w:rsidRDefault="007D18B0" w:rsidP="007D18B0">
      <w:pPr>
        <w:pStyle w:val="BodyText"/>
      </w:pPr>
      <w:r>
        <w:t>Damage at this stage can lead to cracks, broken edges, and production losses.</w:t>
      </w:r>
    </w:p>
    <w:p w14:paraId="4EE76CE2" w14:textId="77777777" w:rsidR="007D18B0" w:rsidRDefault="007D18B0" w:rsidP="007D18B0">
      <w:r>
        <w:pict w14:anchorId="3EFABB8B">
          <v:rect id="_x0000_i1365" style="width:0;height:1.5pt" o:hralign="center" o:hrstd="t" o:hr="t"/>
        </w:pict>
      </w:r>
    </w:p>
    <w:p w14:paraId="1F48EEC6" w14:textId="77777777" w:rsidR="007D18B0" w:rsidRDefault="007D18B0" w:rsidP="007D18B0">
      <w:pPr>
        <w:pStyle w:val="Heading1"/>
      </w:pPr>
      <w:bookmarkStart w:id="40" w:name="step-8-cutting-process"/>
      <w:bookmarkEnd w:id="39"/>
      <w:r>
        <w:t>Step 9 – Cutting Process</w:t>
      </w:r>
    </w:p>
    <w:p w14:paraId="4BFCDF25" w14:textId="77777777" w:rsidR="007D18B0" w:rsidRDefault="007D18B0" w:rsidP="007D18B0">
      <w:pPr>
        <w:pStyle w:val="FirstParagraph"/>
      </w:pPr>
      <w:r>
        <w:t>The cutting section converts the large green cake into accurately sized AAC Blocks or prepares the cake for AAC Panel production.</w:t>
      </w:r>
    </w:p>
    <w:p w14:paraId="3F0977A4" w14:textId="77777777" w:rsidR="007D18B0" w:rsidRDefault="007D18B0" w:rsidP="007D18B0">
      <w:pPr>
        <w:pStyle w:val="BodyText"/>
      </w:pPr>
      <w:r>
        <w:t>Modern cutting systems use high-tensile steel wires to achieve excellent dimensional accuracy.</w:t>
      </w:r>
    </w:p>
    <w:p w14:paraId="693FA950" w14:textId="77777777" w:rsidR="007D18B0" w:rsidRDefault="007D18B0" w:rsidP="007D18B0">
      <w:pPr>
        <w:pStyle w:val="BodyText"/>
      </w:pPr>
      <w:r>
        <w:t>The cutting process generally consists of:</w:t>
      </w:r>
    </w:p>
    <w:p w14:paraId="4A4F60FE" w14:textId="77777777" w:rsidR="007D18B0" w:rsidRDefault="007D18B0">
      <w:pPr>
        <w:pStyle w:val="Compact"/>
        <w:numPr>
          <w:ilvl w:val="0"/>
          <w:numId w:val="1"/>
        </w:numPr>
      </w:pPr>
      <w:r>
        <w:t>Vertical cutting</w:t>
      </w:r>
    </w:p>
    <w:p w14:paraId="6248BE92" w14:textId="77777777" w:rsidR="007D18B0" w:rsidRDefault="007D18B0">
      <w:pPr>
        <w:pStyle w:val="Compact"/>
        <w:numPr>
          <w:ilvl w:val="0"/>
          <w:numId w:val="1"/>
        </w:numPr>
      </w:pPr>
      <w:r>
        <w:t>Horizontal cutting</w:t>
      </w:r>
    </w:p>
    <w:p w14:paraId="1BC3E020" w14:textId="77777777" w:rsidR="007D18B0" w:rsidRDefault="007D18B0">
      <w:pPr>
        <w:pStyle w:val="Compact"/>
        <w:numPr>
          <w:ilvl w:val="0"/>
          <w:numId w:val="1"/>
        </w:numPr>
      </w:pPr>
      <w:r>
        <w:t>End cutting</w:t>
      </w:r>
    </w:p>
    <w:p w14:paraId="4479F37B" w14:textId="77777777" w:rsidR="007D18B0" w:rsidRDefault="007D18B0">
      <w:pPr>
        <w:pStyle w:val="Compact"/>
        <w:numPr>
          <w:ilvl w:val="0"/>
          <w:numId w:val="1"/>
        </w:numPr>
      </w:pPr>
      <w:r>
        <w:t>Profiling (when required)</w:t>
      </w:r>
    </w:p>
    <w:p w14:paraId="157E96F2" w14:textId="77777777" w:rsidR="007D18B0" w:rsidRDefault="007D18B0" w:rsidP="007D18B0">
      <w:pPr>
        <w:pStyle w:val="FirstParagraph"/>
      </w:pPr>
      <w:r>
        <w:lastRenderedPageBreak/>
        <w:t>Accurate cutting provides:</w:t>
      </w:r>
    </w:p>
    <w:p w14:paraId="34716C8D" w14:textId="77777777" w:rsidR="007D18B0" w:rsidRDefault="007D18B0">
      <w:pPr>
        <w:pStyle w:val="Compact"/>
        <w:numPr>
          <w:ilvl w:val="0"/>
          <w:numId w:val="1"/>
        </w:numPr>
      </w:pPr>
      <w:r>
        <w:t>Excellent dimensional tolerance</w:t>
      </w:r>
    </w:p>
    <w:p w14:paraId="7E5E1E42" w14:textId="77777777" w:rsidR="007D18B0" w:rsidRDefault="007D18B0">
      <w:pPr>
        <w:pStyle w:val="Compact"/>
        <w:numPr>
          <w:ilvl w:val="0"/>
          <w:numId w:val="1"/>
        </w:numPr>
      </w:pPr>
      <w:r>
        <w:t>Reduced mortar consumption</w:t>
      </w:r>
    </w:p>
    <w:p w14:paraId="7BBBBD4A" w14:textId="77777777" w:rsidR="007D18B0" w:rsidRDefault="007D18B0">
      <w:pPr>
        <w:pStyle w:val="Compact"/>
        <w:numPr>
          <w:ilvl w:val="0"/>
          <w:numId w:val="1"/>
        </w:numPr>
      </w:pPr>
      <w:r>
        <w:t>Faster masonry work</w:t>
      </w:r>
    </w:p>
    <w:p w14:paraId="6C59AEB3" w14:textId="77777777" w:rsidR="007D18B0" w:rsidRDefault="007D18B0">
      <w:pPr>
        <w:pStyle w:val="Compact"/>
        <w:numPr>
          <w:ilvl w:val="0"/>
          <w:numId w:val="1"/>
        </w:numPr>
      </w:pPr>
      <w:r>
        <w:t>Better aesthetics</w:t>
      </w:r>
    </w:p>
    <w:p w14:paraId="478FFBBE" w14:textId="77777777" w:rsidR="007D18B0" w:rsidRDefault="007D18B0">
      <w:pPr>
        <w:pStyle w:val="Compact"/>
        <w:numPr>
          <w:ilvl w:val="0"/>
          <w:numId w:val="1"/>
        </w:numPr>
      </w:pPr>
      <w:r>
        <w:t>Lower rejection rates</w:t>
      </w:r>
    </w:p>
    <w:p w14:paraId="79B98575" w14:textId="77777777" w:rsidR="007D18B0" w:rsidRDefault="007D18B0" w:rsidP="007D18B0">
      <w:pPr>
        <w:pStyle w:val="FirstParagraph"/>
      </w:pPr>
      <w:r>
        <w:t>The cutting wires must remain properly tensioned to ensure smooth surfaces and precise dimensions.</w:t>
      </w:r>
    </w:p>
    <w:p w14:paraId="5D41C6BF" w14:textId="77777777" w:rsidR="007D18B0" w:rsidRDefault="007D18B0" w:rsidP="007D18B0">
      <w:bookmarkStart w:id="41" w:name="Xe2c3bc8e8c3d929f38b63323f1809cdb2926191"/>
      <w:bookmarkStart w:id="42" w:name="reinforcement-cage-placement"/>
      <w:bookmarkEnd w:id="40"/>
      <w:r>
        <w:pict w14:anchorId="33F99B3D">
          <v:rect id="_x0000_i1366" style="width:0;height:1.5pt" o:hralign="center" o:hrstd="t" o:hr="t"/>
        </w:pict>
      </w:r>
    </w:p>
    <w:p w14:paraId="3F72874C" w14:textId="77777777" w:rsidR="007D18B0" w:rsidRDefault="007D18B0" w:rsidP="007D18B0">
      <w:pPr>
        <w:pStyle w:val="Heading1"/>
      </w:pPr>
      <w:bookmarkStart w:id="43" w:name="step-10-autoclaving-process"/>
      <w:bookmarkEnd w:id="41"/>
      <w:bookmarkEnd w:id="42"/>
      <w:r>
        <w:t>Step 10 – Autoclaving Process</w:t>
      </w:r>
    </w:p>
    <w:p w14:paraId="27BD3664" w14:textId="77777777" w:rsidR="007D18B0" w:rsidRDefault="007D18B0" w:rsidP="007D18B0">
      <w:pPr>
        <w:pStyle w:val="FirstParagraph"/>
      </w:pPr>
      <w:r>
        <w:t>Autoclaving is the most critical stage of the entire AAC production process. It is during this stage that the green cake is transformed into a strong, dimensionally stable, and durable building material.</w:t>
      </w:r>
    </w:p>
    <w:p w14:paraId="20DC749E" w14:textId="77777777" w:rsidR="007D18B0" w:rsidRDefault="007D18B0" w:rsidP="007D18B0">
      <w:pPr>
        <w:pStyle w:val="BodyText"/>
      </w:pPr>
      <w:r>
        <w:t xml:space="preserve">The cut blocks and reinforced panels are loaded onto autoclave trolleys and transferred into large pressure vessels known as </w:t>
      </w:r>
      <w:r>
        <w:rPr>
          <w:b/>
          <w:bCs/>
        </w:rPr>
        <w:t>autoclaves</w:t>
      </w:r>
      <w:r>
        <w:t>.</w:t>
      </w:r>
    </w:p>
    <w:p w14:paraId="4472A684" w14:textId="77777777" w:rsidR="007D18B0" w:rsidRDefault="007D18B0" w:rsidP="007D18B0">
      <w:pPr>
        <w:pStyle w:val="BodyText"/>
      </w:pPr>
      <w:r>
        <w:t>Inside the autoclave, the products are subjected to saturated steam under controlled temperature and pressure for a predetermined curing cycle.</w:t>
      </w:r>
    </w:p>
    <w:p w14:paraId="7D6AFCFA" w14:textId="77777777" w:rsidR="007D18B0" w:rsidRDefault="007D18B0" w:rsidP="007D18B0">
      <w:pPr>
        <w:pStyle w:val="BodyText"/>
      </w:pPr>
      <w:r>
        <w:t>Typical operating conditions are:</w:t>
      </w:r>
    </w:p>
    <w:p w14:paraId="0C77F9A9" w14:textId="77777777" w:rsidR="007D18B0" w:rsidRDefault="007D18B0">
      <w:pPr>
        <w:pStyle w:val="Compact"/>
        <w:numPr>
          <w:ilvl w:val="0"/>
          <w:numId w:val="1"/>
        </w:numPr>
      </w:pPr>
      <w:r>
        <w:t xml:space="preserve">Steam Temperature: Approximately </w:t>
      </w:r>
      <w:r>
        <w:rPr>
          <w:b/>
          <w:bCs/>
        </w:rPr>
        <w:t>180–190°C</w:t>
      </w:r>
    </w:p>
    <w:p w14:paraId="71B17F2A" w14:textId="77777777" w:rsidR="007D18B0" w:rsidRDefault="007D18B0">
      <w:pPr>
        <w:pStyle w:val="Compact"/>
        <w:numPr>
          <w:ilvl w:val="0"/>
          <w:numId w:val="1"/>
        </w:numPr>
      </w:pPr>
      <w:r>
        <w:t xml:space="preserve">Steam Pressure: Approximately </w:t>
      </w:r>
      <w:r>
        <w:rPr>
          <w:b/>
          <w:bCs/>
        </w:rPr>
        <w:t>10–14 bar</w:t>
      </w:r>
    </w:p>
    <w:p w14:paraId="416865FE" w14:textId="77777777" w:rsidR="007D18B0" w:rsidRDefault="007D18B0">
      <w:pPr>
        <w:pStyle w:val="Compact"/>
        <w:numPr>
          <w:ilvl w:val="0"/>
          <w:numId w:val="1"/>
        </w:numPr>
      </w:pPr>
      <w:r>
        <w:t>Controlled heating, holding, and cooling cycles</w:t>
      </w:r>
    </w:p>
    <w:p w14:paraId="5D1DA54D" w14:textId="77777777" w:rsidR="007D18B0" w:rsidRDefault="007D18B0" w:rsidP="007D18B0">
      <w:pPr>
        <w:pStyle w:val="FirstParagraph"/>
      </w:pPr>
      <w:r>
        <w:t>The exact cycle depends on the product type, raw materials, plant design, and production recipe.</w:t>
      </w:r>
    </w:p>
    <w:p w14:paraId="555B679E" w14:textId="77777777" w:rsidR="007D18B0" w:rsidRDefault="007D18B0" w:rsidP="007D18B0">
      <w:r>
        <w:pict w14:anchorId="09C5418A">
          <v:rect id="_x0000_i1367" style="width:0;height:1.5pt" o:hralign="center" o:hrstd="t" o:hr="t"/>
        </w:pict>
      </w:r>
    </w:p>
    <w:p w14:paraId="2EA300C6" w14:textId="77777777" w:rsidR="007D18B0" w:rsidRDefault="007D18B0" w:rsidP="007D18B0">
      <w:pPr>
        <w:pStyle w:val="Heading1"/>
      </w:pPr>
      <w:bookmarkStart w:id="44" w:name="X74c776367a31b0468252b67b7e759f04748afa9"/>
      <w:bookmarkEnd w:id="43"/>
      <w:r>
        <w:t>Hydrothermal Chemistry During Autoclaving</w:t>
      </w:r>
    </w:p>
    <w:p w14:paraId="3E6186BE" w14:textId="77777777" w:rsidR="007D18B0" w:rsidRDefault="007D18B0" w:rsidP="007D18B0">
      <w:pPr>
        <w:pStyle w:val="FirstParagraph"/>
      </w:pPr>
      <w:r>
        <w:t>Autoclaving is far more than a drying process. It is a hydrothermal chemical reaction that fundamentally changes the internal structure of the material.</w:t>
      </w:r>
    </w:p>
    <w:p w14:paraId="3E7B068F" w14:textId="77777777" w:rsidR="007D18B0" w:rsidRDefault="007D18B0" w:rsidP="007D18B0">
      <w:pPr>
        <w:pStyle w:val="BodyText"/>
      </w:pPr>
      <w:r>
        <w:t>During pre-curing, calcium hydroxide has already formed from the hydration of lime, while the silica source (fly ash or finely ground silica sand) remains largely unreacted.</w:t>
      </w:r>
    </w:p>
    <w:p w14:paraId="10B76622" w14:textId="77777777" w:rsidR="007D18B0" w:rsidRDefault="007D18B0" w:rsidP="007D18B0">
      <w:pPr>
        <w:pStyle w:val="BodyText"/>
      </w:pPr>
      <w:r>
        <w:t xml:space="preserve">Under high-pressure steam, reactive silica combines with calcium compounds to form </w:t>
      </w:r>
      <w:r>
        <w:rPr>
          <w:b/>
          <w:bCs/>
        </w:rPr>
        <w:t>calcium silicate hydrate (C-S-H)</w:t>
      </w:r>
      <w:r>
        <w:t xml:space="preserve">. As the reaction progresses under hydrothermal conditions, the C-S-H transforms into well-crystallized </w:t>
      </w:r>
      <w:r>
        <w:rPr>
          <w:b/>
          <w:bCs/>
        </w:rPr>
        <w:t>tobermorite (5CaO·6SiO₂·5H₂O)</w:t>
      </w:r>
      <w:r>
        <w:t>.</w:t>
      </w:r>
    </w:p>
    <w:p w14:paraId="66D5D315" w14:textId="77777777" w:rsidR="007D18B0" w:rsidRDefault="007D18B0" w:rsidP="007D18B0">
      <w:pPr>
        <w:pStyle w:val="BodyText"/>
      </w:pPr>
      <w:r>
        <w:lastRenderedPageBreak/>
        <w:t>Tobermorite is the principal strength-giving mineral in AAC and is responsible for many of its desirable properties, including:</w:t>
      </w:r>
    </w:p>
    <w:p w14:paraId="340FB754" w14:textId="77777777" w:rsidR="007D18B0" w:rsidRDefault="007D18B0">
      <w:pPr>
        <w:pStyle w:val="Compact"/>
        <w:numPr>
          <w:ilvl w:val="0"/>
          <w:numId w:val="1"/>
        </w:numPr>
      </w:pPr>
      <w:r>
        <w:t>High compressive strength</w:t>
      </w:r>
    </w:p>
    <w:p w14:paraId="59F8DE2A" w14:textId="77777777" w:rsidR="007D18B0" w:rsidRDefault="007D18B0">
      <w:pPr>
        <w:pStyle w:val="Compact"/>
        <w:numPr>
          <w:ilvl w:val="0"/>
          <w:numId w:val="1"/>
        </w:numPr>
      </w:pPr>
      <w:r>
        <w:t>Excellent dimensional stability</w:t>
      </w:r>
    </w:p>
    <w:p w14:paraId="3B6FEA7E" w14:textId="77777777" w:rsidR="007D18B0" w:rsidRDefault="007D18B0">
      <w:pPr>
        <w:pStyle w:val="Compact"/>
        <w:numPr>
          <w:ilvl w:val="0"/>
          <w:numId w:val="1"/>
        </w:numPr>
      </w:pPr>
      <w:r>
        <w:t>Low drying shrinkage</w:t>
      </w:r>
    </w:p>
    <w:p w14:paraId="4F83B991" w14:textId="77777777" w:rsidR="007D18B0" w:rsidRDefault="007D18B0">
      <w:pPr>
        <w:pStyle w:val="Compact"/>
        <w:numPr>
          <w:ilvl w:val="0"/>
          <w:numId w:val="1"/>
        </w:numPr>
      </w:pPr>
      <w:r>
        <w:t>Long-term durability</w:t>
      </w:r>
    </w:p>
    <w:p w14:paraId="0B72C8B2" w14:textId="77777777" w:rsidR="007D18B0" w:rsidRDefault="007D18B0">
      <w:pPr>
        <w:pStyle w:val="Compact"/>
        <w:numPr>
          <w:ilvl w:val="0"/>
          <w:numId w:val="1"/>
        </w:numPr>
      </w:pPr>
      <w:r>
        <w:t>Superior thermal performance</w:t>
      </w:r>
    </w:p>
    <w:p w14:paraId="4D8A000C" w14:textId="77777777" w:rsidR="007D18B0" w:rsidRDefault="007D18B0" w:rsidP="007D18B0">
      <w:pPr>
        <w:pStyle w:val="FirstParagraph"/>
      </w:pPr>
      <w:r>
        <w:t>The quality and quantity of tobermorite formed depend on several critical process parameters:</w:t>
      </w:r>
    </w:p>
    <w:p w14:paraId="4230ACB8" w14:textId="77777777" w:rsidR="007D18B0" w:rsidRDefault="007D18B0">
      <w:pPr>
        <w:pStyle w:val="Compact"/>
        <w:numPr>
          <w:ilvl w:val="0"/>
          <w:numId w:val="1"/>
        </w:numPr>
      </w:pPr>
      <w:r>
        <w:t>Silica fineness</w:t>
      </w:r>
    </w:p>
    <w:p w14:paraId="605ED8F2" w14:textId="77777777" w:rsidR="007D18B0" w:rsidRDefault="007D18B0">
      <w:pPr>
        <w:pStyle w:val="Compact"/>
        <w:numPr>
          <w:ilvl w:val="0"/>
          <w:numId w:val="1"/>
        </w:numPr>
      </w:pPr>
      <w:r>
        <w:t>Lime reactivity</w:t>
      </w:r>
    </w:p>
    <w:p w14:paraId="31B5AE68" w14:textId="77777777" w:rsidR="007D18B0" w:rsidRDefault="007D18B0">
      <w:pPr>
        <w:pStyle w:val="Compact"/>
        <w:numPr>
          <w:ilvl w:val="0"/>
          <w:numId w:val="1"/>
        </w:numPr>
      </w:pPr>
      <w:r>
        <w:t>Calcium-to-silica ratio</w:t>
      </w:r>
    </w:p>
    <w:p w14:paraId="21F0943D" w14:textId="77777777" w:rsidR="007D18B0" w:rsidRDefault="007D18B0">
      <w:pPr>
        <w:pStyle w:val="Compact"/>
        <w:numPr>
          <w:ilvl w:val="0"/>
          <w:numId w:val="1"/>
        </w:numPr>
      </w:pPr>
      <w:r>
        <w:t>Steam pressure</w:t>
      </w:r>
    </w:p>
    <w:p w14:paraId="2573B470" w14:textId="77777777" w:rsidR="007D18B0" w:rsidRDefault="007D18B0">
      <w:pPr>
        <w:pStyle w:val="Compact"/>
        <w:numPr>
          <w:ilvl w:val="0"/>
          <w:numId w:val="1"/>
        </w:numPr>
      </w:pPr>
      <w:r>
        <w:t>Steam temperature</w:t>
      </w:r>
    </w:p>
    <w:p w14:paraId="62DE0314" w14:textId="77777777" w:rsidR="007D18B0" w:rsidRDefault="007D18B0">
      <w:pPr>
        <w:pStyle w:val="Compact"/>
        <w:numPr>
          <w:ilvl w:val="0"/>
          <w:numId w:val="1"/>
        </w:numPr>
      </w:pPr>
      <w:r>
        <w:t>Autoclave holding time</w:t>
      </w:r>
    </w:p>
    <w:p w14:paraId="7A2900A9" w14:textId="77777777" w:rsidR="007D18B0" w:rsidRDefault="007D18B0">
      <w:pPr>
        <w:pStyle w:val="Compact"/>
        <w:numPr>
          <w:ilvl w:val="0"/>
          <w:numId w:val="1"/>
        </w:numPr>
      </w:pPr>
      <w:r>
        <w:t>Uniform heat distribution</w:t>
      </w:r>
    </w:p>
    <w:p w14:paraId="120B50E7" w14:textId="77777777" w:rsidR="007D18B0" w:rsidRDefault="007D18B0" w:rsidP="007D18B0">
      <w:pPr>
        <w:pStyle w:val="FirstParagraph"/>
      </w:pPr>
      <w:r>
        <w:t>Careful control of these parameters ensures consistent product quality and efficient steam utilization.</w:t>
      </w:r>
    </w:p>
    <w:p w14:paraId="572B6AFC" w14:textId="77777777" w:rsidR="007D18B0" w:rsidRDefault="007D18B0" w:rsidP="007D18B0">
      <w:r>
        <w:pict w14:anchorId="6F6FFE75">
          <v:rect id="_x0000_i1368" style="width:0;height:1.5pt" o:hralign="center" o:hrstd="t" o:hr="t"/>
        </w:pict>
      </w:r>
    </w:p>
    <w:p w14:paraId="37B420CF" w14:textId="77777777" w:rsidR="007D18B0" w:rsidRDefault="007D18B0" w:rsidP="007D18B0">
      <w:pPr>
        <w:pStyle w:val="Heading1"/>
      </w:pPr>
      <w:bookmarkStart w:id="45" w:name="step-11-cooling-and-pressure-release"/>
      <w:bookmarkEnd w:id="44"/>
      <w:r>
        <w:t>Step 11 – Cooling and Pressure Release</w:t>
      </w:r>
    </w:p>
    <w:p w14:paraId="145B882F" w14:textId="77777777" w:rsidR="007D18B0" w:rsidRDefault="007D18B0" w:rsidP="007D18B0">
      <w:pPr>
        <w:pStyle w:val="FirstParagraph"/>
      </w:pPr>
      <w:r>
        <w:t>At the end of the curing cycle, the autoclave pressure is reduced gradually under controlled conditions.</w:t>
      </w:r>
    </w:p>
    <w:p w14:paraId="16842488" w14:textId="77777777" w:rsidR="007D18B0" w:rsidRDefault="007D18B0" w:rsidP="007D18B0">
      <w:pPr>
        <w:pStyle w:val="BodyText"/>
      </w:pPr>
      <w:r>
        <w:t>Rapid depressurization can induce thermal stress, resulting in cracks or structural damage. Controlled cooling allows the products to stabilize before unloading and preserves their dimensional integrity.</w:t>
      </w:r>
    </w:p>
    <w:p w14:paraId="667A2462" w14:textId="77777777" w:rsidR="007D18B0" w:rsidRDefault="007D18B0" w:rsidP="007D18B0">
      <w:r>
        <w:pict w14:anchorId="3681B89A">
          <v:rect id="_x0000_i1369" style="width:0;height:1.5pt" o:hralign="center" o:hrstd="t" o:hr="t"/>
        </w:pict>
      </w:r>
    </w:p>
    <w:p w14:paraId="76D2BF88" w14:textId="77777777" w:rsidR="007D18B0" w:rsidRDefault="007D18B0" w:rsidP="007D18B0">
      <w:pPr>
        <w:pStyle w:val="Heading1"/>
      </w:pPr>
      <w:bookmarkStart w:id="46" w:name="step-12-separation-process"/>
      <w:bookmarkEnd w:id="45"/>
      <w:r>
        <w:t>Step 12 – Separation Process</w:t>
      </w:r>
    </w:p>
    <w:p w14:paraId="0E0AAEE2" w14:textId="77777777" w:rsidR="007D18B0" w:rsidRDefault="007D18B0" w:rsidP="007D18B0">
      <w:pPr>
        <w:pStyle w:val="FirstParagraph"/>
      </w:pPr>
      <w:r>
        <w:t>Following autoclaving, the products are transferred to the separation section.</w:t>
      </w:r>
    </w:p>
    <w:p w14:paraId="4AE3CBEC" w14:textId="77777777" w:rsidR="007D18B0" w:rsidRDefault="007D18B0" w:rsidP="007D18B0">
      <w:pPr>
        <w:pStyle w:val="Heading3"/>
      </w:pPr>
      <w:bookmarkStart w:id="47" w:name="aac-blocks"/>
      <w:r>
        <w:t>AAC Blocks</w:t>
      </w:r>
    </w:p>
    <w:p w14:paraId="201302F0" w14:textId="77777777" w:rsidR="007D18B0" w:rsidRDefault="007D18B0" w:rsidP="007D18B0">
      <w:pPr>
        <w:pStyle w:val="FirstParagraph"/>
      </w:pPr>
      <w:r>
        <w:t>During curing, individual blocks may adhere slightly to one another. Separation equipment gently divides the blocks into individual units without damaging edges or corners. Proper separation minimizes breakage and prepares the blocks for inspection and packaging.</w:t>
      </w:r>
    </w:p>
    <w:p w14:paraId="146481BD" w14:textId="77777777" w:rsidR="007D18B0" w:rsidRDefault="007D18B0" w:rsidP="007D18B0">
      <w:pPr>
        <w:pStyle w:val="Heading3"/>
      </w:pPr>
      <w:bookmarkStart w:id="48" w:name="aac-panels"/>
      <w:bookmarkEnd w:id="47"/>
      <w:r>
        <w:lastRenderedPageBreak/>
        <w:t>AAC Panels</w:t>
      </w:r>
    </w:p>
    <w:p w14:paraId="6ED1ED40" w14:textId="77777777" w:rsidR="007D18B0" w:rsidRDefault="007D18B0" w:rsidP="007D18B0">
      <w:pPr>
        <w:pStyle w:val="FirstParagraph"/>
      </w:pPr>
      <w:r>
        <w:t>AAC panels require careful handling because they contain embedded reinforcement and are typically larger and heavier than blocks. Specialized handling equipment is used to prevent bending or surface damage during separation and transfer.</w:t>
      </w:r>
    </w:p>
    <w:p w14:paraId="068795EE" w14:textId="77777777" w:rsidR="007D18B0" w:rsidRDefault="007D18B0" w:rsidP="007D18B0">
      <w:r>
        <w:pict w14:anchorId="2993CD94">
          <v:rect id="_x0000_i1370" style="width:0;height:1.5pt" o:hralign="center" o:hrstd="t" o:hr="t"/>
        </w:pict>
      </w:r>
    </w:p>
    <w:p w14:paraId="1A8F91AC" w14:textId="77777777" w:rsidR="007D18B0" w:rsidRDefault="007D18B0" w:rsidP="007D18B0">
      <w:pPr>
        <w:pStyle w:val="Heading1"/>
      </w:pPr>
      <w:bookmarkStart w:id="49" w:name="step-13-inspection-and-quality-control"/>
      <w:bookmarkEnd w:id="46"/>
      <w:bookmarkEnd w:id="48"/>
      <w:r>
        <w:t>Step 13 – Inspection and Quality Control</w:t>
      </w:r>
    </w:p>
    <w:p w14:paraId="10D42E88" w14:textId="77777777" w:rsidR="007D18B0" w:rsidRDefault="007D18B0" w:rsidP="007D18B0">
      <w:pPr>
        <w:pStyle w:val="FirstParagraph"/>
      </w:pPr>
      <w:r>
        <w:t>Every batch should undergo comprehensive quality checks before dispatch.</w:t>
      </w:r>
    </w:p>
    <w:p w14:paraId="3709CFFA" w14:textId="77777777" w:rsidR="007D18B0" w:rsidRDefault="007D18B0" w:rsidP="007D18B0">
      <w:pPr>
        <w:pStyle w:val="BodyText"/>
      </w:pPr>
      <w:r>
        <w:t>Typical inspections include:</w:t>
      </w:r>
    </w:p>
    <w:p w14:paraId="0E7C88FC" w14:textId="77777777" w:rsidR="007D18B0" w:rsidRDefault="007D18B0" w:rsidP="007D18B0">
      <w:pPr>
        <w:pStyle w:val="Heading3"/>
      </w:pPr>
      <w:bookmarkStart w:id="50" w:name="dimensional-accuracy"/>
      <w:r>
        <w:t>Dimensional Accuracy</w:t>
      </w:r>
    </w:p>
    <w:p w14:paraId="5A9FD2E2" w14:textId="77777777" w:rsidR="007D18B0" w:rsidRDefault="007D18B0" w:rsidP="007D18B0">
      <w:pPr>
        <w:pStyle w:val="FirstParagraph"/>
      </w:pPr>
      <w:r>
        <w:t>Verification of length, width, height, squareness, and overall dimensional tolerances.</w:t>
      </w:r>
    </w:p>
    <w:p w14:paraId="406A0FCD" w14:textId="77777777" w:rsidR="007D18B0" w:rsidRDefault="007D18B0" w:rsidP="007D18B0">
      <w:pPr>
        <w:pStyle w:val="Heading3"/>
      </w:pPr>
      <w:bookmarkStart w:id="51" w:name="dry-density"/>
      <w:bookmarkEnd w:id="50"/>
      <w:r>
        <w:t>Dry Density</w:t>
      </w:r>
    </w:p>
    <w:p w14:paraId="3FED144C" w14:textId="77777777" w:rsidR="007D18B0" w:rsidRDefault="007D18B0" w:rsidP="007D18B0">
      <w:pPr>
        <w:pStyle w:val="FirstParagraph"/>
      </w:pPr>
      <w:r>
        <w:t>Measurement of product density to ensure compliance with the required grade.</w:t>
      </w:r>
    </w:p>
    <w:p w14:paraId="053085E0" w14:textId="77777777" w:rsidR="007D18B0" w:rsidRDefault="007D18B0" w:rsidP="007D18B0">
      <w:pPr>
        <w:pStyle w:val="Heading3"/>
      </w:pPr>
      <w:bookmarkStart w:id="52" w:name="compressive-strength"/>
      <w:bookmarkEnd w:id="51"/>
      <w:r>
        <w:t>Compressive Strength</w:t>
      </w:r>
    </w:p>
    <w:p w14:paraId="318C82D2" w14:textId="77777777" w:rsidR="007D18B0" w:rsidRDefault="007D18B0" w:rsidP="007D18B0">
      <w:pPr>
        <w:pStyle w:val="FirstParagraph"/>
      </w:pPr>
      <w:r>
        <w:t>Testing to confirm that the product achieves the specified structural performance.</w:t>
      </w:r>
    </w:p>
    <w:p w14:paraId="76837EB7" w14:textId="77777777" w:rsidR="007D18B0" w:rsidRDefault="007D18B0" w:rsidP="007D18B0">
      <w:pPr>
        <w:pStyle w:val="Heading3"/>
      </w:pPr>
      <w:bookmarkStart w:id="53" w:name="moisture-content"/>
      <w:bookmarkEnd w:id="52"/>
      <w:r>
        <w:t>Moisture Content</w:t>
      </w:r>
    </w:p>
    <w:p w14:paraId="2DA116D0" w14:textId="77777777" w:rsidR="007D18B0" w:rsidRDefault="007D18B0" w:rsidP="007D18B0">
      <w:pPr>
        <w:pStyle w:val="FirstParagraph"/>
      </w:pPr>
      <w:r>
        <w:t>Assessment of residual moisture to ensure safe storage and transportation.</w:t>
      </w:r>
    </w:p>
    <w:p w14:paraId="17F4E56F" w14:textId="77777777" w:rsidR="007D18B0" w:rsidRDefault="007D18B0" w:rsidP="007D18B0">
      <w:pPr>
        <w:pStyle w:val="Heading3"/>
      </w:pPr>
      <w:bookmarkStart w:id="54" w:name="surface-quality"/>
      <w:bookmarkEnd w:id="53"/>
      <w:r>
        <w:t>Surface Quality</w:t>
      </w:r>
    </w:p>
    <w:p w14:paraId="29128BD2" w14:textId="77777777" w:rsidR="007D18B0" w:rsidRDefault="007D18B0" w:rsidP="007D18B0">
      <w:pPr>
        <w:pStyle w:val="FirstParagraph"/>
      </w:pPr>
      <w:r>
        <w:t>Inspection for cracks, chipped edges, warping, honeycombing, or other visible defects.</w:t>
      </w:r>
    </w:p>
    <w:p w14:paraId="478ACF7B" w14:textId="77777777" w:rsidR="007D18B0" w:rsidRDefault="007D18B0" w:rsidP="007D18B0">
      <w:pPr>
        <w:pStyle w:val="Heading3"/>
      </w:pPr>
      <w:bookmarkStart w:id="55" w:name="reinforcement-verification-aac-panels"/>
      <w:bookmarkEnd w:id="54"/>
      <w:r>
        <w:t>Reinforcement Verification (AAC Panels)</w:t>
      </w:r>
    </w:p>
    <w:p w14:paraId="33467382" w14:textId="77777777" w:rsidR="007D18B0" w:rsidRDefault="007D18B0" w:rsidP="007D18B0">
      <w:pPr>
        <w:pStyle w:val="FirstParagraph"/>
      </w:pPr>
      <w:r>
        <w:t>Additional checks confirm the correct position, alignment, and integrity of the reinforcement within the panel.</w:t>
      </w:r>
    </w:p>
    <w:p w14:paraId="30CA0331" w14:textId="77777777" w:rsidR="007D18B0" w:rsidRDefault="007D18B0" w:rsidP="007D18B0">
      <w:pPr>
        <w:pStyle w:val="BodyText"/>
      </w:pPr>
      <w:r>
        <w:t>Maintaining consistent quality control at each stage helps reduce customer complaints, improve product reliability, and enhance plant efficiency.</w:t>
      </w:r>
    </w:p>
    <w:p w14:paraId="50E934C8" w14:textId="77777777" w:rsidR="007D18B0" w:rsidRDefault="007D18B0" w:rsidP="007D18B0">
      <w:r>
        <w:pict w14:anchorId="2642743E">
          <v:rect id="_x0000_i1371" style="width:0;height:1.5pt" o:hralign="center" o:hrstd="t" o:hr="t"/>
        </w:pict>
      </w:r>
    </w:p>
    <w:p w14:paraId="1D9ACF86" w14:textId="77777777" w:rsidR="007D18B0" w:rsidRDefault="007D18B0" w:rsidP="007D18B0">
      <w:pPr>
        <w:pStyle w:val="Heading1"/>
      </w:pPr>
      <w:bookmarkStart w:id="56" w:name="step-14-packing-and-dispatch"/>
      <w:bookmarkEnd w:id="49"/>
      <w:bookmarkEnd w:id="55"/>
      <w:r>
        <w:t>Step 14 – Packing and Dispatch</w:t>
      </w:r>
    </w:p>
    <w:p w14:paraId="57180C9D" w14:textId="77777777" w:rsidR="007D18B0" w:rsidRDefault="007D18B0" w:rsidP="007D18B0">
      <w:pPr>
        <w:pStyle w:val="FirstParagraph"/>
      </w:pPr>
      <w:r>
        <w:t>Once the products have passed all quality inspections, they are prepared for storage and transportation.</w:t>
      </w:r>
    </w:p>
    <w:p w14:paraId="50A8C112" w14:textId="77777777" w:rsidR="007D18B0" w:rsidRDefault="007D18B0" w:rsidP="007D18B0">
      <w:pPr>
        <w:pStyle w:val="BodyText"/>
      </w:pPr>
      <w:r>
        <w:t>The packing process generally includes:</w:t>
      </w:r>
    </w:p>
    <w:p w14:paraId="7503A7CD" w14:textId="77777777" w:rsidR="007D18B0" w:rsidRDefault="007D18B0">
      <w:pPr>
        <w:pStyle w:val="Compact"/>
        <w:numPr>
          <w:ilvl w:val="0"/>
          <w:numId w:val="1"/>
        </w:numPr>
      </w:pPr>
      <w:r>
        <w:lastRenderedPageBreak/>
        <w:t>Stacking in a stable configuration</w:t>
      </w:r>
    </w:p>
    <w:p w14:paraId="284962A1" w14:textId="77777777" w:rsidR="007D18B0" w:rsidRDefault="007D18B0">
      <w:pPr>
        <w:pStyle w:val="Compact"/>
        <w:numPr>
          <w:ilvl w:val="0"/>
          <w:numId w:val="1"/>
        </w:numPr>
      </w:pPr>
      <w:r>
        <w:t>Strapping with high-strength bands</w:t>
      </w:r>
    </w:p>
    <w:p w14:paraId="22597768" w14:textId="77777777" w:rsidR="007D18B0" w:rsidRDefault="007D18B0">
      <w:pPr>
        <w:pStyle w:val="Compact"/>
        <w:numPr>
          <w:ilvl w:val="0"/>
          <w:numId w:val="1"/>
        </w:numPr>
      </w:pPr>
      <w:r>
        <w:t>Protective wrapping where required</w:t>
      </w:r>
    </w:p>
    <w:p w14:paraId="5D469E1B" w14:textId="77777777" w:rsidR="007D18B0" w:rsidRDefault="007D18B0">
      <w:pPr>
        <w:pStyle w:val="Compact"/>
        <w:numPr>
          <w:ilvl w:val="0"/>
          <w:numId w:val="1"/>
        </w:numPr>
      </w:pPr>
      <w:r>
        <w:t>Identification labels with batch details</w:t>
      </w:r>
    </w:p>
    <w:p w14:paraId="792C5D07" w14:textId="77777777" w:rsidR="007D18B0" w:rsidRDefault="007D18B0">
      <w:pPr>
        <w:pStyle w:val="Compact"/>
        <w:numPr>
          <w:ilvl w:val="0"/>
          <w:numId w:val="1"/>
        </w:numPr>
      </w:pPr>
      <w:r>
        <w:t>Safe loading onto transport vehicles</w:t>
      </w:r>
    </w:p>
    <w:p w14:paraId="35F9D2F9" w14:textId="77777777" w:rsidR="007D18B0" w:rsidRDefault="007D18B0" w:rsidP="007D18B0">
      <w:pPr>
        <w:pStyle w:val="FirstParagraph"/>
      </w:pPr>
      <w:r>
        <w:t>Proper packaging minimizes damage during handling and ensures that the products reach the construction site in good condition.</w:t>
      </w:r>
    </w:p>
    <w:p w14:paraId="4C1F76FE" w14:textId="77777777" w:rsidR="007D18B0" w:rsidRDefault="007D18B0" w:rsidP="007D18B0">
      <w:r>
        <w:pict w14:anchorId="5E724151">
          <v:rect id="_x0000_i1372" style="width:0;height:1.5pt" o:hralign="center" o:hrstd="t" o:hr="t"/>
        </w:pict>
      </w:r>
    </w:p>
    <w:p w14:paraId="6E24D49F" w14:textId="77777777" w:rsidR="007D18B0" w:rsidRDefault="007D18B0" w:rsidP="007D18B0">
      <w:pPr>
        <w:pStyle w:val="Heading1"/>
      </w:pPr>
      <w:bookmarkStart w:id="57" w:name="X0aa208017d901b3648ef00ab8120e7ec775a8f8"/>
      <w:bookmarkEnd w:id="56"/>
      <w:r>
        <w:t>Critical Process Parameters Affecting AAC Quality</w:t>
      </w:r>
    </w:p>
    <w:p w14:paraId="15FDDC9D" w14:textId="77777777" w:rsidR="007D18B0" w:rsidRDefault="007D18B0" w:rsidP="007D18B0">
      <w:pPr>
        <w:pStyle w:val="FirstParagraph"/>
      </w:pPr>
      <w:r>
        <w:t>Consistent production depends on controlling several interrelated process parameters throughout the manufacturing cycle.</w:t>
      </w:r>
    </w:p>
    <w:tbl>
      <w:tblPr>
        <w:tblStyle w:val="Table"/>
        <w:tblW w:w="0" w:type="auto"/>
        <w:tblLook w:val="0020" w:firstRow="1" w:lastRow="0" w:firstColumn="0" w:lastColumn="0" w:noHBand="0" w:noVBand="0"/>
      </w:tblPr>
      <w:tblGrid>
        <w:gridCol w:w="2725"/>
        <w:gridCol w:w="5549"/>
      </w:tblGrid>
      <w:tr w:rsidR="007D18B0" w14:paraId="643241E2" w14:textId="77777777" w:rsidTr="00603019">
        <w:trPr>
          <w:cnfStyle w:val="100000000000" w:firstRow="1" w:lastRow="0" w:firstColumn="0" w:lastColumn="0" w:oddVBand="0" w:evenVBand="0" w:oddHBand="0" w:evenHBand="0" w:firstRowFirstColumn="0" w:firstRowLastColumn="0" w:lastRowFirstColumn="0" w:lastRowLastColumn="0"/>
          <w:tblHeader/>
        </w:trPr>
        <w:tc>
          <w:tcPr>
            <w:tcW w:w="0" w:type="auto"/>
          </w:tcPr>
          <w:p w14:paraId="47052875" w14:textId="77777777" w:rsidR="007D18B0" w:rsidRDefault="007D18B0" w:rsidP="00603019">
            <w:pPr>
              <w:pStyle w:val="Compact"/>
            </w:pPr>
            <w:r>
              <w:t>Process Stage</w:t>
            </w:r>
          </w:p>
        </w:tc>
        <w:tc>
          <w:tcPr>
            <w:tcW w:w="0" w:type="auto"/>
          </w:tcPr>
          <w:p w14:paraId="2BEDFDE7" w14:textId="77777777" w:rsidR="007D18B0" w:rsidRDefault="007D18B0" w:rsidP="00603019">
            <w:pPr>
              <w:pStyle w:val="Compact"/>
            </w:pPr>
            <w:r>
              <w:t>Critical Parameters</w:t>
            </w:r>
          </w:p>
        </w:tc>
      </w:tr>
      <w:tr w:rsidR="007D18B0" w14:paraId="2FD59BED" w14:textId="77777777" w:rsidTr="00603019">
        <w:tc>
          <w:tcPr>
            <w:tcW w:w="0" w:type="auto"/>
          </w:tcPr>
          <w:p w14:paraId="7716796D" w14:textId="77777777" w:rsidR="007D18B0" w:rsidRDefault="007D18B0" w:rsidP="00603019">
            <w:pPr>
              <w:pStyle w:val="Compact"/>
            </w:pPr>
            <w:r>
              <w:t>Raw Material Preparation</w:t>
            </w:r>
          </w:p>
        </w:tc>
        <w:tc>
          <w:tcPr>
            <w:tcW w:w="0" w:type="auto"/>
          </w:tcPr>
          <w:p w14:paraId="343D543E" w14:textId="77777777" w:rsidR="007D18B0" w:rsidRDefault="007D18B0" w:rsidP="00603019">
            <w:pPr>
              <w:pStyle w:val="Compact"/>
            </w:pPr>
            <w:r>
              <w:t>Particle size, purity, moisture content</w:t>
            </w:r>
          </w:p>
        </w:tc>
      </w:tr>
      <w:tr w:rsidR="007D18B0" w14:paraId="2E0D2BC2" w14:textId="77777777" w:rsidTr="00603019">
        <w:tc>
          <w:tcPr>
            <w:tcW w:w="0" w:type="auto"/>
          </w:tcPr>
          <w:p w14:paraId="30CB9EED" w14:textId="77777777" w:rsidR="007D18B0" w:rsidRDefault="007D18B0" w:rsidP="00603019">
            <w:pPr>
              <w:pStyle w:val="Compact"/>
            </w:pPr>
            <w:r>
              <w:t>Slurry Preparation</w:t>
            </w:r>
          </w:p>
        </w:tc>
        <w:tc>
          <w:tcPr>
            <w:tcW w:w="0" w:type="auto"/>
          </w:tcPr>
          <w:p w14:paraId="0E9CBD0C" w14:textId="77777777" w:rsidR="007D18B0" w:rsidRDefault="007D18B0" w:rsidP="00603019">
            <w:pPr>
              <w:pStyle w:val="Compact"/>
            </w:pPr>
            <w:r>
              <w:t>Solids concentration, viscosity, temperature</w:t>
            </w:r>
          </w:p>
        </w:tc>
      </w:tr>
      <w:tr w:rsidR="007D18B0" w14:paraId="35586FB0" w14:textId="77777777" w:rsidTr="00603019">
        <w:tc>
          <w:tcPr>
            <w:tcW w:w="0" w:type="auto"/>
          </w:tcPr>
          <w:p w14:paraId="4A54865F" w14:textId="77777777" w:rsidR="007D18B0" w:rsidRDefault="007D18B0" w:rsidP="00603019">
            <w:pPr>
              <w:pStyle w:val="Compact"/>
            </w:pPr>
            <w:r>
              <w:t>Batching</w:t>
            </w:r>
          </w:p>
        </w:tc>
        <w:tc>
          <w:tcPr>
            <w:tcW w:w="0" w:type="auto"/>
          </w:tcPr>
          <w:p w14:paraId="27B3BCA3" w14:textId="77777777" w:rsidR="007D18B0" w:rsidRDefault="007D18B0" w:rsidP="00603019">
            <w:pPr>
              <w:pStyle w:val="Compact"/>
            </w:pPr>
            <w:r>
              <w:t>Accurate weighing and recipe control</w:t>
            </w:r>
          </w:p>
        </w:tc>
      </w:tr>
      <w:tr w:rsidR="007D18B0" w14:paraId="5BA12B2B" w14:textId="77777777" w:rsidTr="00603019">
        <w:tc>
          <w:tcPr>
            <w:tcW w:w="0" w:type="auto"/>
          </w:tcPr>
          <w:p w14:paraId="1CC18ECD" w14:textId="77777777" w:rsidR="007D18B0" w:rsidRDefault="007D18B0" w:rsidP="00603019">
            <w:pPr>
              <w:pStyle w:val="Compact"/>
            </w:pPr>
            <w:r>
              <w:t>Mixing</w:t>
            </w:r>
          </w:p>
        </w:tc>
        <w:tc>
          <w:tcPr>
            <w:tcW w:w="0" w:type="auto"/>
          </w:tcPr>
          <w:p w14:paraId="48901C79" w14:textId="77777777" w:rsidR="007D18B0" w:rsidRDefault="007D18B0" w:rsidP="00603019">
            <w:pPr>
              <w:pStyle w:val="Compact"/>
            </w:pPr>
            <w:r>
              <w:t>Mixing time, slurry homogeneity, aluminum dispersion</w:t>
            </w:r>
          </w:p>
        </w:tc>
      </w:tr>
      <w:tr w:rsidR="007D18B0" w14:paraId="78F87BB5" w14:textId="77777777" w:rsidTr="00603019">
        <w:tc>
          <w:tcPr>
            <w:tcW w:w="0" w:type="auto"/>
          </w:tcPr>
          <w:p w14:paraId="5101E8F6" w14:textId="77777777" w:rsidR="007D18B0" w:rsidRDefault="007D18B0" w:rsidP="00603019">
            <w:pPr>
              <w:pStyle w:val="Compact"/>
            </w:pPr>
            <w:r>
              <w:t>Casting</w:t>
            </w:r>
          </w:p>
        </w:tc>
        <w:tc>
          <w:tcPr>
            <w:tcW w:w="0" w:type="auto"/>
          </w:tcPr>
          <w:p w14:paraId="51530520" w14:textId="77777777" w:rsidR="007D18B0" w:rsidRDefault="007D18B0" w:rsidP="00603019">
            <w:pPr>
              <w:pStyle w:val="Compact"/>
            </w:pPr>
            <w:r>
              <w:t>Correct mould filling level</w:t>
            </w:r>
          </w:p>
        </w:tc>
      </w:tr>
      <w:tr w:rsidR="007D18B0" w14:paraId="6E877231" w14:textId="77777777" w:rsidTr="00603019">
        <w:tc>
          <w:tcPr>
            <w:tcW w:w="0" w:type="auto"/>
          </w:tcPr>
          <w:p w14:paraId="6FAEBBD9" w14:textId="77777777" w:rsidR="007D18B0" w:rsidRDefault="007D18B0" w:rsidP="00603019">
            <w:pPr>
              <w:pStyle w:val="Compact"/>
            </w:pPr>
            <w:r>
              <w:t>Pre-curing</w:t>
            </w:r>
          </w:p>
        </w:tc>
        <w:tc>
          <w:tcPr>
            <w:tcW w:w="0" w:type="auto"/>
          </w:tcPr>
          <w:p w14:paraId="1D695FA8" w14:textId="77777777" w:rsidR="007D18B0" w:rsidRDefault="007D18B0" w:rsidP="00603019">
            <w:pPr>
              <w:pStyle w:val="Compact"/>
            </w:pPr>
            <w:r>
              <w:t>Expansion rate, temperature, green strength</w:t>
            </w:r>
          </w:p>
        </w:tc>
      </w:tr>
      <w:tr w:rsidR="007D18B0" w14:paraId="6728E49F" w14:textId="77777777" w:rsidTr="00603019">
        <w:tc>
          <w:tcPr>
            <w:tcW w:w="0" w:type="auto"/>
          </w:tcPr>
          <w:p w14:paraId="5D34AA8D" w14:textId="77777777" w:rsidR="007D18B0" w:rsidRDefault="007D18B0" w:rsidP="00603019">
            <w:pPr>
              <w:pStyle w:val="Compact"/>
            </w:pPr>
            <w:r>
              <w:t>Cutting</w:t>
            </w:r>
          </w:p>
        </w:tc>
        <w:tc>
          <w:tcPr>
            <w:tcW w:w="0" w:type="auto"/>
          </w:tcPr>
          <w:p w14:paraId="487FBAAA" w14:textId="77777777" w:rsidR="007D18B0" w:rsidRDefault="007D18B0" w:rsidP="00603019">
            <w:pPr>
              <w:pStyle w:val="Compact"/>
            </w:pPr>
            <w:r>
              <w:t>Wire tension, cutting timing, dimensional accuracy</w:t>
            </w:r>
          </w:p>
        </w:tc>
      </w:tr>
      <w:tr w:rsidR="007D18B0" w14:paraId="0B942CF5" w14:textId="77777777" w:rsidTr="00603019">
        <w:tc>
          <w:tcPr>
            <w:tcW w:w="0" w:type="auto"/>
          </w:tcPr>
          <w:p w14:paraId="26D791F0" w14:textId="77777777" w:rsidR="007D18B0" w:rsidRDefault="007D18B0" w:rsidP="00603019">
            <w:pPr>
              <w:pStyle w:val="Compact"/>
            </w:pPr>
            <w:r>
              <w:t>Autoclaving</w:t>
            </w:r>
          </w:p>
        </w:tc>
        <w:tc>
          <w:tcPr>
            <w:tcW w:w="0" w:type="auto"/>
          </w:tcPr>
          <w:p w14:paraId="3706666D" w14:textId="77777777" w:rsidR="007D18B0" w:rsidRDefault="007D18B0" w:rsidP="00603019">
            <w:pPr>
              <w:pStyle w:val="Compact"/>
            </w:pPr>
            <w:r>
              <w:t>Steam pressure, temperature, holding time</w:t>
            </w:r>
          </w:p>
        </w:tc>
      </w:tr>
      <w:tr w:rsidR="007D18B0" w14:paraId="6DCD022D" w14:textId="77777777" w:rsidTr="00603019">
        <w:tc>
          <w:tcPr>
            <w:tcW w:w="0" w:type="auto"/>
          </w:tcPr>
          <w:p w14:paraId="4E8D5FCF" w14:textId="77777777" w:rsidR="007D18B0" w:rsidRDefault="007D18B0" w:rsidP="00603019">
            <w:pPr>
              <w:pStyle w:val="Compact"/>
            </w:pPr>
            <w:r>
              <w:t>Packing</w:t>
            </w:r>
          </w:p>
        </w:tc>
        <w:tc>
          <w:tcPr>
            <w:tcW w:w="0" w:type="auto"/>
          </w:tcPr>
          <w:p w14:paraId="20A179DE" w14:textId="77777777" w:rsidR="007D18B0" w:rsidRDefault="007D18B0" w:rsidP="00603019">
            <w:pPr>
              <w:pStyle w:val="Compact"/>
            </w:pPr>
            <w:r>
              <w:t>Proper handling and protection against damage</w:t>
            </w:r>
          </w:p>
        </w:tc>
      </w:tr>
    </w:tbl>
    <w:p w14:paraId="6CD971F4" w14:textId="77777777" w:rsidR="007D18B0" w:rsidRDefault="007D18B0" w:rsidP="007D18B0">
      <w:pPr>
        <w:pStyle w:val="BodyText"/>
      </w:pPr>
      <w:r>
        <w:t>Effective monitoring of these parameters helps achieve consistent density, compressive strength, dimensional accuracy, and long-term durability.</w:t>
      </w:r>
    </w:p>
    <w:p w14:paraId="6CF59659" w14:textId="77777777" w:rsidR="007D18B0" w:rsidRDefault="007D18B0" w:rsidP="007D18B0">
      <w:r>
        <w:pict w14:anchorId="6040B59D">
          <v:rect id="_x0000_i1373" style="width:0;height:1.5pt" o:hralign="center" o:hrstd="t" o:hr="t"/>
        </w:pict>
      </w:r>
    </w:p>
    <w:p w14:paraId="2495C626" w14:textId="77777777" w:rsidR="007D18B0" w:rsidRDefault="007D18B0" w:rsidP="007D18B0">
      <w:pPr>
        <w:pStyle w:val="Heading1"/>
      </w:pPr>
      <w:bookmarkStart w:id="58" w:name="conclusion"/>
      <w:bookmarkEnd w:id="57"/>
      <w:r>
        <w:t>Conclusion</w:t>
      </w:r>
    </w:p>
    <w:p w14:paraId="20DF7659" w14:textId="77777777" w:rsidR="007D18B0" w:rsidRDefault="007D18B0" w:rsidP="007D18B0">
      <w:pPr>
        <w:pStyle w:val="FirstParagraph"/>
      </w:pPr>
      <w:r>
        <w:t xml:space="preserve">The </w:t>
      </w:r>
      <w:r>
        <w:rPr>
          <w:b/>
          <w:bCs/>
        </w:rPr>
        <w:t>AAC Production Process</w:t>
      </w:r>
      <w:r>
        <w:t xml:space="preserve"> combines material science, controlled chemistry, precision engineering, and advanced manufacturing techniques to produce high-performance AAC Blocks and AAC Panels. From selecting the appropriate silica source—whether dry fly ash, pond ash, or silica sand—to the formation of tobermorite during autoclaving, every stage contributes directly to the quality and performance of the finished product.</w:t>
      </w:r>
    </w:p>
    <w:p w14:paraId="37CC064E" w14:textId="77777777" w:rsidR="007D18B0" w:rsidRDefault="007D18B0" w:rsidP="007D18B0">
      <w:pPr>
        <w:pStyle w:val="BodyText"/>
      </w:pPr>
      <w:r>
        <w:t>Although AAC Blocks and AAC Panels share most of the same manufacturing sequence, panel production includes additional reinforcement processes that enable structural applications while maintaining the lightweight advantages of AAC.</w:t>
      </w:r>
    </w:p>
    <w:p w14:paraId="291AAD3D" w14:textId="77777777" w:rsidR="007D18B0" w:rsidRDefault="007D18B0" w:rsidP="007D18B0">
      <w:pPr>
        <w:pStyle w:val="BodyText"/>
      </w:pPr>
      <w:r>
        <w:lastRenderedPageBreak/>
        <w:t>A well-designed production line, combined with rigorous process control and quality assurance, ensures consistent products, efficient operations, and reliable long-term performance.</w:t>
      </w:r>
    </w:p>
    <w:p w14:paraId="7F74BAE6" w14:textId="77777777" w:rsidR="007D18B0" w:rsidRDefault="007D18B0" w:rsidP="007D18B0">
      <w:pPr>
        <w:pStyle w:val="BodyText"/>
      </w:pPr>
      <w:r>
        <w:t xml:space="preserve">Manufacturers such as </w:t>
      </w:r>
      <w:r>
        <w:rPr>
          <w:b/>
          <w:bCs/>
        </w:rPr>
        <w:t>LAXMI EN FAB PVT LTD</w:t>
      </w:r>
      <w:r>
        <w:t xml:space="preserve"> understand that successful AAC production depends not only on supplying machinery but also on engineering an optimized manufacturing process tailored to the chosen raw materials, production capacity, and end-product requirements. Whether you are planning a new AAC manufacturing facility or expanding an existing one, selecting the right process technology is essential for achieving high productivity, consistent quality, and sustainable operations.</w:t>
      </w:r>
    </w:p>
    <w:p w14:paraId="3C32FD2B" w14:textId="77777777" w:rsidR="007D18B0" w:rsidRDefault="007D18B0" w:rsidP="007D18B0">
      <w:pPr>
        <w:pStyle w:val="BodyText"/>
      </w:pPr>
      <w:r>
        <w:t xml:space="preserve">If you are looking for expert guidance on AAC Blocks, AAC Panels, production technology, or complete AAC plant solutions, </w:t>
      </w:r>
      <w:r>
        <w:rPr>
          <w:b/>
          <w:bCs/>
        </w:rPr>
        <w:t>contact LAXMI EN FAB PVT LTD</w:t>
      </w:r>
      <w:r>
        <w:t xml:space="preserve"> to discuss your project requirements and explore the most suitable manufacturing approach.</w:t>
      </w:r>
    </w:p>
    <w:p w14:paraId="0B273EF4" w14:textId="77777777" w:rsidR="007D18B0" w:rsidRDefault="007D18B0" w:rsidP="007D18B0">
      <w:r>
        <w:pict w14:anchorId="2D84252C">
          <v:rect id="_x0000_i1374" style="width:0;height:1.5pt" o:hralign="center" o:hrstd="t" o:hr="t"/>
        </w:pict>
      </w:r>
    </w:p>
    <w:p w14:paraId="7BA6D26E" w14:textId="77777777" w:rsidR="007D18B0" w:rsidRDefault="007D18B0" w:rsidP="007D18B0">
      <w:pPr>
        <w:pStyle w:val="Heading2"/>
      </w:pPr>
      <w:bookmarkStart w:id="59" w:name="frequently-asked-questions-faqs"/>
      <w:r>
        <w:t>Frequently Asked Questions (FAQs)</w:t>
      </w:r>
    </w:p>
    <w:p w14:paraId="49E3C437" w14:textId="77777777" w:rsidR="007D18B0" w:rsidRDefault="007D18B0" w:rsidP="007D18B0">
      <w:pPr>
        <w:pStyle w:val="Heading3"/>
      </w:pPr>
      <w:bookmarkStart w:id="60" w:name="X4c6a256ada31f2d58f42edbe2283026c767ada4"/>
      <w:r>
        <w:t>1. What is the main difference between AAC Block and AAC Panel manufacturing?</w:t>
      </w:r>
    </w:p>
    <w:p w14:paraId="41EB4E5E" w14:textId="77777777" w:rsidR="007D18B0" w:rsidRDefault="007D18B0" w:rsidP="007D18B0">
      <w:pPr>
        <w:pStyle w:val="FirstParagraph"/>
      </w:pPr>
      <w:r>
        <w:t>The manufacturing process is largely the same until the cutting stage. AAC panels require additional reinforcement cage fabrication, anti-corrosion treatment, and precise reinforcement placement before autoclaving to provide the structural capacity needed for wall, floor, and roof applications.</w:t>
      </w:r>
    </w:p>
    <w:p w14:paraId="7B2A448F" w14:textId="77777777" w:rsidR="007D18B0" w:rsidRDefault="007D18B0" w:rsidP="007D18B0">
      <w:pPr>
        <w:pStyle w:val="Heading3"/>
      </w:pPr>
      <w:bookmarkStart w:id="61" w:name="X18c4d3633f9354f9e43d1ace531593382a21ced"/>
      <w:bookmarkEnd w:id="60"/>
      <w:r>
        <w:t>2. Which raw materials can be used to manufacture AAC?</w:t>
      </w:r>
    </w:p>
    <w:p w14:paraId="1F952F0B" w14:textId="77777777" w:rsidR="007D18B0" w:rsidRDefault="007D18B0" w:rsidP="007D18B0">
      <w:pPr>
        <w:pStyle w:val="FirstParagraph"/>
      </w:pPr>
      <w:r>
        <w:t xml:space="preserve">AAC can be produced using </w:t>
      </w:r>
      <w:r>
        <w:rPr>
          <w:b/>
          <w:bCs/>
        </w:rPr>
        <w:t>dry fly ash, pond ash, or silica sand</w:t>
      </w:r>
      <w:r>
        <w:t xml:space="preserve"> as the primary silica source. The choice depends on local availability, material quality, and plant design. Pond ash requires slurry cleaning, while silica sand requires grinding before use.</w:t>
      </w:r>
    </w:p>
    <w:p w14:paraId="393A6DAC" w14:textId="77777777" w:rsidR="007D18B0" w:rsidRDefault="007D18B0" w:rsidP="007D18B0">
      <w:pPr>
        <w:pStyle w:val="Heading3"/>
      </w:pPr>
      <w:bookmarkStart w:id="62" w:name="Xf43dcb1989e09d25007677ad66ff0e91d080df3"/>
      <w:bookmarkEnd w:id="61"/>
      <w:r>
        <w:t>3. Why is aluminum powder added during AAC production?</w:t>
      </w:r>
    </w:p>
    <w:p w14:paraId="118E2D90" w14:textId="77777777" w:rsidR="007D18B0" w:rsidRDefault="007D18B0" w:rsidP="007D18B0">
      <w:pPr>
        <w:pStyle w:val="FirstParagraph"/>
      </w:pPr>
      <w:r>
        <w:t>Aluminum powder reacts with calcium hydroxide in the alkaline slurry to release hydrogen gas. The gas creates millions of microscopic air pores, giving AAC its lightweight structure, excellent thermal insulation, and sound absorption properties.</w:t>
      </w:r>
    </w:p>
    <w:p w14:paraId="1676AB22" w14:textId="77777777" w:rsidR="007D18B0" w:rsidRDefault="007D18B0" w:rsidP="007D18B0">
      <w:pPr>
        <w:pStyle w:val="Heading3"/>
      </w:pPr>
      <w:bookmarkStart w:id="63" w:name="X094c2269edbfb275c3267f11c1cbc059d3d2e12"/>
      <w:bookmarkEnd w:id="62"/>
      <w:r>
        <w:t>4. Why is autoclaving necessary in AAC manufacturing?</w:t>
      </w:r>
    </w:p>
    <w:p w14:paraId="618FE535" w14:textId="77777777" w:rsidR="007D18B0" w:rsidRDefault="007D18B0" w:rsidP="007D18B0">
      <w:pPr>
        <w:pStyle w:val="FirstParagraph"/>
      </w:pPr>
      <w:r>
        <w:t>Autoclaving exposes the products to high-pressure saturated steam, promoting hydrothermal reactions that form tobermorite crystals. These crystals provide AAC with its strength, dimensional stability, and long-term durability.</w:t>
      </w:r>
    </w:p>
    <w:p w14:paraId="68590263" w14:textId="77777777" w:rsidR="007D18B0" w:rsidRDefault="007D18B0" w:rsidP="007D18B0">
      <w:pPr>
        <w:pStyle w:val="Heading3"/>
      </w:pPr>
      <w:bookmarkStart w:id="64" w:name="X16f19f84b69b33171f363d3340953718f833cab"/>
      <w:bookmarkEnd w:id="63"/>
      <w:r>
        <w:t>5. What is the role of slurry preparation in AAC manufacturing?</w:t>
      </w:r>
    </w:p>
    <w:p w14:paraId="39BD6B87" w14:textId="77777777" w:rsidR="007D18B0" w:rsidRDefault="007D18B0" w:rsidP="007D18B0">
      <w:pPr>
        <w:pStyle w:val="FirstParagraph"/>
      </w:pPr>
      <w:r>
        <w:t>Slurry preparation ensures a homogeneous mixture with controlled solids concentration, viscosity, and temperature. Proper slurry quality improves batching accuracy, promotes uniform chemical reactions, and enhances the consistency of the final product.</w:t>
      </w:r>
    </w:p>
    <w:p w14:paraId="32D2F289" w14:textId="77777777" w:rsidR="007D18B0" w:rsidRDefault="007D18B0" w:rsidP="007D18B0">
      <w:pPr>
        <w:pStyle w:val="Heading3"/>
      </w:pPr>
      <w:bookmarkStart w:id="65" w:name="Xede1dd64bc332a4e5143404c8feee20d8de8b45"/>
      <w:bookmarkEnd w:id="64"/>
      <w:r>
        <w:lastRenderedPageBreak/>
        <w:t>6. Which stage has the greatest influence on AAC product quality?</w:t>
      </w:r>
    </w:p>
    <w:p w14:paraId="61AF3919" w14:textId="77777777" w:rsidR="007D18B0" w:rsidRDefault="007D18B0" w:rsidP="007D18B0">
      <w:pPr>
        <w:pStyle w:val="FirstParagraph"/>
      </w:pPr>
      <w:r>
        <w:t>While every stage is important, raw material preparation, accurate batching, controlled expansion during pre-curing, precise cutting, and properly managed autoclaving are the most critical processes affecting the density, strength, dimensional accuracy, and overall performance of AAC products.</w:t>
      </w:r>
    </w:p>
    <w:p w14:paraId="1A2E714A" w14:textId="77777777" w:rsidR="007D18B0" w:rsidRDefault="007D18B0" w:rsidP="007D18B0">
      <w:r>
        <w:pict w14:anchorId="4192DA5B">
          <v:rect id="_x0000_i1375" style="width:0;height:1.5pt" o:hralign="center" o:hrstd="t" o:hr="t"/>
        </w:pict>
      </w:r>
    </w:p>
    <w:p w14:paraId="02BCEB5E" w14:textId="77777777" w:rsidR="007D18B0" w:rsidRDefault="007D18B0" w:rsidP="007D18B0">
      <w:pPr>
        <w:pStyle w:val="Heading2"/>
      </w:pPr>
      <w:bookmarkStart w:id="66" w:name="suggested-internal-links"/>
      <w:bookmarkEnd w:id="59"/>
      <w:bookmarkEnd w:id="65"/>
      <w:r>
        <w:t>Suggested Internal Links</w:t>
      </w:r>
    </w:p>
    <w:p w14:paraId="249E3391" w14:textId="77777777" w:rsidR="007D18B0" w:rsidRDefault="007D18B0">
      <w:pPr>
        <w:pStyle w:val="Compact"/>
        <w:numPr>
          <w:ilvl w:val="0"/>
          <w:numId w:val="1"/>
        </w:numPr>
      </w:pPr>
      <w:r>
        <w:rPr>
          <w:b/>
          <w:bCs/>
        </w:rPr>
        <w:t>AAC Plant Machinery</w:t>
      </w:r>
    </w:p>
    <w:p w14:paraId="642D00EA" w14:textId="77777777" w:rsidR="007D18B0" w:rsidRDefault="007D18B0">
      <w:pPr>
        <w:pStyle w:val="Compact"/>
        <w:numPr>
          <w:ilvl w:val="0"/>
          <w:numId w:val="1"/>
        </w:numPr>
      </w:pPr>
      <w:r>
        <w:rPr>
          <w:b/>
          <w:bCs/>
        </w:rPr>
        <w:t>AAC Block Plant Layout</w:t>
      </w:r>
    </w:p>
    <w:p w14:paraId="2D890D8A" w14:textId="77777777" w:rsidR="007D18B0" w:rsidRDefault="007D18B0">
      <w:pPr>
        <w:pStyle w:val="Compact"/>
        <w:numPr>
          <w:ilvl w:val="0"/>
          <w:numId w:val="1"/>
        </w:numPr>
      </w:pPr>
      <w:r>
        <w:rPr>
          <w:b/>
          <w:bCs/>
        </w:rPr>
        <w:t>AAC Raw Materials for Block Manufacturing</w:t>
      </w:r>
    </w:p>
    <w:p w14:paraId="7DD93C9F" w14:textId="77777777" w:rsidR="007D18B0" w:rsidRDefault="007D18B0">
      <w:pPr>
        <w:pStyle w:val="Compact"/>
        <w:numPr>
          <w:ilvl w:val="0"/>
          <w:numId w:val="1"/>
        </w:numPr>
      </w:pPr>
      <w:r>
        <w:rPr>
          <w:b/>
          <w:bCs/>
        </w:rPr>
        <w:t>AAC Steam Consumption &amp; Autoclave Efficiency</w:t>
      </w:r>
    </w:p>
    <w:p w14:paraId="11F7A9A2" w14:textId="77777777" w:rsidR="007D18B0" w:rsidRDefault="007D18B0">
      <w:pPr>
        <w:pStyle w:val="Compact"/>
        <w:numPr>
          <w:ilvl w:val="0"/>
          <w:numId w:val="1"/>
        </w:numPr>
      </w:pPr>
      <w:r>
        <w:rPr>
          <w:b/>
          <w:bCs/>
        </w:rPr>
        <w:t>AAC Quality Control &amp; Testing</w:t>
      </w:r>
    </w:p>
    <w:p w14:paraId="653367B8" w14:textId="77777777" w:rsidR="007D18B0" w:rsidRDefault="007D18B0">
      <w:pPr>
        <w:pStyle w:val="Compact"/>
        <w:numPr>
          <w:ilvl w:val="0"/>
          <w:numId w:val="1"/>
        </w:numPr>
      </w:pPr>
      <w:r>
        <w:rPr>
          <w:b/>
          <w:bCs/>
        </w:rPr>
        <w:t>AAC Investor Academy</w:t>
      </w:r>
    </w:p>
    <w:p w14:paraId="001EDCB5" w14:textId="77777777" w:rsidR="007D18B0" w:rsidRDefault="007D18B0" w:rsidP="007D18B0">
      <w:r>
        <w:pict w14:anchorId="39CFB8F0">
          <v:rect id="_x0000_i1376" style="width:0;height:1.5pt" o:hralign="center" o:hrstd="t" o:hr="t"/>
        </w:pict>
      </w:r>
    </w:p>
    <w:p w14:paraId="3B05BD95" w14:textId="77777777" w:rsidR="007D18B0" w:rsidRDefault="007D18B0" w:rsidP="007D18B0">
      <w:pPr>
        <w:pStyle w:val="Heading2"/>
      </w:pPr>
      <w:bookmarkStart w:id="67" w:name="suggested-image-alt-text"/>
      <w:bookmarkEnd w:id="66"/>
      <w:r>
        <w:t>Suggested Image Alt Text</w:t>
      </w:r>
    </w:p>
    <w:p w14:paraId="6646CEF3" w14:textId="77777777" w:rsidR="007D18B0" w:rsidRDefault="007D18B0">
      <w:pPr>
        <w:pStyle w:val="Compact"/>
        <w:numPr>
          <w:ilvl w:val="0"/>
          <w:numId w:val="1"/>
        </w:numPr>
      </w:pPr>
      <w:r>
        <w:t>“Complete AAC block and AAC panel production process flow diagram”</w:t>
      </w:r>
    </w:p>
    <w:p w14:paraId="457E35FD" w14:textId="77777777" w:rsidR="007D18B0" w:rsidRDefault="007D18B0">
      <w:pPr>
        <w:pStyle w:val="Compact"/>
        <w:numPr>
          <w:ilvl w:val="0"/>
          <w:numId w:val="1"/>
        </w:numPr>
      </w:pPr>
      <w:r>
        <w:t>“Raw material preparation and slurry preparation in an AAC plant”</w:t>
      </w:r>
    </w:p>
    <w:p w14:paraId="15EA1277" w14:textId="77777777" w:rsidR="007D18B0" w:rsidRDefault="007D18B0">
      <w:pPr>
        <w:pStyle w:val="Compact"/>
        <w:numPr>
          <w:ilvl w:val="0"/>
          <w:numId w:val="1"/>
        </w:numPr>
      </w:pPr>
      <w:r>
        <w:t>“AAC autoclave curing process showing steam hardening”</w:t>
      </w:r>
    </w:p>
    <w:p w14:paraId="4FD313C1" w14:textId="77777777" w:rsidR="007D18B0" w:rsidRDefault="007D18B0">
      <w:pPr>
        <w:pStyle w:val="Compact"/>
        <w:numPr>
          <w:ilvl w:val="0"/>
          <w:numId w:val="1"/>
        </w:numPr>
      </w:pPr>
      <w:r>
        <w:t>“Reinforcement cage insertion process for AAC panel manufacturing”</w:t>
      </w:r>
    </w:p>
    <w:p w14:paraId="6FA9B99D" w14:textId="77777777" w:rsidR="007D18B0" w:rsidRDefault="007D18B0" w:rsidP="007D18B0">
      <w:r>
        <w:pict w14:anchorId="70F6ADE5">
          <v:rect id="_x0000_i1377" style="width:0;height:1.5pt" o:hralign="center" o:hrstd="t" o:hr="t"/>
        </w:pict>
      </w:r>
    </w:p>
    <w:p w14:paraId="5D42A874" w14:textId="77777777" w:rsidR="007D18B0" w:rsidRDefault="007D18B0" w:rsidP="007D18B0">
      <w:pPr>
        <w:pStyle w:val="Heading2"/>
      </w:pPr>
      <w:bookmarkStart w:id="68" w:name="recommended-schema-markup"/>
      <w:bookmarkEnd w:id="67"/>
      <w:r>
        <w:t>Recommended Schema Markup</w:t>
      </w:r>
    </w:p>
    <w:p w14:paraId="6145640C" w14:textId="77777777" w:rsidR="007D18B0" w:rsidRDefault="007D18B0" w:rsidP="007D18B0">
      <w:pPr>
        <w:pStyle w:val="FirstParagraph"/>
      </w:pPr>
      <w:r>
        <w:rPr>
          <w:b/>
          <w:bCs/>
        </w:rPr>
        <w:t>Article</w:t>
      </w:r>
      <w:r>
        <w:t xml:space="preserve"> + </w:t>
      </w:r>
      <w:r>
        <w:rPr>
          <w:b/>
          <w:bCs/>
        </w:rPr>
        <w:t>FAQPage</w:t>
      </w:r>
    </w:p>
    <w:p w14:paraId="3E1C0E81" w14:textId="77777777" w:rsidR="007D18B0" w:rsidRDefault="007D18B0" w:rsidP="007D18B0">
      <w:pPr>
        <w:pStyle w:val="BodyText"/>
      </w:pPr>
      <w:r>
        <w:t>Using both schema types helps search engines better understand the content, improves eligibility for rich search results, and increases visibility for “People Also Ask” queries.</w:t>
      </w:r>
    </w:p>
    <w:bookmarkEnd w:id="58"/>
    <w:bookmarkEnd w:id="68"/>
    <w:p w14:paraId="079CE21B" w14:textId="13A982D3" w:rsidR="00205420" w:rsidRPr="007D18B0" w:rsidRDefault="00205420" w:rsidP="007D18B0"/>
    <w:sectPr w:rsidR="00205420" w:rsidRPr="007D18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FE634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5759575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2E"/>
    <w:rsid w:val="000D3151"/>
    <w:rsid w:val="00191279"/>
    <w:rsid w:val="00205420"/>
    <w:rsid w:val="003677E2"/>
    <w:rsid w:val="00387187"/>
    <w:rsid w:val="004D3FA8"/>
    <w:rsid w:val="00581811"/>
    <w:rsid w:val="007D18B0"/>
    <w:rsid w:val="0088602E"/>
    <w:rsid w:val="009C6583"/>
    <w:rsid w:val="00BC087D"/>
    <w:rsid w:val="00CE68C8"/>
    <w:rsid w:val="00D673FE"/>
    <w:rsid w:val="00DF5D99"/>
    <w:rsid w:val="00E71573"/>
    <w:rsid w:val="00E766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18B4"/>
  <w15:chartTrackingRefBased/>
  <w15:docId w15:val="{E06C3249-4F31-4D69-AC96-4F712ACB3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8B0"/>
  </w:style>
  <w:style w:type="paragraph" w:styleId="Heading1">
    <w:name w:val="heading 1"/>
    <w:basedOn w:val="Normal"/>
    <w:next w:val="Normal"/>
    <w:link w:val="Heading1Char"/>
    <w:uiPriority w:val="9"/>
    <w:qFormat/>
    <w:rsid w:val="008860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60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60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60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60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6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0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60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60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60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60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6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2E"/>
    <w:rPr>
      <w:rFonts w:eastAsiaTheme="majorEastAsia" w:cstheme="majorBidi"/>
      <w:color w:val="272727" w:themeColor="text1" w:themeTint="D8"/>
    </w:rPr>
  </w:style>
  <w:style w:type="paragraph" w:styleId="Title">
    <w:name w:val="Title"/>
    <w:basedOn w:val="Normal"/>
    <w:next w:val="Normal"/>
    <w:link w:val="TitleChar"/>
    <w:uiPriority w:val="10"/>
    <w:qFormat/>
    <w:rsid w:val="00886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02E"/>
    <w:pPr>
      <w:spacing w:before="160"/>
      <w:jc w:val="center"/>
    </w:pPr>
    <w:rPr>
      <w:i/>
      <w:iCs/>
      <w:color w:val="404040" w:themeColor="text1" w:themeTint="BF"/>
    </w:rPr>
  </w:style>
  <w:style w:type="character" w:customStyle="1" w:styleId="QuoteChar">
    <w:name w:val="Quote Char"/>
    <w:basedOn w:val="DefaultParagraphFont"/>
    <w:link w:val="Quote"/>
    <w:uiPriority w:val="29"/>
    <w:rsid w:val="0088602E"/>
    <w:rPr>
      <w:i/>
      <w:iCs/>
      <w:color w:val="404040" w:themeColor="text1" w:themeTint="BF"/>
    </w:rPr>
  </w:style>
  <w:style w:type="paragraph" w:styleId="ListParagraph">
    <w:name w:val="List Paragraph"/>
    <w:basedOn w:val="Normal"/>
    <w:uiPriority w:val="34"/>
    <w:qFormat/>
    <w:rsid w:val="0088602E"/>
    <w:pPr>
      <w:ind w:left="720"/>
      <w:contextualSpacing/>
    </w:pPr>
  </w:style>
  <w:style w:type="character" w:styleId="IntenseEmphasis">
    <w:name w:val="Intense Emphasis"/>
    <w:basedOn w:val="DefaultParagraphFont"/>
    <w:uiPriority w:val="21"/>
    <w:qFormat/>
    <w:rsid w:val="0088602E"/>
    <w:rPr>
      <w:i/>
      <w:iCs/>
      <w:color w:val="2F5496" w:themeColor="accent1" w:themeShade="BF"/>
    </w:rPr>
  </w:style>
  <w:style w:type="paragraph" w:styleId="IntenseQuote">
    <w:name w:val="Intense Quote"/>
    <w:basedOn w:val="Normal"/>
    <w:next w:val="Normal"/>
    <w:link w:val="IntenseQuoteChar"/>
    <w:uiPriority w:val="30"/>
    <w:qFormat/>
    <w:rsid w:val="008860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602E"/>
    <w:rPr>
      <w:i/>
      <w:iCs/>
      <w:color w:val="2F5496" w:themeColor="accent1" w:themeShade="BF"/>
    </w:rPr>
  </w:style>
  <w:style w:type="character" w:styleId="IntenseReference">
    <w:name w:val="Intense Reference"/>
    <w:basedOn w:val="DefaultParagraphFont"/>
    <w:uiPriority w:val="32"/>
    <w:qFormat/>
    <w:rsid w:val="0088602E"/>
    <w:rPr>
      <w:b/>
      <w:bCs/>
      <w:smallCaps/>
      <w:color w:val="2F5496" w:themeColor="accent1" w:themeShade="BF"/>
      <w:spacing w:val="5"/>
    </w:rPr>
  </w:style>
  <w:style w:type="paragraph" w:styleId="BodyText">
    <w:name w:val="Body Text"/>
    <w:basedOn w:val="Normal"/>
    <w:link w:val="BodyTextChar"/>
    <w:qFormat/>
    <w:rsid w:val="007D18B0"/>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7D18B0"/>
    <w:rPr>
      <w:kern w:val="0"/>
      <w:sz w:val="24"/>
      <w:szCs w:val="24"/>
      <w:lang w:val="en-US"/>
      <w14:ligatures w14:val="none"/>
    </w:rPr>
  </w:style>
  <w:style w:type="paragraph" w:customStyle="1" w:styleId="FirstParagraph">
    <w:name w:val="First Paragraph"/>
    <w:basedOn w:val="BodyText"/>
    <w:next w:val="BodyText"/>
    <w:qFormat/>
    <w:rsid w:val="007D18B0"/>
  </w:style>
  <w:style w:type="paragraph" w:customStyle="1" w:styleId="Compact">
    <w:name w:val="Compact"/>
    <w:basedOn w:val="BodyText"/>
    <w:qFormat/>
    <w:rsid w:val="007D18B0"/>
    <w:pPr>
      <w:spacing w:before="36" w:after="36"/>
    </w:pPr>
  </w:style>
  <w:style w:type="table" w:customStyle="1" w:styleId="Table">
    <w:name w:val="Table"/>
    <w:semiHidden/>
    <w:unhideWhenUsed/>
    <w:qFormat/>
    <w:rsid w:val="007D18B0"/>
    <w:pPr>
      <w:spacing w:after="200" w:line="240" w:lineRule="auto"/>
    </w:pPr>
    <w:rPr>
      <w:kern w:val="0"/>
      <w:sz w:val="24"/>
      <w:szCs w:val="24"/>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4398</Words>
  <Characters>25069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2</cp:revision>
  <dcterms:created xsi:type="dcterms:W3CDTF">2026-08-15T11:34:00Z</dcterms:created>
  <dcterms:modified xsi:type="dcterms:W3CDTF">2026-08-15T11:34:00Z</dcterms:modified>
</cp:coreProperties>
</file>