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09BC5" w14:textId="77777777" w:rsidR="00DA6F78" w:rsidRDefault="00DA6F78" w:rsidP="00DA6F78">
      <w:pPr>
        <w:rPr>
          <w:b/>
          <w:bCs/>
          <w:sz w:val="24"/>
          <w:szCs w:val="24"/>
          <w:u w:val="single"/>
        </w:rPr>
      </w:pPr>
      <w:r w:rsidRPr="004B39C8">
        <w:rPr>
          <w:b/>
          <w:bCs/>
          <w:sz w:val="24"/>
          <w:szCs w:val="24"/>
          <w:u w:val="single"/>
        </w:rPr>
        <w:t>AAC Auto Palletizing System</w:t>
      </w:r>
    </w:p>
    <w:p w14:paraId="2F04B3E0" w14:textId="77777777" w:rsidR="00DA6F78" w:rsidRDefault="00DA6F78" w:rsidP="00DA6F78">
      <w:pPr>
        <w:pStyle w:val="Heading2"/>
      </w:pPr>
      <w:bookmarkStart w:id="0" w:name="aac-auto-palletizing-system"/>
      <w:r>
        <w:t>SEO Meta Information</w:t>
      </w:r>
    </w:p>
    <w:p w14:paraId="62757403" w14:textId="77777777" w:rsidR="00DA6F78" w:rsidRDefault="00DA6F78" w:rsidP="00DA6F78">
      <w:pPr>
        <w:pStyle w:val="FirstParagraph"/>
      </w:pPr>
      <w:r>
        <w:rPr>
          <w:b/>
          <w:bCs/>
        </w:rPr>
        <w:t>Meta Title:</w:t>
      </w:r>
      <w:r>
        <w:br/>
        <w:t>AAC Auto Palletizing System | Automated AAC Block Handling</w:t>
      </w:r>
    </w:p>
    <w:p w14:paraId="4EF0768C" w14:textId="77777777" w:rsidR="00DA6F78" w:rsidRDefault="00DA6F78" w:rsidP="00DA6F78">
      <w:pPr>
        <w:pStyle w:val="BodyText"/>
      </w:pPr>
      <w:r>
        <w:rPr>
          <w:b/>
          <w:bCs/>
        </w:rPr>
        <w:t>Meta Description:</w:t>
      </w:r>
      <w:r>
        <w:br/>
        <w:t>Explore AAC Auto Palletizing Systems by Laxmi En Fab for higher-capacity AAC plants. Automate post-autoclaving block handling, segregation, stacking and palletizing.</w:t>
      </w:r>
    </w:p>
    <w:p w14:paraId="7A00C26E" w14:textId="77777777" w:rsidR="00DA6F78" w:rsidRDefault="00DA6F78" w:rsidP="00DA6F78">
      <w:pPr>
        <w:pStyle w:val="BodyText"/>
      </w:pPr>
      <w:r>
        <w:rPr>
          <w:b/>
          <w:bCs/>
        </w:rPr>
        <w:t>Suggested URL Slug:</w:t>
      </w:r>
      <w:r>
        <w:br/>
      </w:r>
      <w:r>
        <w:rPr>
          <w:rStyle w:val="VerbatimChar"/>
        </w:rPr>
        <w:t>/</w:t>
      </w:r>
      <w:proofErr w:type="spellStart"/>
      <w:r>
        <w:rPr>
          <w:rStyle w:val="VerbatimChar"/>
        </w:rPr>
        <w:t>aac</w:t>
      </w:r>
      <w:proofErr w:type="spellEnd"/>
      <w:r>
        <w:rPr>
          <w:rStyle w:val="VerbatimChar"/>
        </w:rPr>
        <w:t>-auto-palletizing-system</w:t>
      </w:r>
    </w:p>
    <w:p w14:paraId="0A2FF38B" w14:textId="77777777" w:rsidR="00DA6F78" w:rsidRDefault="00DA6F78" w:rsidP="00DA6F78">
      <w:pPr>
        <w:pStyle w:val="BodyText"/>
      </w:pPr>
      <w:r>
        <w:rPr>
          <w:b/>
          <w:bCs/>
        </w:rPr>
        <w:t>Primary Keyword:</w:t>
      </w:r>
      <w:r>
        <w:br/>
        <w:t>AAC Auto Palletizing System</w:t>
      </w:r>
    </w:p>
    <w:p w14:paraId="6C9EDF74" w14:textId="77777777" w:rsidR="00DA6F78" w:rsidRDefault="00DA6F78" w:rsidP="00DA6F78">
      <w:pPr>
        <w:pStyle w:val="BodyText"/>
      </w:pPr>
      <w:r>
        <w:rPr>
          <w:b/>
          <w:bCs/>
        </w:rPr>
        <w:t>Secondary Keywords:</w:t>
      </w:r>
      <w:r>
        <w:br/>
        <w:t>AAC block palletizing system, automatic AAC block handling, AAC block automation, AAC block stacking machine, AAC post autoclaving handling, automated AAC plant, AAC block handling system, AAC plant automation, AAC palletizing machine</w:t>
      </w:r>
    </w:p>
    <w:p w14:paraId="25EF5BAE" w14:textId="77777777" w:rsidR="00DA6F78" w:rsidRDefault="00DA6F78" w:rsidP="00DA6F78">
      <w:pPr>
        <w:pStyle w:val="Heading1"/>
      </w:pPr>
      <w:r>
        <w:t>AAC Auto Palletizing System</w:t>
      </w:r>
    </w:p>
    <w:p w14:paraId="6A9CE379" w14:textId="77777777" w:rsidR="00DA6F78" w:rsidRDefault="00DA6F78" w:rsidP="00DA6F78">
      <w:pPr>
        <w:pStyle w:val="Heading2"/>
      </w:pPr>
      <w:bookmarkStart w:id="1" w:name="X17fc52b5760df0a6b5e218c74b0cadb6f15e310"/>
      <w:r>
        <w:t>Automated AAC Block Handling, Segregation &amp; Palletizing System</w:t>
      </w:r>
    </w:p>
    <w:p w14:paraId="1FCF7AD1" w14:textId="77777777" w:rsidR="00DA6F78" w:rsidRDefault="00DA6F78" w:rsidP="00DA6F78">
      <w:pPr>
        <w:pStyle w:val="FirstParagraph"/>
      </w:pPr>
      <w:r>
        <w:t>After autoclaving, AAC blocks need to be unloaded, segregated, handled and transferred for storage or dispatch. In many conventional AAC block plants, this operation is carried out manually. Workers separate the blocks from the cake, arrange them and palletize them before shifting them to the stockyard.</w:t>
      </w:r>
    </w:p>
    <w:p w14:paraId="75A75FF1" w14:textId="77777777" w:rsidR="00DA6F78" w:rsidRDefault="00DA6F78" w:rsidP="00DA6F78">
      <w:pPr>
        <w:pStyle w:val="BodyText"/>
      </w:pPr>
      <w:r>
        <w:t xml:space="preserve">For </w:t>
      </w:r>
      <w:r>
        <w:rPr>
          <w:b/>
          <w:bCs/>
        </w:rPr>
        <w:t>higher-capacity AAC block plants</w:t>
      </w:r>
      <w:r>
        <w:t>, manual handling can become a major bottleneck. It requires more manpower, increases material handling time and may result in inconsistent block stacking or unnecessary block damage.</w:t>
      </w:r>
    </w:p>
    <w:p w14:paraId="31188D59" w14:textId="77777777" w:rsidR="00DA6F78" w:rsidRDefault="00DA6F78" w:rsidP="00DA6F78">
      <w:pPr>
        <w:pStyle w:val="BodyText"/>
      </w:pPr>
      <w:r>
        <w:t xml:space="preserve">To overcome these limitations, </w:t>
      </w:r>
      <w:r>
        <w:rPr>
          <w:b/>
          <w:bCs/>
        </w:rPr>
        <w:t>Laxmi En Fab Pvt Ltd</w:t>
      </w:r>
      <w:r>
        <w:t xml:space="preserve"> provides automated </w:t>
      </w:r>
      <w:r>
        <w:rPr>
          <w:b/>
          <w:bCs/>
        </w:rPr>
        <w:t>AAC Auto Palletizing Systems</w:t>
      </w:r>
      <w:r>
        <w:t xml:space="preserve"> for suitable high-capacity AAC manufacturing plants.</w:t>
      </w:r>
    </w:p>
    <w:p w14:paraId="15F35F49" w14:textId="77777777" w:rsidR="00DA6F78" w:rsidRDefault="00DA6F78" w:rsidP="00DA6F78">
      <w:pPr>
        <w:pStyle w:val="BodyText"/>
      </w:pPr>
      <w:r>
        <w:t>The system is designed to automate post-autoclaving block handling and integrate block segregation, grouping, stacking and palletizing operations into a coordinated material-handling line.</w:t>
      </w:r>
    </w:p>
    <w:p w14:paraId="349B1FBA" w14:textId="77777777" w:rsidR="00DA6F78" w:rsidRDefault="00DA6F78" w:rsidP="00DA6F78">
      <w:r>
        <w:pict w14:anchorId="3C241EFF">
          <v:rect id="_x0000_i1025" style="width:0;height:1.5pt" o:hralign="center" o:hrstd="t" o:hr="t"/>
        </w:pict>
      </w:r>
    </w:p>
    <w:p w14:paraId="3E1D02DB" w14:textId="77777777" w:rsidR="00DA6F78" w:rsidRDefault="00DA6F78" w:rsidP="00DA6F78">
      <w:pPr>
        <w:pStyle w:val="Heading2"/>
      </w:pPr>
      <w:bookmarkStart w:id="2" w:name="what-is-an-aac-auto-palletizing-system"/>
      <w:bookmarkEnd w:id="1"/>
      <w:r>
        <w:t>What is an AAC Auto Palletizing System?</w:t>
      </w:r>
    </w:p>
    <w:p w14:paraId="7A034EB1" w14:textId="77777777" w:rsidR="00DA6F78" w:rsidRDefault="00DA6F78" w:rsidP="00DA6F78">
      <w:pPr>
        <w:pStyle w:val="FirstParagraph"/>
      </w:pPr>
      <w:r>
        <w:t xml:space="preserve">An </w:t>
      </w:r>
      <w:r>
        <w:rPr>
          <w:b/>
          <w:bCs/>
        </w:rPr>
        <w:t>AAC Auto Palletizing System</w:t>
      </w:r>
      <w:r>
        <w:t xml:space="preserve"> is an automated material-handling solution installed after the AAC autoclaving process.</w:t>
      </w:r>
    </w:p>
    <w:p w14:paraId="6BEED2E9" w14:textId="77777777" w:rsidR="00DA6F78" w:rsidRDefault="00DA6F78" w:rsidP="00DA6F78">
      <w:pPr>
        <w:pStyle w:val="BodyText"/>
      </w:pPr>
      <w:r>
        <w:t xml:space="preserve">Once the AAC cake comes out of the autoclave, a series of automated handling equipment transfers the blocks through the required operations and arranges them into predefined </w:t>
      </w:r>
      <w:r>
        <w:lastRenderedPageBreak/>
        <w:t>groups or stacks. Depending on the plant configuration, the system can then place the blocks on pallets or transfer them through an automated handling arrangement toward the stockyard.</w:t>
      </w:r>
    </w:p>
    <w:p w14:paraId="441E232A" w14:textId="77777777" w:rsidR="00DA6F78" w:rsidRDefault="00DA6F78" w:rsidP="00DA6F78">
      <w:pPr>
        <w:pStyle w:val="BodyText"/>
      </w:pPr>
      <w:r>
        <w:t xml:space="preserve">Instead of depending entirely on manual </w:t>
      </w:r>
      <w:proofErr w:type="spellStart"/>
      <w:r>
        <w:t>labour</w:t>
      </w:r>
      <w:proofErr w:type="spellEnd"/>
      <w:r>
        <w:t xml:space="preserve"> for post-autoclaving handling, the automated system provides a controlled and continuous material flow.</w:t>
      </w:r>
    </w:p>
    <w:p w14:paraId="5337D919" w14:textId="77777777" w:rsidR="00DA6F78" w:rsidRDefault="00DA6F78" w:rsidP="00DA6F78">
      <w:pPr>
        <w:pStyle w:val="BodyText"/>
      </w:pPr>
      <w:r>
        <w:t>The exact configuration depends on:</w:t>
      </w:r>
    </w:p>
    <w:p w14:paraId="209081EE" w14:textId="77777777" w:rsidR="00DA6F78" w:rsidRDefault="00DA6F78" w:rsidP="00DA6F78">
      <w:pPr>
        <w:pStyle w:val="Compact"/>
        <w:numPr>
          <w:ilvl w:val="0"/>
          <w:numId w:val="1"/>
        </w:numPr>
      </w:pPr>
      <w:r>
        <w:t>AAC plant production capacity</w:t>
      </w:r>
    </w:p>
    <w:p w14:paraId="62D545E0" w14:textId="77777777" w:rsidR="00DA6F78" w:rsidRDefault="00DA6F78" w:rsidP="00DA6F78">
      <w:pPr>
        <w:pStyle w:val="Compact"/>
        <w:numPr>
          <w:ilvl w:val="0"/>
          <w:numId w:val="1"/>
        </w:numPr>
      </w:pPr>
      <w:r>
        <w:t>Block size and product mix</w:t>
      </w:r>
    </w:p>
    <w:p w14:paraId="2AE687FB" w14:textId="77777777" w:rsidR="00DA6F78" w:rsidRDefault="00DA6F78" w:rsidP="00DA6F78">
      <w:pPr>
        <w:pStyle w:val="Compact"/>
        <w:numPr>
          <w:ilvl w:val="0"/>
          <w:numId w:val="1"/>
        </w:numPr>
      </w:pPr>
      <w:r>
        <w:t>Required pallet size</w:t>
      </w:r>
    </w:p>
    <w:p w14:paraId="68FB6759" w14:textId="77777777" w:rsidR="00DA6F78" w:rsidRDefault="00DA6F78" w:rsidP="00DA6F78">
      <w:pPr>
        <w:pStyle w:val="Compact"/>
        <w:numPr>
          <w:ilvl w:val="0"/>
          <w:numId w:val="1"/>
        </w:numPr>
      </w:pPr>
      <w:r>
        <w:t>Stockyard arrangement</w:t>
      </w:r>
    </w:p>
    <w:p w14:paraId="0FB89FE5" w14:textId="77777777" w:rsidR="00DA6F78" w:rsidRDefault="00DA6F78" w:rsidP="00DA6F78">
      <w:pPr>
        <w:pStyle w:val="Compact"/>
        <w:numPr>
          <w:ilvl w:val="0"/>
          <w:numId w:val="1"/>
        </w:numPr>
      </w:pPr>
      <w:r>
        <w:t>Dispatch method</w:t>
      </w:r>
    </w:p>
    <w:p w14:paraId="38DAD082" w14:textId="77777777" w:rsidR="00DA6F78" w:rsidRDefault="00DA6F78" w:rsidP="00DA6F78">
      <w:pPr>
        <w:pStyle w:val="Compact"/>
        <w:numPr>
          <w:ilvl w:val="0"/>
          <w:numId w:val="1"/>
        </w:numPr>
      </w:pPr>
      <w:r>
        <w:t>Required level of automation</w:t>
      </w:r>
    </w:p>
    <w:p w14:paraId="3D7DED88" w14:textId="77777777" w:rsidR="00DA6F78" w:rsidRDefault="00DA6F78" w:rsidP="00DA6F78">
      <w:pPr>
        <w:pStyle w:val="Compact"/>
        <w:numPr>
          <w:ilvl w:val="0"/>
          <w:numId w:val="1"/>
        </w:numPr>
      </w:pPr>
      <w:r>
        <w:t>Available plant space</w:t>
      </w:r>
    </w:p>
    <w:p w14:paraId="230E603C" w14:textId="77777777" w:rsidR="00DA6F78" w:rsidRDefault="00DA6F78" w:rsidP="00DA6F78">
      <w:pPr>
        <w:pStyle w:val="Compact"/>
        <w:numPr>
          <w:ilvl w:val="0"/>
          <w:numId w:val="1"/>
        </w:numPr>
      </w:pPr>
      <w:r>
        <w:t>Desired manpower reduction</w:t>
      </w:r>
    </w:p>
    <w:p w14:paraId="798EB1DD" w14:textId="77777777" w:rsidR="00DA6F78" w:rsidRDefault="00DA6F78" w:rsidP="00DA6F78">
      <w:r>
        <w:pict w14:anchorId="50C5E8FD">
          <v:rect id="_x0000_i1026" style="width:0;height:1.5pt" o:hralign="center" o:hrstd="t" o:hr="t"/>
        </w:pict>
      </w:r>
    </w:p>
    <w:p w14:paraId="724A63D8" w14:textId="77777777" w:rsidR="00DA6F78" w:rsidRDefault="00DA6F78" w:rsidP="00DA6F78">
      <w:pPr>
        <w:pStyle w:val="Heading2"/>
      </w:pPr>
      <w:bookmarkStart w:id="3" w:name="X828f28b1fd0d3853d8f40da492e7eae0403a5be"/>
      <w:bookmarkEnd w:id="2"/>
      <w:r>
        <w:t>Conventional AAC Block Handling vs Auto Palletizing</w:t>
      </w:r>
    </w:p>
    <w:p w14:paraId="2AE5395A" w14:textId="77777777" w:rsidR="00DA6F78" w:rsidRDefault="00DA6F78" w:rsidP="00DA6F78">
      <w:pPr>
        <w:pStyle w:val="FirstParagraph"/>
      </w:pPr>
      <w:r>
        <w:t>In a conventional AAC plant, blocks are generally handled manually after autoclaving.</w:t>
      </w:r>
    </w:p>
    <w:p w14:paraId="36D5EA1E" w14:textId="77777777" w:rsidR="00DA6F78" w:rsidRDefault="00DA6F78" w:rsidP="00DA6F78">
      <w:pPr>
        <w:pStyle w:val="BodyText"/>
      </w:pPr>
      <w:r>
        <w:t>The typical sequence is:</w:t>
      </w:r>
    </w:p>
    <w:p w14:paraId="4783521F" w14:textId="77777777" w:rsidR="00DA6F78" w:rsidRDefault="00DA6F78" w:rsidP="00DA6F78">
      <w:pPr>
        <w:pStyle w:val="BodyText"/>
      </w:pPr>
      <w:r>
        <w:rPr>
          <w:b/>
          <w:bCs/>
        </w:rPr>
        <w:t>Autoclave → Cake Unloading → Manual Block Segregation → Manual Stacking → Palletizing → Stockyard</w:t>
      </w:r>
    </w:p>
    <w:p w14:paraId="13F24535" w14:textId="77777777" w:rsidR="00DA6F78" w:rsidRDefault="00DA6F78" w:rsidP="00DA6F78">
      <w:pPr>
        <w:pStyle w:val="BodyText"/>
      </w:pPr>
      <w:r>
        <w:t>This arrangement may be suitable for smaller or medium-capacity AAC plants where production volume and manpower requirements are manageable.</w:t>
      </w:r>
    </w:p>
    <w:p w14:paraId="5055C2D7" w14:textId="77777777" w:rsidR="00DA6F78" w:rsidRDefault="00DA6F78" w:rsidP="00DA6F78">
      <w:pPr>
        <w:pStyle w:val="BodyText"/>
      </w:pPr>
      <w:r>
        <w:t>However, as production capacity increases, the quantity of blocks that must be handled every day also increases. Manual handling can then affect the overall plant productivity.</w:t>
      </w:r>
    </w:p>
    <w:p w14:paraId="0520A1FA" w14:textId="77777777" w:rsidR="00DA6F78" w:rsidRDefault="00DA6F78" w:rsidP="00DA6F78">
      <w:pPr>
        <w:pStyle w:val="BodyText"/>
      </w:pPr>
      <w:r>
        <w:t>An automated arrangement changes the process to:</w:t>
      </w:r>
    </w:p>
    <w:p w14:paraId="4FF2AE90" w14:textId="77777777" w:rsidR="00DA6F78" w:rsidRDefault="00DA6F78" w:rsidP="00DA6F78">
      <w:pPr>
        <w:pStyle w:val="BodyText"/>
      </w:pPr>
      <w:r>
        <w:rPr>
          <w:b/>
          <w:bCs/>
        </w:rPr>
        <w:t>Autoclave → Automatic Cake/Block Handling → Segregation &amp; Grouping → Automatic Stacking/Palletizing → Stockyard</w:t>
      </w:r>
    </w:p>
    <w:p w14:paraId="2C1FB3BD" w14:textId="77777777" w:rsidR="00DA6F78" w:rsidRDefault="00DA6F78" w:rsidP="00DA6F78">
      <w:pPr>
        <w:pStyle w:val="BodyText"/>
      </w:pPr>
      <w:r>
        <w:t>This creates a more continuous and organized post-autoclaving material flow.</w:t>
      </w:r>
    </w:p>
    <w:p w14:paraId="573F22F0" w14:textId="77777777" w:rsidR="00DA6F78" w:rsidRDefault="00DA6F78" w:rsidP="00DA6F78">
      <w:r>
        <w:pict w14:anchorId="53880F45">
          <v:rect id="_x0000_i1027" style="width:0;height:1.5pt" o:hralign="center" o:hrstd="t" o:hr="t"/>
        </w:pict>
      </w:r>
    </w:p>
    <w:p w14:paraId="2C2C43C1" w14:textId="77777777" w:rsidR="00DA6F78" w:rsidRDefault="00DA6F78" w:rsidP="00DA6F78">
      <w:pPr>
        <w:pStyle w:val="Heading2"/>
      </w:pPr>
      <w:bookmarkStart w:id="4" w:name="why-automate-aac-block-palletizing"/>
      <w:bookmarkEnd w:id="3"/>
      <w:r>
        <w:t>Why Automate AAC Block Palletizing?</w:t>
      </w:r>
    </w:p>
    <w:p w14:paraId="3930128A" w14:textId="77777777" w:rsidR="00DA6F78" w:rsidRDefault="00DA6F78" w:rsidP="00DA6F78">
      <w:pPr>
        <w:pStyle w:val="FirstParagraph"/>
      </w:pPr>
      <w:r>
        <w:t>Automation after autoclaving can provide several important advantages for higher-capacity AAC plants.</w:t>
      </w:r>
    </w:p>
    <w:p w14:paraId="0444004B" w14:textId="77777777" w:rsidR="00DA6F78" w:rsidRDefault="00DA6F78" w:rsidP="00DA6F78">
      <w:pPr>
        <w:pStyle w:val="Heading3"/>
      </w:pPr>
      <w:bookmarkStart w:id="5" w:name="reduction-in-manual-handling"/>
      <w:r>
        <w:lastRenderedPageBreak/>
        <w:t>1. Reduction in Manual Handling</w:t>
      </w:r>
    </w:p>
    <w:p w14:paraId="3FCBEDA6" w14:textId="77777777" w:rsidR="00DA6F78" w:rsidRDefault="00DA6F78" w:rsidP="00DA6F78">
      <w:pPr>
        <w:pStyle w:val="FirstParagraph"/>
      </w:pPr>
      <w:r>
        <w:t>Manual unloading, segregation and stacking require a significant number of workers. Automation can reduce dependency on manual material handling and allow manpower to be utilized in other important plant operations.</w:t>
      </w:r>
    </w:p>
    <w:p w14:paraId="0D68E02F" w14:textId="77777777" w:rsidR="00DA6F78" w:rsidRDefault="00DA6F78" w:rsidP="00DA6F78">
      <w:pPr>
        <w:pStyle w:val="Heading3"/>
      </w:pPr>
      <w:bookmarkStart w:id="6" w:name="faster-block-handling"/>
      <w:bookmarkEnd w:id="5"/>
      <w:r>
        <w:t>2. Faster Block Handling</w:t>
      </w:r>
    </w:p>
    <w:p w14:paraId="0B6D2D9D" w14:textId="77777777" w:rsidR="00DA6F78" w:rsidRDefault="00DA6F78" w:rsidP="00DA6F78">
      <w:pPr>
        <w:pStyle w:val="FirstParagraph"/>
      </w:pPr>
      <w:r>
        <w:t>A properly designed automated line can maintain a consistent handling cycle according to the production capacity of the AAC plant.</w:t>
      </w:r>
    </w:p>
    <w:p w14:paraId="767B9EE6" w14:textId="77777777" w:rsidR="00DA6F78" w:rsidRDefault="00DA6F78" w:rsidP="00DA6F78">
      <w:pPr>
        <w:pStyle w:val="BodyText"/>
      </w:pPr>
      <w:r>
        <w:t>This helps prevent the post-autoclaving section from becoming a bottleneck.</w:t>
      </w:r>
    </w:p>
    <w:p w14:paraId="7F8BC69A" w14:textId="77777777" w:rsidR="00DA6F78" w:rsidRDefault="00DA6F78" w:rsidP="00DA6F78">
      <w:pPr>
        <w:pStyle w:val="Heading3"/>
      </w:pPr>
      <w:bookmarkStart w:id="7" w:name="consistent-block-arrangement"/>
      <w:bookmarkEnd w:id="6"/>
      <w:r>
        <w:t>3. Consistent Block Arrangement</w:t>
      </w:r>
    </w:p>
    <w:p w14:paraId="304EF543" w14:textId="77777777" w:rsidR="00DA6F78" w:rsidRDefault="00DA6F78" w:rsidP="00DA6F78">
      <w:pPr>
        <w:pStyle w:val="FirstParagraph"/>
      </w:pPr>
      <w:r>
        <w:t>Automatic grouping and stacking help maintain a predefined arrangement of blocks. This can improve handling consistency and make stockyard management easier.</w:t>
      </w:r>
    </w:p>
    <w:p w14:paraId="6023D3CB" w14:textId="77777777" w:rsidR="00DA6F78" w:rsidRDefault="00DA6F78" w:rsidP="00DA6F78">
      <w:pPr>
        <w:pStyle w:val="Heading3"/>
      </w:pPr>
      <w:bookmarkStart w:id="8" w:name="reduced-material-handling"/>
      <w:bookmarkEnd w:id="7"/>
      <w:r>
        <w:t>4. Reduced Material Handling</w:t>
      </w:r>
    </w:p>
    <w:p w14:paraId="59810563" w14:textId="77777777" w:rsidR="00DA6F78" w:rsidRDefault="00DA6F78" w:rsidP="00DA6F78">
      <w:pPr>
        <w:pStyle w:val="FirstParagraph"/>
      </w:pPr>
      <w:r>
        <w:t>Every additional manual handling operation increases the possibility of block damage. Automated handling can reduce unnecessary movement and provide smoother transfer of AAC blocks.</w:t>
      </w:r>
    </w:p>
    <w:p w14:paraId="45B87D5B" w14:textId="77777777" w:rsidR="00DA6F78" w:rsidRDefault="00DA6F78" w:rsidP="00DA6F78">
      <w:pPr>
        <w:pStyle w:val="Heading3"/>
      </w:pPr>
      <w:bookmarkStart w:id="9" w:name="better-stockyard-management"/>
      <w:bookmarkEnd w:id="8"/>
      <w:r>
        <w:t>5. Better Stockyard Management</w:t>
      </w:r>
    </w:p>
    <w:p w14:paraId="51ADF675" w14:textId="77777777" w:rsidR="00DA6F78" w:rsidRDefault="00DA6F78" w:rsidP="00DA6F78">
      <w:pPr>
        <w:pStyle w:val="FirstParagraph"/>
      </w:pPr>
      <w:r>
        <w:t>Automation can be integrated with the stockyard handling concept so that blocks are transferred in an organized manner according to the plant’s storage and dispatch requirements.</w:t>
      </w:r>
    </w:p>
    <w:p w14:paraId="19D4BDA6" w14:textId="77777777" w:rsidR="00DA6F78" w:rsidRDefault="00DA6F78" w:rsidP="00DA6F78">
      <w:pPr>
        <w:pStyle w:val="Heading3"/>
      </w:pPr>
      <w:bookmarkStart w:id="10" w:name="suitable-for-high-capacity-aac-plants"/>
      <w:bookmarkEnd w:id="9"/>
      <w:r>
        <w:t>6. Suitable for High-Capacity AAC Plants</w:t>
      </w:r>
    </w:p>
    <w:p w14:paraId="117C464D" w14:textId="77777777" w:rsidR="00DA6F78" w:rsidRDefault="00DA6F78" w:rsidP="00DA6F78">
      <w:pPr>
        <w:pStyle w:val="FirstParagraph"/>
      </w:pPr>
      <w:r>
        <w:t>As AAC production increases, the volume of blocks handled after autoclaving increases significantly. For such plants, automation can become an important part of overall plant productivity.</w:t>
      </w:r>
    </w:p>
    <w:p w14:paraId="67A1A5E7" w14:textId="77777777" w:rsidR="00DA6F78" w:rsidRDefault="00DA6F78" w:rsidP="00DA6F78">
      <w:r>
        <w:pict w14:anchorId="25BEB058">
          <v:rect id="_x0000_i1028" style="width:0;height:1.5pt" o:hralign="center" o:hrstd="t" o:hr="t"/>
        </w:pict>
      </w:r>
    </w:p>
    <w:p w14:paraId="3F667605" w14:textId="77777777" w:rsidR="00DA6F78" w:rsidRDefault="00DA6F78" w:rsidP="00DA6F78">
      <w:pPr>
        <w:pStyle w:val="Heading1"/>
      </w:pPr>
      <w:bookmarkStart w:id="11" w:name="how-aac-auto-palletizing-system-works"/>
      <w:bookmarkEnd w:id="0"/>
      <w:bookmarkEnd w:id="4"/>
      <w:bookmarkEnd w:id="10"/>
      <w:r>
        <w:t>How AAC Auto Palletizing System Works</w:t>
      </w:r>
    </w:p>
    <w:p w14:paraId="58CA7542" w14:textId="77777777" w:rsidR="00DA6F78" w:rsidRDefault="00DA6F78" w:rsidP="00DA6F78">
      <w:pPr>
        <w:pStyle w:val="FirstParagraph"/>
      </w:pPr>
      <w:r>
        <w:t>The exact process varies according to the plant design and automation level. A typical automated post-autoclaving arrangement may include the following stages.</w:t>
      </w:r>
    </w:p>
    <w:p w14:paraId="6A013DD7" w14:textId="77777777" w:rsidR="00DA6F78" w:rsidRDefault="00DA6F78" w:rsidP="00DA6F78">
      <w:pPr>
        <w:pStyle w:val="Heading3"/>
      </w:pPr>
      <w:bookmarkStart w:id="12" w:name="step-1-cake-comes-out-of-the-autoclave"/>
      <w:r>
        <w:t>Step 1: Cake Comes Out of the Autoclave</w:t>
      </w:r>
    </w:p>
    <w:p w14:paraId="4CAE4B47" w14:textId="77777777" w:rsidR="00DA6F78" w:rsidRDefault="00DA6F78" w:rsidP="00DA6F78">
      <w:pPr>
        <w:pStyle w:val="FirstParagraph"/>
      </w:pPr>
      <w:r>
        <w:t>After completion of the autoclaving cycle, the AAC cake is removed from the autoclave using the plant’s unloading and handling arrangement.</w:t>
      </w:r>
    </w:p>
    <w:p w14:paraId="558ACB64" w14:textId="77777777" w:rsidR="00DA6F78" w:rsidRDefault="00DA6F78" w:rsidP="00DA6F78">
      <w:pPr>
        <w:pStyle w:val="Heading3"/>
      </w:pPr>
      <w:bookmarkStart w:id="13" w:name="step-2-automatic-transfer"/>
      <w:bookmarkEnd w:id="12"/>
      <w:r>
        <w:lastRenderedPageBreak/>
        <w:t>Step 2: Automatic Transfer</w:t>
      </w:r>
    </w:p>
    <w:p w14:paraId="48A9AB0C" w14:textId="77777777" w:rsidR="00DA6F78" w:rsidRDefault="00DA6F78" w:rsidP="00DA6F78">
      <w:pPr>
        <w:pStyle w:val="FirstParagraph"/>
      </w:pPr>
      <w:r>
        <w:t>The cake or blocks are transferred toward the automatic handling section. The system is designed to maintain controlled movement between different stages.</w:t>
      </w:r>
    </w:p>
    <w:p w14:paraId="3013BE88" w14:textId="77777777" w:rsidR="00DA6F78" w:rsidRDefault="00DA6F78" w:rsidP="00DA6F78">
      <w:pPr>
        <w:pStyle w:val="Heading3"/>
      </w:pPr>
      <w:bookmarkStart w:id="14" w:name="step-3-block-segregation-and-grouping"/>
      <w:bookmarkEnd w:id="13"/>
      <w:r>
        <w:t>Step 3: Block Segregation and Grouping</w:t>
      </w:r>
    </w:p>
    <w:p w14:paraId="008132B7" w14:textId="77777777" w:rsidR="00DA6F78" w:rsidRDefault="00DA6F78" w:rsidP="00DA6F78">
      <w:pPr>
        <w:pStyle w:val="FirstParagraph"/>
      </w:pPr>
      <w:r>
        <w:t>The blocks are separated and arranged according to the required stacking pattern. This operation is important because different AAC block sizes and packing requirements may require different grouping arrangements.</w:t>
      </w:r>
    </w:p>
    <w:p w14:paraId="778338A5" w14:textId="77777777" w:rsidR="00DA6F78" w:rsidRDefault="00DA6F78" w:rsidP="00DA6F78">
      <w:pPr>
        <w:pStyle w:val="Heading3"/>
      </w:pPr>
      <w:bookmarkStart w:id="15" w:name="step-4-automatic-stacking"/>
      <w:bookmarkEnd w:id="14"/>
      <w:r>
        <w:t>Step 4: Automatic Stacking</w:t>
      </w:r>
    </w:p>
    <w:p w14:paraId="00210B8E" w14:textId="77777777" w:rsidR="00DA6F78" w:rsidRDefault="00DA6F78" w:rsidP="00DA6F78">
      <w:pPr>
        <w:pStyle w:val="FirstParagraph"/>
      </w:pPr>
      <w:r>
        <w:t>The grouped AAC blocks are arranged into the required stack configuration. Depending on the system design, the blocks can then be placed on pallets or transferred to the next material-handling stage.</w:t>
      </w:r>
    </w:p>
    <w:p w14:paraId="0EC4FE1C" w14:textId="77777777" w:rsidR="00DA6F78" w:rsidRDefault="00DA6F78" w:rsidP="00DA6F78">
      <w:pPr>
        <w:pStyle w:val="Heading3"/>
      </w:pPr>
      <w:bookmarkStart w:id="16" w:name="step-5-palletizing-automated-transfer"/>
      <w:bookmarkEnd w:id="15"/>
      <w:r>
        <w:t>Step 5: Palletizing / Automated Transfer</w:t>
      </w:r>
    </w:p>
    <w:p w14:paraId="36554281" w14:textId="77777777" w:rsidR="00DA6F78" w:rsidRDefault="00DA6F78" w:rsidP="00DA6F78">
      <w:pPr>
        <w:pStyle w:val="FirstParagraph"/>
      </w:pPr>
      <w:r>
        <w:t>In a conventional automated arrangement, the blocks are placed on pallets for movement toward the stockyard.</w:t>
      </w:r>
    </w:p>
    <w:p w14:paraId="7FE517E5" w14:textId="77777777" w:rsidR="00DA6F78" w:rsidRDefault="00DA6F78" w:rsidP="00DA6F78">
      <w:pPr>
        <w:pStyle w:val="BodyText"/>
      </w:pPr>
      <w:r>
        <w:t xml:space="preserve">Modern AAC handling concepts can also be designed around </w:t>
      </w:r>
      <w:r>
        <w:rPr>
          <w:b/>
          <w:bCs/>
        </w:rPr>
        <w:t xml:space="preserve">reduced-pallet or </w:t>
      </w:r>
      <w:proofErr w:type="spellStart"/>
      <w:r>
        <w:rPr>
          <w:b/>
          <w:bCs/>
        </w:rPr>
        <w:t>palletless</w:t>
      </w:r>
      <w:proofErr w:type="spellEnd"/>
      <w:r>
        <w:rPr>
          <w:b/>
          <w:bCs/>
        </w:rPr>
        <w:t xml:space="preserve"> handling arrangements</w:t>
      </w:r>
      <w:r>
        <w:t>, depending on the required stockyard and dispatch system. Such systems can reduce repeated pallet handling and can be customized according to the customer’s plant layout and logistics requirements.</w:t>
      </w:r>
    </w:p>
    <w:p w14:paraId="12D2B816" w14:textId="77777777" w:rsidR="00DA6F78" w:rsidRDefault="00DA6F78" w:rsidP="00DA6F78">
      <w:pPr>
        <w:pStyle w:val="Heading3"/>
      </w:pPr>
      <w:bookmarkStart w:id="17" w:name="step-6-stockyard-transfer"/>
      <w:bookmarkEnd w:id="16"/>
      <w:r>
        <w:t>Step 6: Stockyard Transfer</w:t>
      </w:r>
    </w:p>
    <w:p w14:paraId="38ECDC44" w14:textId="77777777" w:rsidR="00DA6F78" w:rsidRDefault="00DA6F78" w:rsidP="00DA6F78">
      <w:pPr>
        <w:pStyle w:val="FirstParagraph"/>
      </w:pPr>
      <w:r>
        <w:t>After stacking or palletizing, the finished AAC blocks are transferred toward the designated stockyard area using the selected handling equipment.</w:t>
      </w:r>
    </w:p>
    <w:p w14:paraId="71CADFFC" w14:textId="77777777" w:rsidR="00DA6F78" w:rsidRDefault="00DA6F78" w:rsidP="00DA6F78">
      <w:pPr>
        <w:pStyle w:val="BodyText"/>
      </w:pPr>
      <w:r>
        <w:t xml:space="preserve">The objective is to create a smooth material flow from </w:t>
      </w:r>
      <w:r>
        <w:rPr>
          <w:b/>
          <w:bCs/>
        </w:rPr>
        <w:t>Autoclaving to Finished Block Storage</w:t>
      </w:r>
      <w:r>
        <w:t xml:space="preserve"> with minimum unnecessary manual intervention.</w:t>
      </w:r>
    </w:p>
    <w:p w14:paraId="0EFFCB19" w14:textId="77777777" w:rsidR="00DA6F78" w:rsidRDefault="00DA6F78" w:rsidP="00DA6F78">
      <w:r>
        <w:pict w14:anchorId="1F7FF77D">
          <v:rect id="_x0000_i1029" style="width:0;height:1.5pt" o:hralign="center" o:hrstd="t" o:hr="t"/>
        </w:pict>
      </w:r>
    </w:p>
    <w:p w14:paraId="061F3E00" w14:textId="77777777" w:rsidR="00DA6F78" w:rsidRDefault="00DA6F78" w:rsidP="00DA6F78">
      <w:pPr>
        <w:pStyle w:val="Heading1"/>
      </w:pPr>
      <w:bookmarkStart w:id="18" w:name="advanced-aac-block-handling-automation"/>
      <w:bookmarkEnd w:id="11"/>
      <w:bookmarkEnd w:id="17"/>
      <w:r>
        <w:t>Advanced AAC Block Handling Automation</w:t>
      </w:r>
    </w:p>
    <w:p w14:paraId="779A3726" w14:textId="77777777" w:rsidR="00DA6F78" w:rsidRDefault="00DA6F78" w:rsidP="00DA6F78">
      <w:pPr>
        <w:pStyle w:val="FirstParagraph"/>
      </w:pPr>
      <w:r>
        <w:t>Modern AAC plants are increasingly moving toward automation beyond the core production machinery.</w:t>
      </w:r>
    </w:p>
    <w:p w14:paraId="7242B300" w14:textId="77777777" w:rsidR="00DA6F78" w:rsidRDefault="00DA6F78" w:rsidP="00DA6F78">
      <w:pPr>
        <w:pStyle w:val="BodyText"/>
      </w:pPr>
      <w:r>
        <w:t xml:space="preserve">Automation is no longer limited to batching, cutting or autoclaving. The </w:t>
      </w:r>
      <w:r>
        <w:rPr>
          <w:b/>
          <w:bCs/>
        </w:rPr>
        <w:t>post-autoclaving block handling section</w:t>
      </w:r>
      <w:r>
        <w:t xml:space="preserve"> can also be automated to improve overall plant efficiency.</w:t>
      </w:r>
    </w:p>
    <w:p w14:paraId="03D9ED22" w14:textId="77777777" w:rsidR="00DA6F78" w:rsidRDefault="00DA6F78" w:rsidP="00DA6F78">
      <w:pPr>
        <w:pStyle w:val="BodyText"/>
      </w:pPr>
      <w:r>
        <w:t xml:space="preserve">Laxmi En Fab has started offering advanced automated post-autoclaving handling and palletizing solutions for suitable </w:t>
      </w:r>
      <w:r>
        <w:rPr>
          <w:b/>
          <w:bCs/>
        </w:rPr>
        <w:t>higher-capacity AAC block plants</w:t>
      </w:r>
      <w:r>
        <w:t>.</w:t>
      </w:r>
    </w:p>
    <w:p w14:paraId="5A6AD4A4" w14:textId="77777777" w:rsidR="00DA6F78" w:rsidRDefault="00DA6F78" w:rsidP="00DA6F78">
      <w:pPr>
        <w:pStyle w:val="BodyText"/>
      </w:pPr>
      <w:r>
        <w:t>The system can be engineered according to the production capacity, block dimensions, pallet requirements, stockyard layout and dispatch strategy of the project.</w:t>
      </w:r>
    </w:p>
    <w:p w14:paraId="4F6C869F" w14:textId="77777777" w:rsidR="00DA6F78" w:rsidRDefault="00DA6F78" w:rsidP="00DA6F78">
      <w:r>
        <w:lastRenderedPageBreak/>
        <w:pict w14:anchorId="0B462FE2">
          <v:rect id="_x0000_i1030" style="width:0;height:1.5pt" o:hralign="center" o:hrstd="t" o:hr="t"/>
        </w:pict>
      </w:r>
    </w:p>
    <w:p w14:paraId="117562F2" w14:textId="77777777" w:rsidR="00DA6F78" w:rsidRDefault="00DA6F78" w:rsidP="00DA6F78">
      <w:pPr>
        <w:pStyle w:val="Heading2"/>
      </w:pPr>
      <w:bookmarkStart w:id="19" w:name="X79ca3c3437b664f61334098d063684463873491"/>
      <w:r>
        <w:t>AAC Auto Palletizing System for High-Capacity Plants</w:t>
      </w:r>
    </w:p>
    <w:p w14:paraId="5F61A7F1" w14:textId="77777777" w:rsidR="00DA6F78" w:rsidRDefault="00DA6F78" w:rsidP="00DA6F78">
      <w:pPr>
        <w:pStyle w:val="FirstParagraph"/>
      </w:pPr>
      <w:r>
        <w:t>For a high-capacity AAC manufacturing plant, every material-handling cycle becomes important.</w:t>
      </w:r>
    </w:p>
    <w:p w14:paraId="4074B413" w14:textId="77777777" w:rsidR="00DA6F78" w:rsidRDefault="00DA6F78" w:rsidP="00DA6F78">
      <w:pPr>
        <w:pStyle w:val="BodyText"/>
      </w:pPr>
      <w:r>
        <w:t>If production is increased but post-autoclaving handling remains completely manual, the handling section may become a limiting factor. This can increase manpower requirements and create delays between production, storage and dispatch.</w:t>
      </w:r>
    </w:p>
    <w:p w14:paraId="582D097A" w14:textId="77777777" w:rsidR="00DA6F78" w:rsidRDefault="00DA6F78" w:rsidP="00DA6F78">
      <w:pPr>
        <w:pStyle w:val="BodyText"/>
      </w:pPr>
      <w:r>
        <w:t xml:space="preserve">Therefore, automation should be considered as part of the </w:t>
      </w:r>
      <w:r>
        <w:rPr>
          <w:b/>
          <w:bCs/>
        </w:rPr>
        <w:t>complete AAC plant design</w:t>
      </w:r>
      <w:r>
        <w:t>, rather than as an isolated machine.</w:t>
      </w:r>
    </w:p>
    <w:p w14:paraId="52D17F96" w14:textId="77777777" w:rsidR="00DA6F78" w:rsidRDefault="00DA6F78" w:rsidP="00DA6F78">
      <w:pPr>
        <w:pStyle w:val="BodyText"/>
      </w:pPr>
      <w:r>
        <w:t>Laxmi En Fab evaluates the complete material flow and develops the automation level according to the customer’s production requirement.</w:t>
      </w:r>
    </w:p>
    <w:p w14:paraId="4A187768" w14:textId="77777777" w:rsidR="00DA6F78" w:rsidRDefault="00DA6F78" w:rsidP="00DA6F78">
      <w:r>
        <w:pict w14:anchorId="1EA7B0CB">
          <v:rect id="_x0000_i1031" style="width:0;height:1.5pt" o:hralign="center" o:hrstd="t" o:hr="t"/>
        </w:pict>
      </w:r>
    </w:p>
    <w:p w14:paraId="27A9A96C" w14:textId="77777777" w:rsidR="00DA6F78" w:rsidRDefault="00DA6F78" w:rsidP="00DA6F78">
      <w:pPr>
        <w:pStyle w:val="Heading1"/>
      </w:pPr>
      <w:bookmarkStart w:id="20" w:name="Xe72a03bcda45a0e21e9deaef6ccdaf5c8472247"/>
      <w:bookmarkEnd w:id="18"/>
      <w:bookmarkEnd w:id="19"/>
      <w:r>
        <w:t>Key Benefits of Laxmi En Fab AAC Auto Palletizing System</w:t>
      </w:r>
    </w:p>
    <w:p w14:paraId="32D56981" w14:textId="77777777" w:rsidR="00DA6F78" w:rsidRDefault="00DA6F78" w:rsidP="00DA6F78">
      <w:pPr>
        <w:pStyle w:val="Compact"/>
        <w:numPr>
          <w:ilvl w:val="0"/>
          <w:numId w:val="1"/>
        </w:numPr>
      </w:pPr>
      <w:r>
        <w:t>Automated post-autoclaving block handling</w:t>
      </w:r>
    </w:p>
    <w:p w14:paraId="403D4877" w14:textId="77777777" w:rsidR="00DA6F78" w:rsidRDefault="00DA6F78" w:rsidP="00DA6F78">
      <w:pPr>
        <w:pStyle w:val="Compact"/>
        <w:numPr>
          <w:ilvl w:val="0"/>
          <w:numId w:val="1"/>
        </w:numPr>
      </w:pPr>
      <w:r>
        <w:t>Reduced manual material handling</w:t>
      </w:r>
    </w:p>
    <w:p w14:paraId="0A11C577" w14:textId="77777777" w:rsidR="00DA6F78" w:rsidRDefault="00DA6F78" w:rsidP="00DA6F78">
      <w:pPr>
        <w:pStyle w:val="Compact"/>
        <w:numPr>
          <w:ilvl w:val="0"/>
          <w:numId w:val="1"/>
        </w:numPr>
      </w:pPr>
      <w:r>
        <w:t>Suitable for higher-capacity AAC plants</w:t>
      </w:r>
    </w:p>
    <w:p w14:paraId="66D11D9A" w14:textId="77777777" w:rsidR="00DA6F78" w:rsidRDefault="00DA6F78" w:rsidP="00DA6F78">
      <w:pPr>
        <w:pStyle w:val="Compact"/>
        <w:numPr>
          <w:ilvl w:val="0"/>
          <w:numId w:val="1"/>
        </w:numPr>
      </w:pPr>
      <w:r>
        <w:t>Controlled block grouping and stacking</w:t>
      </w:r>
    </w:p>
    <w:p w14:paraId="7F697FB2" w14:textId="77777777" w:rsidR="00DA6F78" w:rsidRDefault="00DA6F78" w:rsidP="00DA6F78">
      <w:pPr>
        <w:pStyle w:val="Compact"/>
        <w:numPr>
          <w:ilvl w:val="0"/>
          <w:numId w:val="1"/>
        </w:numPr>
      </w:pPr>
      <w:r>
        <w:t>Consistent palletizing arrangement</w:t>
      </w:r>
    </w:p>
    <w:p w14:paraId="0D54DF4E" w14:textId="77777777" w:rsidR="00DA6F78" w:rsidRDefault="00DA6F78" w:rsidP="00DA6F78">
      <w:pPr>
        <w:pStyle w:val="Compact"/>
        <w:numPr>
          <w:ilvl w:val="0"/>
          <w:numId w:val="1"/>
        </w:numPr>
      </w:pPr>
      <w:r>
        <w:t>Reduced unnecessary block movement</w:t>
      </w:r>
    </w:p>
    <w:p w14:paraId="0C076EC2" w14:textId="77777777" w:rsidR="00DA6F78" w:rsidRDefault="00DA6F78" w:rsidP="00DA6F78">
      <w:pPr>
        <w:pStyle w:val="Compact"/>
        <w:numPr>
          <w:ilvl w:val="0"/>
          <w:numId w:val="1"/>
        </w:numPr>
      </w:pPr>
      <w:r>
        <w:t>Improved material flow from autoclave to stockyard</w:t>
      </w:r>
    </w:p>
    <w:p w14:paraId="1430BD87" w14:textId="77777777" w:rsidR="00DA6F78" w:rsidRDefault="00DA6F78" w:rsidP="00DA6F78">
      <w:pPr>
        <w:pStyle w:val="Compact"/>
        <w:numPr>
          <w:ilvl w:val="0"/>
          <w:numId w:val="1"/>
        </w:numPr>
      </w:pPr>
      <w:r>
        <w:t>Potential reduction in manpower requirement</w:t>
      </w:r>
    </w:p>
    <w:p w14:paraId="2CE3AE99" w14:textId="77777777" w:rsidR="00DA6F78" w:rsidRDefault="00DA6F78" w:rsidP="00DA6F78">
      <w:pPr>
        <w:pStyle w:val="Compact"/>
        <w:numPr>
          <w:ilvl w:val="0"/>
          <w:numId w:val="1"/>
        </w:numPr>
      </w:pPr>
      <w:r>
        <w:t>Better integration with automated AAC plant systems</w:t>
      </w:r>
    </w:p>
    <w:p w14:paraId="35ADF328" w14:textId="77777777" w:rsidR="00DA6F78" w:rsidRDefault="00DA6F78" w:rsidP="00DA6F78">
      <w:pPr>
        <w:pStyle w:val="Compact"/>
        <w:numPr>
          <w:ilvl w:val="0"/>
          <w:numId w:val="1"/>
        </w:numPr>
      </w:pPr>
      <w:r>
        <w:t>Customized according to plant capacity and layout</w:t>
      </w:r>
    </w:p>
    <w:p w14:paraId="6D561B9F" w14:textId="77777777" w:rsidR="00DA6F78" w:rsidRDefault="00DA6F78" w:rsidP="00DA6F78">
      <w:pPr>
        <w:pStyle w:val="Compact"/>
        <w:numPr>
          <w:ilvl w:val="0"/>
          <w:numId w:val="1"/>
        </w:numPr>
      </w:pPr>
      <w:r>
        <w:t xml:space="preserve">Scope for advanced pallet and </w:t>
      </w:r>
      <w:proofErr w:type="spellStart"/>
      <w:r>
        <w:t>palletless</w:t>
      </w:r>
      <w:proofErr w:type="spellEnd"/>
      <w:r>
        <w:t xml:space="preserve"> handling concepts</w:t>
      </w:r>
    </w:p>
    <w:p w14:paraId="1B6E97A7" w14:textId="77777777" w:rsidR="00DA6F78" w:rsidRDefault="00DA6F78" w:rsidP="00DA6F78">
      <w:r>
        <w:pict w14:anchorId="22361E5C">
          <v:rect id="_x0000_i1032" style="width:0;height:1.5pt" o:hralign="center" o:hrstd="t" o:hr="t"/>
        </w:pict>
      </w:r>
    </w:p>
    <w:p w14:paraId="7CBCA2ED" w14:textId="77777777" w:rsidR="00DA6F78" w:rsidRDefault="00DA6F78" w:rsidP="00DA6F78">
      <w:pPr>
        <w:pStyle w:val="Heading2"/>
      </w:pPr>
      <w:bookmarkStart w:id="21" w:name="choosing-the-right-automation-level"/>
      <w:r>
        <w:t>Choosing the Right Automation Level</w:t>
      </w:r>
    </w:p>
    <w:p w14:paraId="6BC36651" w14:textId="77777777" w:rsidR="00DA6F78" w:rsidRDefault="00DA6F78" w:rsidP="00DA6F78">
      <w:pPr>
        <w:pStyle w:val="FirstParagraph"/>
      </w:pPr>
      <w:r>
        <w:t>Not every AAC plant requires complete automation.</w:t>
      </w:r>
    </w:p>
    <w:p w14:paraId="423913F5" w14:textId="77777777" w:rsidR="00DA6F78" w:rsidRDefault="00DA6F78" w:rsidP="00DA6F78">
      <w:pPr>
        <w:pStyle w:val="BodyText"/>
      </w:pPr>
      <w:r>
        <w:t>A smaller plant may find manual handling more economical, while a medium-capacity plant may benefit from selective automation. For a higher-capacity plant, a fully integrated post-autoclaving handling and palletizing system can provide better operational efficiency.</w:t>
      </w:r>
    </w:p>
    <w:p w14:paraId="22BF7273" w14:textId="77777777" w:rsidR="00DA6F78" w:rsidRDefault="00DA6F78" w:rsidP="00DA6F78">
      <w:pPr>
        <w:pStyle w:val="BodyText"/>
      </w:pPr>
      <w:r>
        <w:t>The correct solution depends on:</w:t>
      </w:r>
    </w:p>
    <w:p w14:paraId="25967474" w14:textId="77777777" w:rsidR="00DA6F78" w:rsidRDefault="00DA6F78" w:rsidP="00DA6F78">
      <w:pPr>
        <w:pStyle w:val="BodyText"/>
      </w:pPr>
      <w:r>
        <w:rPr>
          <w:b/>
          <w:bCs/>
        </w:rPr>
        <w:t>Plant Capacity + Block Size + Production Cycle + Manpower Cost + Stockyard Design + Dispatch Requirement + Automation Investment</w:t>
      </w:r>
    </w:p>
    <w:p w14:paraId="17FE5558" w14:textId="77777777" w:rsidR="00DA6F78" w:rsidRDefault="00DA6F78" w:rsidP="00DA6F78">
      <w:pPr>
        <w:pStyle w:val="BodyText"/>
      </w:pPr>
      <w:r>
        <w:lastRenderedPageBreak/>
        <w:t>Therefore, automation should be selected based on the complete project economics rather than simply choosing the most automated system available.</w:t>
      </w:r>
    </w:p>
    <w:p w14:paraId="131CC439" w14:textId="77777777" w:rsidR="00DA6F78" w:rsidRDefault="00DA6F78" w:rsidP="00DA6F78">
      <w:r>
        <w:pict w14:anchorId="11377542">
          <v:rect id="_x0000_i1033" style="width:0;height:1.5pt" o:hralign="center" o:hrstd="t" o:hr="t"/>
        </w:pict>
      </w:r>
    </w:p>
    <w:p w14:paraId="51A07B79" w14:textId="77777777" w:rsidR="00DA6F78" w:rsidRDefault="00DA6F78" w:rsidP="00DA6F78">
      <w:pPr>
        <w:pStyle w:val="Heading1"/>
      </w:pPr>
      <w:bookmarkStart w:id="22" w:name="X187902d7bc11fd9d063d76eeb8fbe413ee43f44"/>
      <w:bookmarkEnd w:id="20"/>
      <w:bookmarkEnd w:id="21"/>
      <w:r>
        <w:t>Laxmi En Fab – AAC Plant Automation Partner</w:t>
      </w:r>
    </w:p>
    <w:p w14:paraId="14ADB6B6" w14:textId="77777777" w:rsidR="00DA6F78" w:rsidRDefault="00DA6F78" w:rsidP="00DA6F78">
      <w:pPr>
        <w:pStyle w:val="FirstParagraph"/>
      </w:pPr>
      <w:r>
        <w:t>Laxmi En Fab Pvt Ltd provides AAC plant machinery and complete plant engineering solutions with practical experience in AAC manufacturing projects.</w:t>
      </w:r>
    </w:p>
    <w:p w14:paraId="67473137" w14:textId="77777777" w:rsidR="00DA6F78" w:rsidRDefault="00DA6F78" w:rsidP="00DA6F78">
      <w:pPr>
        <w:pStyle w:val="BodyText"/>
      </w:pPr>
      <w:r>
        <w:t>Our approach is to design automation according to the actual production requirement of the plant rather than applying the same configuration to every project.</w:t>
      </w:r>
    </w:p>
    <w:p w14:paraId="313807AA" w14:textId="77777777" w:rsidR="00DA6F78" w:rsidRDefault="00DA6F78" w:rsidP="00DA6F78">
      <w:pPr>
        <w:pStyle w:val="BodyText"/>
      </w:pPr>
      <w:r>
        <w:t xml:space="preserve">For higher-capacity AAC plants, </w:t>
      </w:r>
      <w:r>
        <w:rPr>
          <w:b/>
          <w:bCs/>
        </w:rPr>
        <w:t>AAC Auto Palletizing and Post-Autoclaving Handling Systems</w:t>
      </w:r>
      <w:r>
        <w:t xml:space="preserve"> can be integrated with the overall plant material flow to reduce manual handling and improve production efficiency.</w:t>
      </w:r>
    </w:p>
    <w:p w14:paraId="4D8AC1D3" w14:textId="77777777" w:rsidR="00DA6F78" w:rsidRDefault="00DA6F78" w:rsidP="00DA6F78">
      <w:pPr>
        <w:pStyle w:val="BodyText"/>
      </w:pPr>
      <w:r>
        <w:t xml:space="preserve">If you are planning a </w:t>
      </w:r>
      <w:r>
        <w:rPr>
          <w:b/>
          <w:bCs/>
        </w:rPr>
        <w:t>new AAC block plant, plant expansion or automation upgrade</w:t>
      </w:r>
      <w:r>
        <w:t>, Laxmi En Fab can evaluate your production capacity and recommend the appropriate level of post-autoclaving automation.</w:t>
      </w:r>
    </w:p>
    <w:p w14:paraId="5F3A96EA" w14:textId="77777777" w:rsidR="00DA6F78" w:rsidRDefault="00DA6F78" w:rsidP="00DA6F78">
      <w:r>
        <w:pict w14:anchorId="179A238B">
          <v:rect id="_x0000_i1034" style="width:0;height:1.5pt" o:hralign="center" o:hrstd="t" o:hr="t"/>
        </w:pict>
      </w:r>
    </w:p>
    <w:p w14:paraId="65BC71FC" w14:textId="77777777" w:rsidR="00DA6F78" w:rsidRDefault="00DA6F78" w:rsidP="00DA6F78">
      <w:pPr>
        <w:pStyle w:val="Heading2"/>
      </w:pPr>
      <w:r>
        <w:t>Frequently Asked Questions</w:t>
      </w:r>
    </w:p>
    <w:p w14:paraId="096DCEBB" w14:textId="77777777" w:rsidR="00DA6F78" w:rsidRDefault="00DA6F78" w:rsidP="00DA6F78">
      <w:pPr>
        <w:pStyle w:val="Heading3"/>
      </w:pPr>
      <w:bookmarkStart w:id="23" w:name="what-is-an-aac-auto-palletizing-system-1"/>
      <w:r>
        <w:t>What is an AAC Auto Palletizing System?</w:t>
      </w:r>
    </w:p>
    <w:p w14:paraId="54A08AEA" w14:textId="77777777" w:rsidR="00DA6F78" w:rsidRDefault="00DA6F78" w:rsidP="00DA6F78">
      <w:pPr>
        <w:pStyle w:val="FirstParagraph"/>
      </w:pPr>
      <w:r>
        <w:t>An AAC Auto Palletizing System is an automated material-handling system used after autoclaving to segregate, group, stack and palletize AAC blocks, reducing manual handling.</w:t>
      </w:r>
    </w:p>
    <w:p w14:paraId="2DFE0894" w14:textId="77777777" w:rsidR="00DA6F78" w:rsidRDefault="00DA6F78" w:rsidP="00DA6F78">
      <w:pPr>
        <w:pStyle w:val="Heading3"/>
      </w:pPr>
      <w:bookmarkStart w:id="24" w:name="Xc1783cd33e134fa17dbe1dda24a99b6c661df77"/>
      <w:bookmarkEnd w:id="23"/>
      <w:r>
        <w:t>Is automatic palletizing required for every AAC plant?</w:t>
      </w:r>
    </w:p>
    <w:p w14:paraId="059BD9E1" w14:textId="77777777" w:rsidR="00DA6F78" w:rsidRDefault="00DA6F78" w:rsidP="00DA6F78">
      <w:pPr>
        <w:pStyle w:val="FirstParagraph"/>
      </w:pPr>
      <w:r>
        <w:t>No. The requirement depends on plant capacity, production volume, manpower availability, stockyard arrangement and project economics. It is particularly useful for higher-capacity AAC plants.</w:t>
      </w:r>
    </w:p>
    <w:p w14:paraId="4702447C" w14:textId="77777777" w:rsidR="00DA6F78" w:rsidRDefault="00DA6F78" w:rsidP="00DA6F78">
      <w:pPr>
        <w:pStyle w:val="Heading3"/>
      </w:pPr>
      <w:bookmarkStart w:id="25" w:name="X1212e4de28a405a098567003303d4bad2fc2f3d"/>
      <w:bookmarkEnd w:id="24"/>
      <w:r>
        <w:t>What happens to AAC blocks after autoclaving?</w:t>
      </w:r>
    </w:p>
    <w:p w14:paraId="3D0A2848" w14:textId="77777777" w:rsidR="00DA6F78" w:rsidRDefault="00DA6F78" w:rsidP="00DA6F78">
      <w:pPr>
        <w:pStyle w:val="FirstParagraph"/>
      </w:pPr>
      <w:r>
        <w:t>After autoclaving, AAC blocks are unloaded, separated or grouped, stacked and transferred to the stockyard or dispatch area. These operations can be performed manually or through an automated handling system.</w:t>
      </w:r>
    </w:p>
    <w:p w14:paraId="49B826D3" w14:textId="77777777" w:rsidR="00DA6F78" w:rsidRDefault="00DA6F78" w:rsidP="00DA6F78">
      <w:pPr>
        <w:pStyle w:val="Heading3"/>
      </w:pPr>
      <w:bookmarkStart w:id="26" w:name="Xed4e1e125ba1e5e97bf48023f652d17481ff818"/>
      <w:bookmarkEnd w:id="25"/>
      <w:r>
        <w:t>Can AAC block handling be automated without conventional pallet handling?</w:t>
      </w:r>
    </w:p>
    <w:p w14:paraId="38B6503C" w14:textId="77777777" w:rsidR="00DA6F78" w:rsidRDefault="00DA6F78" w:rsidP="00DA6F78">
      <w:pPr>
        <w:pStyle w:val="FirstParagraph"/>
      </w:pPr>
      <w:r>
        <w:t xml:space="preserve">Yes, depending on the plant design. Modern handling concepts can incorporate reduced-pallet or </w:t>
      </w:r>
      <w:proofErr w:type="spellStart"/>
      <w:r>
        <w:t>palletless</w:t>
      </w:r>
      <w:proofErr w:type="spellEnd"/>
      <w:r>
        <w:t xml:space="preserve"> transfer arrangements. The suitable configuration depends on stockyard and dispatch requirements.</w:t>
      </w:r>
    </w:p>
    <w:p w14:paraId="4530D0A2" w14:textId="77777777" w:rsidR="00DA6F78" w:rsidRDefault="00DA6F78" w:rsidP="00DA6F78">
      <w:pPr>
        <w:pStyle w:val="Heading3"/>
      </w:pPr>
      <w:bookmarkStart w:id="27" w:name="Xa7e74ba166ff2d72296015cf529ac27d830edf3"/>
      <w:bookmarkEnd w:id="26"/>
      <w:r>
        <w:lastRenderedPageBreak/>
        <w:t>Does automation reduce manpower in an AAC plant?</w:t>
      </w:r>
    </w:p>
    <w:p w14:paraId="7CC0B196" w14:textId="77777777" w:rsidR="00DA6F78" w:rsidRDefault="00DA6F78" w:rsidP="00DA6F78">
      <w:pPr>
        <w:pStyle w:val="FirstParagraph"/>
      </w:pPr>
      <w:r>
        <w:t>Automation can significantly reduce manual handling requirements in the post-autoclaving section. However, the actual manpower reduction depends on the level of automation and the overall plant design.</w:t>
      </w:r>
    </w:p>
    <w:p w14:paraId="0769C66D" w14:textId="77777777" w:rsidR="00DA6F78" w:rsidRDefault="00DA6F78" w:rsidP="00DA6F78">
      <w:pPr>
        <w:pStyle w:val="Heading3"/>
      </w:pPr>
      <w:bookmarkStart w:id="28" w:name="X73e1ed59fa42047d4cf6dce45bf4426f5d50c22"/>
      <w:bookmarkEnd w:id="27"/>
      <w:r>
        <w:t>Who should consider an AAC Auto Palletizing System?</w:t>
      </w:r>
    </w:p>
    <w:p w14:paraId="7FEDEBAE" w14:textId="77777777" w:rsidR="00DA6F78" w:rsidRDefault="00DA6F78" w:rsidP="00DA6F78">
      <w:pPr>
        <w:pStyle w:val="FirstParagraph"/>
      </w:pPr>
      <w:r>
        <w:t>AAC manufacturers planning higher-capacity plants, plant expansions or significant automation upgrades should evaluate automated post-autoclaving handling and palletizing as part of the overall plant design.</w:t>
      </w:r>
    </w:p>
    <w:p w14:paraId="6577793B" w14:textId="77777777" w:rsidR="00DA6F78" w:rsidRDefault="00DA6F78" w:rsidP="00DA6F78">
      <w:r>
        <w:pict w14:anchorId="0F5258AD">
          <v:rect id="_x0000_i1035" style="width:0;height:1.5pt" o:hralign="center" o:hrstd="t" o:hr="t"/>
        </w:pict>
      </w:r>
    </w:p>
    <w:bookmarkEnd w:id="22"/>
    <w:bookmarkEnd w:id="28"/>
    <w:p w14:paraId="3372B290" w14:textId="77777777" w:rsidR="00DA6F78" w:rsidRPr="00B647B7" w:rsidRDefault="00DA6F78" w:rsidP="00DA6F78">
      <w:pPr>
        <w:rPr>
          <w:b/>
          <w:bCs/>
          <w:sz w:val="24"/>
          <w:szCs w:val="24"/>
          <w:u w:val="single"/>
        </w:rPr>
      </w:pPr>
    </w:p>
    <w:p w14:paraId="523907E4" w14:textId="77777777" w:rsidR="00DA6F78" w:rsidRDefault="00DA6F78" w:rsidP="00DA6F78">
      <w:pPr>
        <w:rPr>
          <w:b/>
          <w:bCs/>
          <w:i/>
          <w:iCs/>
          <w:color w:val="4472C4" w:themeColor="accent1"/>
          <w:sz w:val="28"/>
          <w:szCs w:val="28"/>
        </w:rPr>
      </w:pPr>
      <w:r>
        <w:rPr>
          <w:b/>
          <w:bCs/>
          <w:i/>
          <w:iCs/>
          <w:color w:val="4472C4" w:themeColor="accent1"/>
          <w:sz w:val="28"/>
          <w:szCs w:val="28"/>
        </w:rPr>
        <w:br w:type="page"/>
      </w:r>
    </w:p>
    <w:p w14:paraId="1911AFE6"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FE634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5759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F78"/>
    <w:rsid w:val="00191279"/>
    <w:rsid w:val="00205420"/>
    <w:rsid w:val="00536C68"/>
    <w:rsid w:val="00581811"/>
    <w:rsid w:val="00D673FE"/>
    <w:rsid w:val="00DA6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2188"/>
  <w15:chartTrackingRefBased/>
  <w15:docId w15:val="{70515CBB-F2C4-401E-B686-4C2DD216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F78"/>
  </w:style>
  <w:style w:type="paragraph" w:styleId="Heading1">
    <w:name w:val="heading 1"/>
    <w:basedOn w:val="Normal"/>
    <w:next w:val="Normal"/>
    <w:link w:val="Heading1Char"/>
    <w:uiPriority w:val="9"/>
    <w:qFormat/>
    <w:rsid w:val="00DA6F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F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F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F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F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F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F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F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F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F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F78"/>
    <w:rPr>
      <w:rFonts w:eastAsiaTheme="majorEastAsia" w:cstheme="majorBidi"/>
      <w:color w:val="272727" w:themeColor="text1" w:themeTint="D8"/>
    </w:rPr>
  </w:style>
  <w:style w:type="paragraph" w:styleId="Title">
    <w:name w:val="Title"/>
    <w:basedOn w:val="Normal"/>
    <w:next w:val="Normal"/>
    <w:link w:val="TitleChar"/>
    <w:uiPriority w:val="10"/>
    <w:qFormat/>
    <w:rsid w:val="00DA6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F78"/>
    <w:pPr>
      <w:spacing w:before="160"/>
      <w:jc w:val="center"/>
    </w:pPr>
    <w:rPr>
      <w:i/>
      <w:iCs/>
      <w:color w:val="404040" w:themeColor="text1" w:themeTint="BF"/>
    </w:rPr>
  </w:style>
  <w:style w:type="character" w:customStyle="1" w:styleId="QuoteChar">
    <w:name w:val="Quote Char"/>
    <w:basedOn w:val="DefaultParagraphFont"/>
    <w:link w:val="Quote"/>
    <w:uiPriority w:val="29"/>
    <w:rsid w:val="00DA6F78"/>
    <w:rPr>
      <w:i/>
      <w:iCs/>
      <w:color w:val="404040" w:themeColor="text1" w:themeTint="BF"/>
    </w:rPr>
  </w:style>
  <w:style w:type="paragraph" w:styleId="ListParagraph">
    <w:name w:val="List Paragraph"/>
    <w:basedOn w:val="Normal"/>
    <w:uiPriority w:val="34"/>
    <w:qFormat/>
    <w:rsid w:val="00DA6F78"/>
    <w:pPr>
      <w:ind w:left="720"/>
      <w:contextualSpacing/>
    </w:pPr>
  </w:style>
  <w:style w:type="character" w:styleId="IntenseEmphasis">
    <w:name w:val="Intense Emphasis"/>
    <w:basedOn w:val="DefaultParagraphFont"/>
    <w:uiPriority w:val="21"/>
    <w:qFormat/>
    <w:rsid w:val="00DA6F78"/>
    <w:rPr>
      <w:i/>
      <w:iCs/>
      <w:color w:val="2F5496" w:themeColor="accent1" w:themeShade="BF"/>
    </w:rPr>
  </w:style>
  <w:style w:type="paragraph" w:styleId="IntenseQuote">
    <w:name w:val="Intense Quote"/>
    <w:basedOn w:val="Normal"/>
    <w:next w:val="Normal"/>
    <w:link w:val="IntenseQuoteChar"/>
    <w:uiPriority w:val="30"/>
    <w:qFormat/>
    <w:rsid w:val="00DA6F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F78"/>
    <w:rPr>
      <w:i/>
      <w:iCs/>
      <w:color w:val="2F5496" w:themeColor="accent1" w:themeShade="BF"/>
    </w:rPr>
  </w:style>
  <w:style w:type="character" w:styleId="IntenseReference">
    <w:name w:val="Intense Reference"/>
    <w:basedOn w:val="DefaultParagraphFont"/>
    <w:uiPriority w:val="32"/>
    <w:qFormat/>
    <w:rsid w:val="00DA6F78"/>
    <w:rPr>
      <w:b/>
      <w:bCs/>
      <w:smallCaps/>
      <w:color w:val="2F5496" w:themeColor="accent1" w:themeShade="BF"/>
      <w:spacing w:val="5"/>
    </w:rPr>
  </w:style>
  <w:style w:type="paragraph" w:styleId="BodyText">
    <w:name w:val="Body Text"/>
    <w:basedOn w:val="Normal"/>
    <w:link w:val="BodyTextChar"/>
    <w:qFormat/>
    <w:rsid w:val="00DA6F78"/>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DA6F78"/>
    <w:rPr>
      <w:kern w:val="0"/>
      <w:sz w:val="24"/>
      <w:szCs w:val="24"/>
      <w:lang w:val="en-US"/>
      <w14:ligatures w14:val="none"/>
    </w:rPr>
  </w:style>
  <w:style w:type="paragraph" w:customStyle="1" w:styleId="FirstParagraph">
    <w:name w:val="First Paragraph"/>
    <w:basedOn w:val="BodyText"/>
    <w:next w:val="BodyText"/>
    <w:qFormat/>
    <w:rsid w:val="00DA6F78"/>
  </w:style>
  <w:style w:type="paragraph" w:customStyle="1" w:styleId="Compact">
    <w:name w:val="Compact"/>
    <w:basedOn w:val="BodyText"/>
    <w:qFormat/>
    <w:rsid w:val="00DA6F78"/>
    <w:pPr>
      <w:spacing w:before="36" w:after="36"/>
    </w:pPr>
  </w:style>
  <w:style w:type="character" w:customStyle="1" w:styleId="VerbatimChar">
    <w:name w:val="Verbatim Char"/>
    <w:basedOn w:val="DefaultParagraphFont"/>
    <w:link w:val="SourceCode"/>
    <w:rsid w:val="00DA6F78"/>
    <w:rPr>
      <w:rFonts w:ascii="Consolas" w:hAnsi="Consolas"/>
    </w:rPr>
  </w:style>
  <w:style w:type="paragraph" w:customStyle="1" w:styleId="SourceCode">
    <w:name w:val="Source Code"/>
    <w:basedOn w:val="Normal"/>
    <w:link w:val="VerbatimChar"/>
    <w:rsid w:val="00DA6F78"/>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1697</Words>
  <Characters>9674</Characters>
  <Application>Microsoft Office Word</Application>
  <DocSecurity>0</DocSecurity>
  <Lines>80</Lines>
  <Paragraphs>22</Paragraphs>
  <ScaleCrop>false</ScaleCrop>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1</cp:revision>
  <dcterms:created xsi:type="dcterms:W3CDTF">2026-08-22T00:58:00Z</dcterms:created>
  <dcterms:modified xsi:type="dcterms:W3CDTF">2026-08-22T00:59:00Z</dcterms:modified>
</cp:coreProperties>
</file>