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N°04  ·  S9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PÉRIPHÉRIQUES — CE QUI SE CONNECTE À L'ORDINATEUR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dire si un périphérique est une entrée, une sortie, ou les deux.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même objet peut changer de type selon ce qu'on lui demande : un écran affiche, un écran TACTILE affiche ET reçoit. Une clé USB ne fait rien d'autre que garder — mais elle donne autant qu'elle reçoit.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Classer un périphérique n'est donc pas une question de forme : c'est une question de sens de circulation de l'information.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Dans quel sens l'information circule-t-elle entre moi et l'ordinateur ?</w:t>
            </w:r>
          </w:p>
        </w:tc>
      </w:tr>
    </w:tbl>
    <w:p>
      <w:pPr>
        <w:spacing w:after="60" w:before="96"/>
      </w:pPr>
      <w:r>
        <w:rPr>
          <w:rFonts w:ascii="Arial" w:cs="Arial" w:eastAsia="Arial" w:hAnsi="Arial"/>
          <w:b w:val="false"/>
          <w:bCs w:val="false"/>
          <w:i/>
          <w:iCs/>
          <w:sz w:val="22"/>
          <w:szCs w:val="22"/>
        </w:rPr>
        <w:t xml:space="preserve">D'APRÈS TOI ? Réponds AVANT de commencer, même sans être sûr. Ça ne se note pas.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keepNext/>
        <w:pBdr>
          <w:top w:val="single" w:sz="6" w:space="2" w:color="D9D9D9"/>
          <w:left w:val="single" w:sz="6" w:space="2" w:color="D9D9D9"/>
          <w:bottom w:val="single" w:sz="6" w:space="2" w:color="D9D9D9"/>
          <w:right w:val="single" w:sz="6" w:space="2" w:color="D9D9D9"/>
        </w:pBdr>
        <w:shd w:val="clear" w:color="auto" w:fill="F2F2F2"/>
        <w:spacing w:before="80" w:after="120"/>
        <w:ind w:left="60" w:right="6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RESSOURCE 1 — Les périphériques</w:t>
      </w:r>
      <w:r>
        <w:rPr>
          <w:rFonts w:ascii="Arial" w:cs="Arial" w:eastAsia="Arial" w:hAnsi="Arial"/>
          <w:sz w:val="24"/>
          <w:szCs w:val="24"/>
        </w:rPr>
        <w:t xml:space="preserve"> · Techno-Flash · rien à installer</w:t>
      </w:r>
      <w:r>
        <w:rPr>
          <w:rFonts w:ascii="Arial" w:cs="Arial" w:eastAsia="Arial" w:hAnsi="Arial"/>
        </w:rPr>
        <w:br/>
      </w:r>
      <w:r>
        <w:rPr>
          <w:rFonts w:ascii="Arial" w:cs="Arial" w:eastAsia="Arial" w:hAnsi="Arial"/>
          <w:sz w:val="22"/>
          <w:szCs w:val="22"/>
        </w:rPr>
        <w:t xml:space="preserve">→ techno-flash.com/animations/les_peripheriques/les_peripheriques.html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de la RESSOURCE 1 (en haut de la fiche), puis coche chaque case.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chaque périphérique présenté.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repéré la prise par laquelle chacun se branche.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retrouvé l'unité centrale de l'activité 03 au centre du schéma.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classe par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type de chaque périphérique. Une seule case par ligne. La première ligne est un exemple.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600"/>
        <w:gridCol w:w="1600"/>
        <w:gridCol w:w="1600"/>
      </w:tblGrid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Périphérique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Sortie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Entrée-sortie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vidéoprojecteur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☑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carte SD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microphone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borne Wi-Fi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L'écran tactile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lecteur de code-barres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L'imprimante multifonction (impression + scan)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même appareil peut changer de type :   jamais   /   selon la fonction utilisée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Les prises et ce qu'elles transportent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ce que transporte chaque prise, en choisissant dans la banque. La première ligne est un exemple.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du son · des données réseau · des données et du courant · de l'image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Prise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qu'elle transporte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prise secteur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de l'énergie électrique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USB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HDMI / VGA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Jack 3,5 mm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RJ45 (Ethernet)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........................................................................................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retrouveras la prise RJ45 en séquence 03 : c'est par elle que passe le réseau du collège.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trace le sens de l'information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l'unité centrale au centre, place quatre périphériques autour et trace une flèche par périphérique, dans le bon sens. Écris E, S ou E/S à côté de chaque flèche.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4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des flux — quatre périphériques, quatre flèches.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écran tactile n'a pas le même type qu'un écran ordinaire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Ce qui classe un périphérique, c'est le .............. de circulation de l'information.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Une prise .......... transporte à la fois des données et du courant.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prise ............ transporte les données du réseau.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appareil qui envoie ET reçoit est un périphérique d'..........................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Ce n'est pas la forme d'un objet qui dit sa fonction, c'est ce qui le traverse.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06b752242d28bc89cc5d5f4c068f04f92f3700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2026-08-22T05:11:28.639Z</dcterms:created>
  <dcterms:modified xsi:type="dcterms:W3CDTF">2026-08-22T05:11:28.639Z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