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ce qu'est un objet technique, à qui il sert et ce qu'il doit respecter.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2026-08-22T05:11:28.696Z</dcterms:created>
  <dcterms:modified xsi:type="dcterms:W3CDTF">2026-08-22T05:11:28.696Z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