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66"/>
        <w:gridCol w:w="3900"/>
        <w:gridCol w:w="2994"/>
        <w:gridCol w:w="1200"/>
      </w:tblGrid>
      <w:tr>
        <w:trPr>
          <w:cantSplit/>
        </w:trPr>
        <w:tc>
          <w:tcPr>
            <w:tcW w:type="dxa" w:w="1266"/>
            <w:tcBorders>
              <w:top w:val="single" w:color="000000" w:sz="6"/>
              <w:left w:val="single" w:color="000000" w:sz="6"/>
              <w:bottom w:val="single" w:color="000000" w:sz="6"/>
              <w:right w:val="single" w:color="000000" w:sz="6"/>
            </w:tcBorders>
            <w:shd w:fill="F2F2F2" w:val="clear"/>
            <w:tcMar>
              <w:top w:type="dxa" w:w="20"/>
              <w:left w:type="dxa" w:w="20"/>
              <w:bottom w:type="dxa" w:w="20"/>
              <w:right w:type="dxa" w:w="20"/>
            </w:tcMar>
            <w:vAlign w:val="center"/>
          </w:tcPr>
          <w:p>
            <w:pPr>
              <w:spacing w:after="0"/>
              <w:jc w:val="center"/>
            </w:pPr>
            <w:r>
              <w:drawing>
                <wp:inline distT="0" distB="0" distL="0" distR="0">
                  <wp:extent cx="552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0" cstate="none"/>
                          <a:srcRect/>
                          <a:stretch>
                            <a:fillRect/>
                          </a:stretch>
                        </pic:blipFill>
                        <pic:spPr bwMode="auto">
                          <a:xfrm>
                            <a:off x="0" y="0"/>
                            <a:ext cx="552450" cy="419100"/>
                          </a:xfrm>
                          <a:prstGeom prst="rect">
                            <a:avLst/>
                          </a:prstGeom>
                        </pic:spPr>
                      </pic:pic>
                    </a:graphicData>
                  </a:graphic>
                </wp:inline>
              </w:drawing>
            </w:r>
          </w:p>
        </w:tc>
        <w:tc>
          <w:tcPr>
            <w:tcW w:type="dxa" w:w="3900"/>
            <w:tcBorders>
              <w:top w:val="single" w:color="000000" w:sz="6"/>
              <w:left w:val="single" w:color="000000" w:sz="6"/>
              <w:bottom w:val="single" w:color="000000" w:sz="6"/>
              <w:right w:val="single" w:color="000000" w:sz="6"/>
            </w:tcBorders>
            <w:tcMar>
              <w:top w:type="dxa" w:w="20"/>
              <w:left w:type="dxa" w:w="60"/>
              <w:bottom w:type="dxa" w:w="20"/>
              <w:right w:type="dxa" w:w="60"/>
            </w:tcMar>
            <w:vAlign w:val="center"/>
          </w:tcPr>
          <w:p>
            <w:pPr>
              <w:spacing w:after="0"/>
              <w:jc w:val="center"/>
            </w:pPr>
            <w:r>
              <w:rPr>
                <w:rFonts w:ascii="Arial" w:cs="Arial" w:eastAsia="Arial" w:hAnsi="Arial"/>
                <w:b/>
                <w:bCs/>
                <w:i w:val="false"/>
                <w:iCs w:val="false"/>
                <w:sz w:val="18"/>
                <w:szCs w:val="18"/>
              </w:rPr>
              <w:t xml:space="preserve">ACADÉMIE TECHNOLOGIQUE</w:t>
            </w:r>
          </w:p>
          <w:p>
            <w:pPr>
              <w:spacing w:after="0"/>
              <w:jc w:val="center"/>
            </w:pPr>
            <w:r>
              <w:rPr>
                <w:rFonts w:ascii="Arial" w:cs="Arial" w:eastAsia="Arial" w:hAnsi="Arial"/>
                <w:b w:val="false"/>
                <w:bCs w:val="false"/>
                <w:i w:val="false"/>
                <w:iCs w:val="false"/>
                <w:sz w:val="14"/>
                <w:szCs w:val="14"/>
              </w:rPr>
              <w:t xml:space="preserve">Technologie — Classe de 4ème</w:t>
            </w:r>
          </w:p>
          <w:p>
            <w:pPr>
              <w:spacing w:after="0"/>
              <w:jc w:val="center"/>
            </w:pPr>
            <w:r>
              <w:rPr>
                <w:rFonts w:ascii="Arial" w:cs="Arial" w:eastAsia="Arial" w:hAnsi="Arial"/>
                <w:b w:val="false"/>
                <w:bCs w:val="false"/>
                <w:i w:val="false"/>
                <w:iCs w:val="false"/>
                <w:sz w:val="14"/>
                <w:szCs w:val="14"/>
              </w:rPr>
              <w:t xml:space="preserve">Salle 207 TEC 3</w:t>
            </w:r>
          </w:p>
        </w:tc>
        <w:tc>
          <w:tcPr>
            <w:tcW w:type="dxa" w:w="2994"/>
            <w:tcBorders>
              <w:top w:val="single" w:color="000000" w:sz="6"/>
              <w:left w:val="single" w:color="000000" w:sz="6"/>
              <w:bottom w:val="single" w:color="000000" w:sz="6"/>
              <w:right w:val="single" w:color="000000" w:sz="6"/>
            </w:tcBorders>
            <w:shd w:fill="F2F2F2" w:val="clear"/>
            <w:tcMar>
              <w:top w:type="dxa" w:w="20"/>
              <w:left w:type="dxa" w:w="60"/>
              <w:bottom w:type="dxa" w:w="20"/>
              <w:right w:type="dxa" w:w="60"/>
            </w:tcMar>
            <w:vAlign w:val="center"/>
          </w:tcPr>
          <w:p>
            <w:pPr>
              <w:spacing w:after="0"/>
            </w:pPr>
            <w:r>
              <w:rPr>
                <w:rFonts w:ascii="Arial" w:cs="Arial" w:eastAsia="Arial" w:hAnsi="Arial"/>
                <w:b/>
                <w:bCs/>
                <w:i w:val="false"/>
                <w:iCs w:val="false"/>
                <w:sz w:val="15"/>
                <w:szCs w:val="15"/>
              </w:rPr>
              <w:t xml:space="preserve">SÉQUENCE 02 — USAGES</w:t>
            </w:r>
          </w:p>
          <w:p>
            <w:pPr>
              <w:spacing w:after="0"/>
            </w:pPr>
            <w:r>
              <w:rPr>
                <w:rFonts w:ascii="Arial" w:cs="Arial" w:eastAsia="Arial" w:hAnsi="Arial"/>
                <w:b w:val="false"/>
                <w:bCs w:val="false"/>
                <w:i w:val="false"/>
                <w:iCs w:val="false"/>
                <w:sz w:val="15"/>
                <w:szCs w:val="15"/>
              </w:rPr>
              <w:t xml:space="preserve">ACTIVITÉ N°06</w:t>
            </w:r>
          </w:p>
          <w:p>
            <w:pPr>
              <w:spacing w:after="0"/>
            </w:pPr>
            <w:r>
              <w:rPr>
                <w:rFonts w:ascii="Arial" w:cs="Arial" w:eastAsia="Arial" w:hAnsi="Arial"/>
                <w:sz w:val="14"/>
                <w:szCs w:val="14"/>
              </w:rPr>
              <w:t xml:space="preserve">NOM : ..............................</w:t>
            </w:r>
          </w:p>
          <w:p>
            <w:pPr>
              <w:spacing w:after="0"/>
            </w:pPr>
            <w:r>
              <w:rPr>
                <w:rFonts w:ascii="Arial" w:cs="Arial" w:eastAsia="Arial" w:hAnsi="Arial"/>
                <w:sz w:val="14"/>
                <w:szCs w:val="14"/>
              </w:rPr>
              <w:t xml:space="preserve">PRÉNOM : .........................</w:t>
            </w:r>
          </w:p>
        </w:tc>
        <w:tc>
          <w:tcPr>
            <w:tcW w:type="dxa" w:w="1200"/>
            <w:tcBorders>
              <w:top w:val="single" w:color="000000" w:sz="6"/>
              <w:left w:val="single" w:color="000000" w:sz="6"/>
              <w:bottom w:val="single" w:color="000000" w:sz="6"/>
              <w:right w:val="single" w:color="000000" w:sz="6"/>
            </w:tcBorders>
            <w:tcMar>
              <w:top w:type="dxa" w:w="20"/>
              <w:left w:type="dxa" w:w="20"/>
              <w:bottom w:type="dxa" w:w="20"/>
              <w:right w:type="dxa" w:w="20"/>
            </w:tcMar>
            <w:vAlign w:val="center"/>
          </w:tcPr>
          <w:p>
            <w:pPr>
              <w:spacing w:after="0"/>
              <w:jc w:val="center"/>
            </w:pPr>
            <w:r>
              <w:drawing>
                <wp:inline distT="0" distB="0" distL="0" distR="0">
                  <wp:extent cx="609600" cy="60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609600" cy="609600"/>
                          </a:xfrm>
                          <a:prstGeom prst="rect">
                            <a:avLst/>
                          </a:prstGeom>
                        </pic:spPr>
                      </pic:pic>
                    </a:graphicData>
                  </a:graphic>
                </wp:inline>
              </w:drawing>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32"/>
                <w:szCs w:val="32"/>
              </w:rPr>
              <w:t xml:space="preserve">L'EXPÉRIENCE UTILISATEUR — CONCEVOIR POUR L'UTILISATEUR</w:t>
            </w:r>
          </w:p>
        </w:tc>
      </w:tr>
    </w:tbl>
    <w:p>
      <w:pPr>
        <w:keepNext/>
        <w:keepLines/>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80"/>
              <w:left w:type="dxa" w:w="120"/>
              <w:bottom w:type="dxa" w:w="80"/>
              <w:right w:type="dxa" w:w="120"/>
            </w:tcMar>
            <w:vAlign w:val="center"/>
          </w:tcPr>
          <w:p>
            <w:pPr>
              <w:keepNext/>
              <w:keepLines/>
              <w:spacing w:after="48"/>
            </w:pPr>
            <w:r>
              <w:rPr>
                <w:rFonts w:ascii="Arial" w:cs="Arial" w:eastAsia="Arial" w:hAnsi="Arial"/>
                <w:b w:val="false"/>
                <w:bCs w:val="false"/>
                <w:i w:val="false"/>
                <w:iCs w:val="false"/>
                <w:sz w:val="26"/>
                <w:szCs w:val="26"/>
              </w:rPr>
              <w:t xml:space="preserve">La compagnie maritime TransPacifik perd des clients : sur son application de réservation, acheter un billet demande 12 étapes, les boutons sont minuscules et rien n'est prévu pour les personnes malvoyantes. La direction te recrute pour réaliser un audit UX et proposer une nouvelle version.</w:t>
            </w:r>
          </w:p>
          <w:p>
            <w:pPr>
              <w:keepNext/>
              <w:keepLines/>
              <w:spacing w:after="0"/>
            </w:pPr>
            <w:r>
              <w:rPr>
                <w:rFonts w:ascii="Arial" w:cs="Arial" w:eastAsia="Arial" w:hAnsi="Arial"/>
                <w:b/>
                <w:bCs/>
                <w:i/>
                <w:iCs/>
                <w:sz w:val="26"/>
                <w:szCs w:val="26"/>
              </w:rPr>
              <w:t xml:space="preserve">PROBLÉMATIQUE : Comment améliorer un objet ou un service numérique sans changer sa fonction d'usage ?</w:t>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1 — Le vocabulaire de l'UX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tcMar>
              <w:top w:type="dxa" w:w="60"/>
              <w:left w:type="dxa" w:w="120"/>
              <w:bottom w:type="dxa" w:w="60"/>
              <w:right w:type="dxa" w:w="120"/>
            </w:tcMar>
            <w:vAlign w:val="center"/>
          </w:tcPr>
          <w:p>
            <w:pPr>
              <w:keepNext/>
              <w:keepLines/>
              <w:spacing w:after="64"/>
            </w:pPr>
            <w:r>
              <w:rPr>
                <w:rFonts w:ascii="Arial" w:cs="Arial" w:eastAsia="Arial" w:hAnsi="Arial"/>
                <w:b/>
                <w:bCs/>
                <w:i w:val="false"/>
                <w:iCs w:val="false"/>
                <w:sz w:val="26"/>
                <w:szCs w:val="26"/>
              </w:rPr>
              <w:t xml:space="preserve">DÉFINITION — EXPÉRIENCE UTILISATEUR (UX)</w:t>
            </w:r>
          </w:p>
          <w:p>
            <w:pPr>
              <w:keepNext/>
              <w:keepLines/>
              <w:spacing w:after="80"/>
            </w:pPr>
            <w:r>
              <w:rPr>
                <w:rFonts w:ascii="Arial" w:cs="Arial" w:eastAsia="Arial" w:hAnsi="Arial"/>
                <w:b w:val="false"/>
                <w:bCs w:val="false"/>
                <w:i w:val="false"/>
                <w:iCs w:val="false"/>
                <w:sz w:val="24"/>
                <w:szCs w:val="24"/>
              </w:rPr>
              <w:t xml:space="preserve">.........................................................................</w:t>
            </w:r>
          </w:p>
          <w:p>
            <w:pPr>
              <w:keepNext/>
              <w:keepLines/>
              <w:spacing w:after="80"/>
            </w:pPr>
            <w:r>
              <w:rPr>
                <w:rFonts w:ascii="Arial" w:cs="Arial" w:eastAsia="Arial" w:hAnsi="Arial"/>
                <w:b w:val="false"/>
                <w:bCs w:val="false"/>
                <w:i w:val="false"/>
                <w:iCs w:val="false"/>
                <w:sz w:val="24"/>
                <w:szCs w:val="24"/>
              </w:rPr>
              <w:t xml:space="preserve">.........................................................................</w:t>
            </w:r>
          </w:p>
        </w:tc>
      </w:tr>
    </w:tbl>
    <w:p>
      <w:pPr>
        <w:keepNext/>
        <w:keepLines/>
        <w:spacing w:after="64"/>
      </w:pP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Relie chaque critère UX à la question qui lui correspond. Attention, l'ordre a été mélangé.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rPr>
        <w:tc>
          <w:tcPr>
            <w:tcW w:type="dxa" w:w="32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Critère UX</w:t>
            </w:r>
          </w:p>
        </w:tc>
        <w:tc>
          <w:tcPr>
            <w:tcW w:type="dxa" w:w="61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Question que se pose l'utilisateur (à relier au bon critère)</w:t>
            </w:r>
          </w:p>
        </w:tc>
      </w:tr>
      <w:tr>
        <w:trPr>
          <w:cantSplit/>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EFFICACITÉ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 Est-ce agréable, sans effort ni geste inutile ? »</w:t>
            </w:r>
          </w:p>
        </w:tc>
      </w:tr>
      <w:tr>
        <w:trPr>
          <w:cantSplit/>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FACILITÉ D'APPRENTISSAGE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 Tout le monde peut-il l'utiliser, quel que soit son âge ou son handicap ? »</w:t>
            </w:r>
          </w:p>
        </w:tc>
      </w:tr>
      <w:tr>
        <w:trPr>
          <w:cantSplit/>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bCs/>
                <w:i w:val="false"/>
                <w:iCs w:val="false"/>
                <w:sz w:val="24"/>
                <w:szCs w:val="24"/>
              </w:rPr>
              <w:t xml:space="preserve">CONFORT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  « Est-ce que j'atteins mon but à coup sûr, sans erreur ? »</w:t>
            </w:r>
          </w:p>
        </w:tc>
      </w:tr>
      <w:tr>
        <w:trPr>
          <w:cantSplit/>
        </w:trPr>
        <w:tc>
          <w:tcPr>
            <w:tcW w:type="dxa" w:w="32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bCs/>
                <w:i w:val="false"/>
                <w:iCs w:val="false"/>
                <w:sz w:val="24"/>
                <w:szCs w:val="24"/>
              </w:rPr>
              <w:t xml:space="preserve">ACCESSIBILITÉ  •</w:t>
            </w:r>
          </w:p>
        </w:tc>
        <w:tc>
          <w:tcPr>
            <w:tcW w:type="dxa" w:w="6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  « Est-ce que je comprends comment m'en servir vite, sans notice ? »</w:t>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2 — L'audit UX  (documents projetés au tableau)</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Observe les deux versions de l'application projetées au tableau. Note chaque version de 0 à 5 pour chaque critère, et justifie par un fait précis (nombre d'étapes, taille des boutons, contraste…).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3100"/>
      </w:tblGrid>
      <w:tr>
        <w:trPr>
          <w:cantSplit/>
        </w:trPr>
        <w:tc>
          <w:tcPr>
            <w:tcW w:type="dxa" w:w="316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Critère UX</w:t>
            </w:r>
          </w:p>
        </w:tc>
        <w:tc>
          <w:tcPr>
            <w:tcW w:type="dxa" w:w="155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Version A  /5</w:t>
            </w:r>
          </w:p>
        </w:tc>
        <w:tc>
          <w:tcPr>
            <w:tcW w:type="dxa" w:w="155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Version B  /5</w:t>
            </w:r>
          </w:p>
        </w:tc>
        <w:tc>
          <w:tcPr>
            <w:tcW w:type="dxa" w:w="3100"/>
            <w:tcBorders>
              <w:top w:val="single" w:color="000000" w:sz="6"/>
              <w:left w:val="single" w:color="000000" w:sz="6"/>
              <w:bottom w:val="single" w:color="000000" w:sz="6"/>
              <w:right w:val="single" w:color="000000" w:sz="6"/>
            </w:tcBorders>
            <w:shd w:fill="D9D9D9" w:val="clear"/>
            <w:tcMar>
              <w:top w:type="dxa" w:w="40"/>
              <w:left w:type="dxa" w:w="80"/>
              <w:bottom w:type="dxa" w:w="40"/>
              <w:right w:type="dxa" w:w="80"/>
            </w:tcMar>
            <w:vAlign w:val="center"/>
          </w:tcPr>
          <w:p>
            <w:pPr>
              <w:keepNext/>
              <w:keepLines/>
              <w:spacing w:after="0"/>
              <w:jc w:val="center"/>
            </w:pPr>
            <w:r>
              <w:rPr>
                <w:rFonts w:ascii="Arial" w:cs="Arial" w:eastAsia="Arial" w:hAnsi="Arial"/>
                <w:b/>
                <w:bCs/>
                <w:i w:val="false"/>
                <w:iCs w:val="false"/>
                <w:sz w:val="24"/>
                <w:szCs w:val="24"/>
              </w:rPr>
              <w:t xml:space="preserve">Justification (un fait précis observé)</w:t>
            </w:r>
          </w:p>
        </w:tc>
      </w:tr>
      <w:tr>
        <w:trPr>
          <w:cantSplit/>
        </w:trP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Efficacité</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r>
      <w:tr>
        <w:trPr>
          <w:cantSplit/>
        </w:trP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Facilité d'apprentissage</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r>
      <w:tr>
        <w:trPr>
          <w:cantSplit/>
        </w:trP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0"/>
            </w:pPr>
            <w:r>
              <w:rPr>
                <w:rFonts w:ascii="Arial" w:cs="Arial" w:eastAsia="Arial" w:hAnsi="Arial"/>
                <w:b w:val="false"/>
                <w:bCs w:val="false"/>
                <w:i w:val="false"/>
                <w:iCs w:val="false"/>
                <w:sz w:val="24"/>
                <w:szCs w:val="24"/>
              </w:rPr>
              <w:t xml:space="preserve">Confort</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keepNext/>
              <w:keepLines/>
              <w:spacing w:after="288"/>
            </w:pPr>
            <w:r>
              <w:rPr>
                <w:rFonts w:ascii="Arial" w:cs="Arial" w:eastAsia="Arial" w:hAnsi="Arial"/>
                <w:b w:val="false"/>
                <w:bCs w:val="false"/>
                <w:i w:val="false"/>
                <w:iCs w:val="false"/>
                <w:sz w:val="24"/>
                <w:szCs w:val="24"/>
              </w:rPr>
              <w:t xml:space="preserve"/>
            </w:r>
          </w:p>
        </w:tc>
      </w:tr>
      <w:tr>
        <w:trPr>
          <w:cantSplit/>
        </w:trPr>
        <w:tc>
          <w:tcPr>
            <w:tcW w:type="dxa" w:w="316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0"/>
            </w:pPr>
            <w:r>
              <w:rPr>
                <w:rFonts w:ascii="Arial" w:cs="Arial" w:eastAsia="Arial" w:hAnsi="Arial"/>
                <w:b w:val="false"/>
                <w:bCs w:val="false"/>
                <w:i w:val="false"/>
                <w:iCs w:val="false"/>
                <w:sz w:val="24"/>
                <w:szCs w:val="24"/>
              </w:rPr>
              <w:t xml:space="preserve">Accessibilité</w:t>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c>
          <w:tcPr>
            <w:tcW w:type="dxa" w:w="155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c>
          <w:tcPr>
            <w:tcW w:type="dxa" w:w="3100"/>
            <w:tcBorders>
              <w:top w:val="single" w:color="000000" w:sz="6"/>
              <w:left w:val="single" w:color="000000" w:sz="6"/>
              <w:bottom w:val="single" w:color="000000" w:sz="6"/>
              <w:right w:val="single" w:color="000000" w:sz="6"/>
            </w:tcBorders>
            <w:tcMar>
              <w:top w:type="dxa" w:w="40"/>
              <w:left w:type="dxa" w:w="80"/>
              <w:bottom w:type="dxa" w:w="40"/>
              <w:right w:type="dxa" w:w="80"/>
            </w:tcMar>
            <w:vAlign w:val="center"/>
          </w:tcPr>
          <w:p>
            <w:pPr>
              <w:spacing w:after="288"/>
            </w:pPr>
            <w:r>
              <w:rPr>
                <w:rFonts w:ascii="Arial" w:cs="Arial" w:eastAsia="Arial" w:hAnsi="Arial"/>
                <w:b w:val="false"/>
                <w:bCs w:val="false"/>
                <w:i w:val="false"/>
                <w:iCs w:val="false"/>
                <w:sz w:val="24"/>
                <w:szCs w:val="24"/>
              </w:rPr>
              <w:t xml:space="preserve"/>
            </w:r>
          </w:p>
        </w:tc>
      </w:tr>
    </w:tbl>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3 — L'accessibilité, un droit  (raisonnement type brevet)</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La nouvelle application doit être utilisable par une personne malvoyante. Propose DEUX modifications précises et justifie chacune en citant le critère UX concerné.</w:t>
      </w:r>
    </w:p>
    <w:p>
      <w:pPr>
        <w:spacing w:after="112"/>
      </w:pPr>
      <w:r>
        <w:rPr>
          <w:rFonts w:ascii="Arial" w:cs="Arial" w:eastAsia="Arial" w:hAnsi="Arial"/>
          <w:b w:val="false"/>
          <w:bCs w:val="false"/>
          <w:i w:val="false"/>
          <w:iCs w:val="false"/>
          <w:sz w:val="24"/>
          <w:szCs w:val="24"/>
        </w:rPr>
        <w:t xml:space="preserve">Modification 1 : .................................................................</w:t>
      </w:r>
    </w:p>
    <w:p>
      <w:pPr>
        <w:spacing w:after="112"/>
      </w:pPr>
      <w:r>
        <w:rPr>
          <w:rFonts w:ascii="Arial" w:cs="Arial" w:eastAsia="Arial" w:hAnsi="Arial"/>
          <w:b w:val="false"/>
          <w:bCs w:val="false"/>
          <w:i w:val="false"/>
          <w:iCs w:val="false"/>
          <w:sz w:val="24"/>
          <w:szCs w:val="24"/>
        </w:rPr>
        <w:t xml:space="preserve">Justification : ..................................................................</w:t>
      </w:r>
    </w:p>
    <w:p>
      <w:pPr>
        <w:spacing w:after="112"/>
      </w:pPr>
      <w:r>
        <w:rPr>
          <w:rFonts w:ascii="Arial" w:cs="Arial" w:eastAsia="Arial" w:hAnsi="Arial"/>
          <w:b w:val="false"/>
          <w:bCs w:val="false"/>
          <w:i w:val="false"/>
          <w:iCs w:val="false"/>
          <w:sz w:val="24"/>
          <w:szCs w:val="24"/>
        </w:rPr>
        <w:t xml:space="preserve">Modification 2 : .................................................................</w:t>
      </w:r>
    </w:p>
    <w:p>
      <w:pPr>
        <w:spacing w:after="112"/>
      </w:pPr>
      <w:r>
        <w:rPr>
          <w:rFonts w:ascii="Arial" w:cs="Arial" w:eastAsia="Arial" w:hAnsi="Arial"/>
          <w:b w:val="false"/>
          <w:bCs w:val="false"/>
          <w:i w:val="false"/>
          <w:iCs w:val="false"/>
          <w:sz w:val="24"/>
          <w:szCs w:val="24"/>
        </w:rPr>
        <w:t xml:space="preserve">Justification : ..................................................................</w:t>
      </w:r>
    </w:p>
    <w:p>
      <w:pPr>
        <w:keepNext/>
        <w:keepLines/>
        <w:pBdr>
          <w:top w:val="single" w:color="000000" w:sz="6" w:space="4"/>
          <w:left w:val="single" w:color="000000" w:sz="6" w:space="4"/>
          <w:bottom w:val="single" w:color="000000" w:sz="6" w:space="4"/>
          <w:right w:val="single" w:color="000000" w:sz="6" w:space="4"/>
        </w:pBdr>
        <w:shd w:val="clear" w:color="auto" w:fill="D9D9D9"/>
        <w:spacing w:before="150" w:after="130"/>
        <w:ind w:left="0" w:right="1106"/>
      </w:pPr>
      <w:r>
        <w:rPr>
          <w:rFonts w:ascii="Arial" w:cs="Arial" w:eastAsia="Arial" w:hAnsi="Arial"/>
          <w:b/>
          <w:bCs/>
          <w:i w:val="false"/>
          <w:iCs w:val="false"/>
          <w:sz w:val="28"/>
          <w:szCs w:val="28"/>
        </w:rPr>
        <w:t xml:space="preserve">PARTIE 4 — Le croquis d'écran (maquette)</w:t>
      </w:r>
    </w:p>
    <w:p>
      <w:pPr>
        <w:keepNext/>
        <w:keepLines/>
        <w:spacing w:after="96"/>
      </w:pPr>
      <w:r>
        <w:rPr>
          <w:rFonts w:ascii="Arial" w:cs="Arial" w:eastAsia="Arial" w:hAnsi="Arial"/>
          <w:b/>
          <w:bCs/>
          <w:i w:val="false"/>
          <w:iCs w:val="false"/>
          <w:sz w:val="26"/>
          <w:szCs w:val="26"/>
        </w:rPr>
        <w:t xml:space="preserve">➤ </w:t>
      </w:r>
      <w:r>
        <w:rPr>
          <w:rFonts w:ascii="Arial" w:cs="Arial" w:eastAsia="Arial" w:hAnsi="Arial"/>
          <w:b w:val="false"/>
          <w:bCs w:val="false"/>
          <w:i w:val="false"/>
          <w:iCs w:val="false"/>
          <w:sz w:val="26"/>
          <w:szCs w:val="26"/>
        </w:rPr>
        <w:t xml:space="preserve">Dessine la maquette de l'écran d'accueil de la nouvelle application : 3 boutons maximum, textes lisibles. Légende au moins 3 éléments qui améliorent l'UX.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Height w:val="2050" w:hRule="exact"/>
        </w:trPr>
        <w:tc>
          <w:tcPr>
            <w:tcW w:type="dxa" w:w="9360"/>
            <w:tcBorders>
              <w:top w:val="single" w:color="000000" w:sz="6"/>
              <w:left w:val="single" w:color="000000" w:sz="6"/>
              <w:bottom w:val="single" w:color="000000" w:sz="6"/>
              <w:right w:val="single" w:color="000000" w:sz="6"/>
            </w:tcBorders>
            <w:tcMar>
              <w:top w:type="dxa" w:w="40"/>
              <w:left w:type="dxa" w:w="80"/>
              <w:bottom w:type="dxa" w:w="40"/>
              <w:right w:type="dxa" w:w="80"/>
            </w:tcMar>
            <w:vAlign w:val="top"/>
          </w:tcPr>
          <w:p>
            <w:pPr>
              <w:spacing w:after="0"/>
            </w:pPr>
            <w:r>
              <w:rPr>
                <w:rFonts w:ascii="Arial" w:cs="Arial" w:eastAsia="Arial" w:hAnsi="Arial"/>
                <w:b w:val="false"/>
                <w:bCs w:val="false"/>
                <w:i/>
                <w:iCs/>
                <w:sz w:val="22"/>
                <w:szCs w:val="22"/>
              </w:rPr>
              <w:t xml:space="preserve">Maquette de l'écran d'accueil :</w:t>
            </w:r>
          </w:p>
        </w:tc>
      </w:tr>
    </w:tbl>
    <w:p>
      <w:pPr>
        <w:spacing w:after="96"/>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000000" w:sz="6"/>
              <w:left w:val="single" w:color="000000" w:sz="6"/>
              <w:bottom w:val="single" w:color="000000" w:sz="6"/>
              <w:right w:val="single" w:color="000000" w:sz="6"/>
            </w:tcBorders>
            <w:shd w:fill="F2F2F2" w:val="clear"/>
            <w:tcMar>
              <w:top w:type="dxa" w:w="80"/>
              <w:left w:type="dxa" w:w="120"/>
              <w:bottom w:type="dxa" w:w="80"/>
              <w:right w:type="dxa" w:w="120"/>
            </w:tcMar>
            <w:vAlign w:val="center"/>
          </w:tcPr>
          <w:p>
            <w:pPr>
              <w:spacing w:after="96"/>
            </w:pPr>
            <w:r>
              <w:rPr>
                <w:rFonts w:ascii="Arial" w:cs="Arial" w:eastAsia="Arial" w:hAnsi="Arial"/>
                <w:b/>
                <w:bCs/>
                <w:i w:val="false"/>
                <w:iCs w:val="false"/>
                <w:sz w:val="28"/>
                <w:szCs w:val="28"/>
              </w:rPr>
              <w:t xml:space="preserve">BILAN — Ce que je retiens</w:t>
            </w:r>
          </w:p>
          <w:p>
            <w:pPr>
              <w:spacing w:after="96"/>
            </w:pPr>
            <w:r>
              <w:rPr>
                <w:rFonts w:ascii="Arial" w:cs="Arial" w:eastAsia="Arial" w:hAnsi="Arial"/>
                <w:b w:val="false"/>
                <w:bCs w:val="false"/>
                <w:i w:val="false"/>
                <w:iCs w:val="false"/>
                <w:sz w:val="26"/>
                <w:szCs w:val="26"/>
              </w:rPr>
              <w:t xml:space="preserve">L'UX désigne le .......................... global de l'utilisateur pendant l'utilisation d'un objet ou d'un service.</w:t>
            </w:r>
          </w:p>
          <w:p>
            <w:pPr>
              <w:spacing w:after="96"/>
            </w:pPr>
            <w:r>
              <w:rPr>
                <w:rFonts w:ascii="Arial" w:cs="Arial" w:eastAsia="Arial" w:hAnsi="Arial"/>
                <w:b w:val="false"/>
                <w:bCs w:val="false"/>
                <w:i w:val="false"/>
                <w:iCs w:val="false"/>
                <w:sz w:val="26"/>
                <w:szCs w:val="26"/>
              </w:rPr>
              <w:t xml:space="preserve">On l'évalue avec 4 critères : efficacité, .......................... d'apprentissage, confort et .......................... .</w:t>
            </w:r>
          </w:p>
          <w:p>
            <w:pPr>
              <w:spacing w:after="96"/>
            </w:pPr>
            <w:r>
              <w:rPr>
                <w:rFonts w:ascii="Arial" w:cs="Arial" w:eastAsia="Arial" w:hAnsi="Arial"/>
                <w:b w:val="false"/>
                <w:bCs w:val="false"/>
                <w:i w:val="false"/>
                <w:iCs w:val="false"/>
                <w:sz w:val="26"/>
                <w:szCs w:val="26"/>
              </w:rPr>
              <w:t xml:space="preserve">Améliorer l'UX ne change pas la .......................... d'usage de l'objet : le service rendu reste le même.</w:t>
            </w:r>
          </w:p>
        </w:tc>
      </w:tr>
    </w:tbl>
    <w:p>
      <w:pPr>
        <w:spacing w:after="0" w:before="60"/>
        <w:jc w:val="center"/>
      </w:pPr>
      <w:r>
        <w:rPr>
          <w:rFonts w:ascii="Arial" w:cs="Arial" w:eastAsia="Arial" w:hAnsi="Arial"/>
          <w:b w:val="false"/>
          <w:bCs w:val="false"/>
          <w:i/>
          <w:iCs/>
          <w:sz w:val="24"/>
          <w:szCs w:val="24"/>
        </w:rPr>
        <w:t xml:space="preserve">« Si l'utilisateur a besoin d'un mode d'emploi pour un geste simple, c'est la conception qui a échoué. » — d'après Don Norman, ingénieur en design</w:t>
      </w:r>
    </w:p>
    <w:sectPr>
      <w:pgSz w:w="11906" w:h="16838" w:orient="portrait"/>
      <w:pgMar w:top="620" w:right="720" w:bottom="56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 Id="rId900" Type="http://schemas.openxmlformats.org/officeDocument/2006/relationships/image" Target="media/f9390f487c1931524c5198d993a568c6b4158438.png"/><Relationship Id="rId901" Type="http://schemas.openxmlformats.org/officeDocument/2006/relationships/image" Target="media/549c57d9e2405e388fd4827b750e63ca6f5ae4c7.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S2-A06 4e</dc:title>
  <dc:creator>Académie Technologique</dc:creator>
  <cp:lastModifiedBy>Un-named</cp:lastModifiedBy>
  <cp:revision>1</cp:revision>
  <dcterms:created xsi:type="dcterms:W3CDTF">2026-07-07T09:55:57.446Z</dcterms:created>
  <dcterms:modified xsi:type="dcterms:W3CDTF">2026-07-07T09:55:57.446Z</dcterms:modified>
</cp:coreProperties>
</file>

<file path=docProps/custom.xml><?xml version="1.0" encoding="utf-8"?>
<Properties xmlns="http://schemas.openxmlformats.org/officeDocument/2006/custom-properties" xmlns:vt="http://schemas.openxmlformats.org/officeDocument/2006/docPropsVTypes"/>
</file>