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p>
            <w:pPr>
              <w:spacing w:after="0"/>
            </w:pPr>
            <w:r>
              <w:rPr>
                <w:rFonts w:ascii="Arial" w:cs="Arial" w:eastAsia="Arial" w:hAnsi="Arial"/>
                <w:sz w:val="14"/>
                <w:szCs w:val="14"/>
              </w:rPr>
              <w:t xml:space="preserve">NOM : ..............................</w:t>
            </w:r>
          </w:p>
          <w:p>
            <w:pPr>
              <w:spacing w:after="0"/>
            </w:pPr>
            <w:r>
              <w:rPr>
                <w:rFonts w:ascii="Arial" w:cs="Arial" w:eastAsia="Arial" w:hAnsi="Arial"/>
                <w:sz w:val="14"/>
                <w:szCs w:val="14"/>
              </w:rPr>
              <w:t xml:space="preserve">PRÉNOM : .........................</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FACILE OU GALÈRE ?</w:t>
            </w:r>
          </w:p>
        </w:tc>
      </w:tr>
    </w:tbl>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Deux distributeurs de boissons vendent exactement les mêmes produits, au même prix. Devant le premier, tout le monde achète en quelques secondes. Devant le second, les clients s'énervent, se trompent… puis abandonnent.</w:t>
            </w:r>
          </w:p>
          <w:p>
            <w:pPr>
              <w:keepNext/>
              <w:keepLines/>
              <w:spacing w:after="0"/>
            </w:pPr>
            <w:r>
              <w:rPr>
                <w:rFonts w:ascii="Arial" w:cs="Arial" w:eastAsia="Arial" w:hAnsi="Arial"/>
                <w:b/>
                <w:bCs/>
                <w:i/>
                <w:iCs/>
                <w:sz w:val="26"/>
                <w:szCs w:val="26"/>
              </w:rPr>
              <w:t xml:space="preserve">PROBLÉMATIQUE : Pourquoi deux objets qui rendent le même service ne sont-ils pas aussi agréables à utiliser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Je teste des objets de la salle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rPr>
          <w:cantSplit/>
        </w:trP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Note d'expérience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4"/>
                <w:szCs w:val="24"/>
              </w:rPr>
              <w:t xml:space="preserve">...... / 5</w:t>
            </w:r>
          </w:p>
        </w:tc>
      </w:tr>
      <w:tr>
        <w:trPr>
          <w:cantSplit/>
        </w:trP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bl>
    <w:p>
      <w:pPr>
        <w:spacing w:after="64"/>
      </w:pPr>
    </w:p>
    <w:p>
      <w:pPr>
        <w:spacing w:after="96"/>
      </w:pPr>
      <w:r>
        <w:rPr>
          <w:rFonts w:ascii="Arial" w:cs="Arial" w:eastAsia="Arial" w:hAnsi="Arial"/>
          <w:b w:val="false"/>
          <w:bCs w:val="false"/>
          <w:i w:val="false"/>
          <w:iCs w:val="false"/>
          <w:sz w:val="24"/>
          <w:szCs w:val="24"/>
        </w:rPr>
        <w:t xml:space="preserve">Quel objet offre la meilleure expérience ? Pourquoi ? </w:t>
      </w:r>
      <w:r>
        <w:rPr>
          <w:rFonts w:ascii="Arial" w:cs="Arial" w:eastAsia="Arial" w:hAnsi="Arial"/>
          <w:b w:val="false"/>
          <w:bCs w:val="false"/>
          <w:i w:val="false"/>
          <w:iCs w:val="false"/>
          <w:sz w:val="24"/>
          <w:szCs w:val="24"/>
        </w:rPr>
        <w:t xml:space="preserve">.................................</w:t>
      </w:r>
    </w:p>
    <w:p>
      <w:pPr>
        <w:spacing w:after="112"/>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Trois mots à ne pas confondre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USAGE / UTILITÉ / EXPÉRIENCE UTILISATEUR (UX)</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rPr>
          <w:cantSplit/>
        </w:trP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2"/>
                <w:szCs w:val="22"/>
              </w:rPr>
              <w:t xml:space="preserve">UX</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jc w:val="center"/>
            </w:pPr>
            <w:r>
              <w:rPr>
                <w:rFonts w:ascii="Arial" w:cs="Arial" w:eastAsia="Arial" w:hAnsi="Arial"/>
                <w:b w:val="false"/>
                <w:bCs w:val="false"/>
                <w:i w:val="false"/>
                <w:iCs w:val="false"/>
                <w:sz w:val="26"/>
                <w:szCs w:val="26"/>
              </w:rPr>
              <w:t xml:space="preserve">☐</w:t>
            </w:r>
          </w:p>
        </w:tc>
      </w:tr>
      <w:tr>
        <w:trPr>
          <w:cantSplit/>
        </w:trP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Deux écrans, un gagnant  (document projeté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Observe les écrans des distributeurs A et B projetés au tableau. Relève deux différences, puis conclus.</w:t>
      </w:r>
    </w:p>
    <w:p>
      <w:pPr>
        <w:spacing w:after="112"/>
      </w:pPr>
      <w:r>
        <w:rPr>
          <w:rFonts w:ascii="Arial" w:cs="Arial" w:eastAsia="Arial" w:hAnsi="Arial"/>
          <w:b w:val="false"/>
          <w:bCs w:val="false"/>
          <w:i w:val="false"/>
          <w:iCs w:val="false"/>
          <w:sz w:val="24"/>
          <w:szCs w:val="24"/>
        </w:rPr>
        <w:t xml:space="preserve">Différence 1 : ...................................................................</w:t>
      </w:r>
    </w:p>
    <w:p>
      <w:pPr>
        <w:spacing w:after="112"/>
      </w:pPr>
      <w:r>
        <w:rPr>
          <w:rFonts w:ascii="Arial" w:cs="Arial" w:eastAsia="Arial" w:hAnsi="Arial"/>
          <w:b w:val="false"/>
          <w:bCs w:val="false"/>
          <w:i w:val="false"/>
          <w:iCs w:val="false"/>
          <w:sz w:val="24"/>
          <w:szCs w:val="24"/>
        </w:rPr>
        <w:t xml:space="preserve">Différence 2 : ...................................................................</w:t>
      </w:r>
    </w:p>
    <w:p>
      <w:pPr>
        <w:spacing w:after="112"/>
      </w:pPr>
      <w:r>
        <w:rPr>
          <w:rFonts w:ascii="Arial" w:cs="Arial" w:eastAsia="Arial" w:hAnsi="Arial"/>
          <w:b w:val="false"/>
          <w:bCs w:val="false"/>
          <w:i w:val="false"/>
          <w:iCs w:val="false"/>
          <w:sz w:val="24"/>
          <w:szCs w:val="24"/>
        </w:rPr>
        <w:t xml:space="preserve">Le distributeur le plus facile à utiliser est le </w:t>
      </w:r>
      <w:r>
        <w:rPr>
          <w:rFonts w:ascii="Arial" w:cs="Arial" w:eastAsia="Arial" w:hAnsi="Arial"/>
          <w:b/>
          <w:bCs/>
          <w:i w:val="false"/>
          <w:iCs w:val="false"/>
          <w:sz w:val="24"/>
          <w:szCs w:val="24"/>
        </w:rPr>
        <w:t xml:space="preserve">☐ A    ☐ B</w:t>
      </w:r>
      <w:r>
        <w:rPr>
          <w:rFonts w:ascii="Arial" w:cs="Arial" w:eastAsia="Arial" w:hAnsi="Arial"/>
          <w:b w:val="false"/>
          <w:bCs w:val="false"/>
          <w:i w:val="false"/>
          <w:iCs w:val="false"/>
          <w:sz w:val="24"/>
          <w:szCs w:val="24"/>
        </w:rPr>
        <w:t xml:space="preserve">   car ...................................</w:t>
      </w:r>
    </w:p>
    <w:p>
      <w:pPr>
        <w:spacing w:after="112"/>
      </w:pPr>
      <w:r>
        <w:rPr>
          <w:rFonts w:ascii="Arial" w:cs="Arial" w:eastAsia="Arial" w:hAnsi="Arial"/>
          <w:b w:val="false"/>
          <w:bCs w:val="false"/>
          <w:i w:val="false"/>
          <w:iCs w:val="false"/>
          <w:sz w:val="24"/>
          <w:szCs w:val="24"/>
        </w:rPr>
        <w:t xml:space="preserve">.............................................................................</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À toi de jouer : j'améliore un objet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Croquis annoté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L'expérience utilisateur (UX), c'est ce que .......................... l'utilisateur quand il se sert d'un objet.</w:t>
            </w:r>
          </w:p>
          <w:p>
            <w:pPr>
              <w:spacing w:after="96"/>
            </w:pPr>
            <w:r>
              <w:rPr>
                <w:rFonts w:ascii="Arial" w:cs="Arial" w:eastAsia="Arial" w:hAnsi="Arial"/>
                <w:b w:val="false"/>
                <w:bCs w:val="false"/>
                <w:i w:val="false"/>
                <w:iCs w:val="false"/>
                <w:sz w:val="26"/>
                <w:szCs w:val="26"/>
              </w:rPr>
              <w:t xml:space="preserve">Un objet peut être très .......................... mais désagréable à utiliser.</w:t>
            </w:r>
          </w:p>
          <w:p>
            <w:pPr>
              <w:spacing w:after="96"/>
            </w:pPr>
            <w:r>
              <w:rPr>
                <w:rFonts w:ascii="Arial" w:cs="Arial" w:eastAsia="Arial" w:hAnsi="Arial"/>
                <w:b w:val="false"/>
                <w:bCs w:val="false"/>
                <w:i w:val="false"/>
                <w:iCs w:val="false"/>
                <w:sz w:val="26"/>
                <w:szCs w:val="26"/>
              </w:rPr>
              <w:t xml:space="preserve">Pour améliorer l'UX d'un objet, on observe et on écoute de vrais .......................... .</w:t>
            </w:r>
          </w:p>
        </w:tc>
      </w:tr>
    </w:tbl>
    <w:p>
      <w:pPr>
        <w:spacing w:after="0" w:before="60"/>
        <w:jc w:val="center"/>
      </w:pPr>
      <w:r>
        <w:rPr>
          <w:rFonts w:ascii="Arial" w:cs="Arial" w:eastAsia="Arial" w:hAnsi="Arial"/>
          <w:b w:val="false"/>
          <w:bCs w:val="false"/>
          <w:i/>
          <w:iCs/>
          <w:sz w:val="24"/>
          <w:szCs w:val="24"/>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