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VOYAGE D'UN MESSAGE : DE NOUMÉA À PARIS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 chemin parcourt un message qui voyage sur Internet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Remets le voyage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 du voyage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arrive sur le téléphone de ma correspondante à Paris.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téléphone envoie la photo à l'antenne ou à la box la plus proche.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serveur de la messagerie reçoit la photo et la garde pour la destinataire.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traverse l'océan dans le câble sous-marin Gondwana.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J'appuie sur « envoyer » : la photo est découpée en petits paquets de données.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paquets circulent de serveur en serveur à travers le monde.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Gondwana : la NC branchée au monde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document projeté sur les câbles Gondwana 1 et 2,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Pourquoi pose-t-on les câbles Internet au fond de l'océan plutôt que dans les airs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Que transporte la fibre optique à l'intérieur du câble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Gondwana 1 existe déjà. À quoi sert Gondwana 2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ADRESSE IP (à compléter ensemble)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carte du réseau mondial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carte :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les messages sont découpés en ..................... qui voyagent séparément.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Nouvelle-Calédonie est reliée au monde par des câbles ..................... posés au fond de l'océan.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machine possède une adresse 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