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5ème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0"/>
        <w:gridCol w:w="2840"/>
        <w:gridCol w:w="1640"/>
        <w:gridCol w:w="2040"/>
      </w:tblGrid>
      <w:tr>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Nom : </w:t>
            </w:r>
            <w:r>
              <w:rPr>
                <w:rFonts w:ascii="Arial" w:cs="Arial" w:eastAsia="Arial" w:hAnsi="Arial"/>
                <w:b w:val="false"/>
                <w:bCs w:val="false"/>
                <w:i w:val="false"/>
                <w:iCs w:val="false"/>
                <w:sz w:val="16"/>
                <w:szCs w:val="16"/>
              </w:rPr>
              <w:t xml:space="preserve">....................................</w:t>
            </w:r>
          </w:p>
        </w:tc>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Prénom : </w:t>
            </w:r>
            <w:r>
              <w:rPr>
                <w:rFonts w:ascii="Arial" w:cs="Arial" w:eastAsia="Arial" w:hAnsi="Arial"/>
                <w:b w:val="false"/>
                <w:bCs w:val="false"/>
                <w:i w:val="false"/>
                <w:iCs w:val="false"/>
                <w:sz w:val="16"/>
                <w:szCs w:val="16"/>
              </w:rPr>
              <w:t xml:space="preserve">...............................</w:t>
            </w:r>
          </w:p>
        </w:tc>
        <w:tc>
          <w:tcPr>
            <w:tcW w:type="dxa" w:w="16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Classe : </w:t>
            </w:r>
            <w:r>
              <w:rPr>
                <w:rFonts w:ascii="Arial" w:cs="Arial" w:eastAsia="Arial" w:hAnsi="Arial"/>
                <w:b w:val="false"/>
                <w:bCs w:val="false"/>
                <w:i w:val="false"/>
                <w:iCs w:val="false"/>
                <w:sz w:val="16"/>
                <w:szCs w:val="16"/>
              </w:rPr>
              <w:t xml:space="preserve">..........</w:t>
            </w:r>
          </w:p>
        </w:tc>
        <w:tc>
          <w:tcPr>
            <w:tcW w:type="dxa" w:w="20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Maison : </w:t>
            </w:r>
            <w:r>
              <w:rPr>
                <w:rFonts w:ascii="Arial" w:cs="Arial" w:eastAsia="Arial" w:hAnsi="Arial"/>
                <w:b w:val="false"/>
                <w:bCs w:val="false"/>
                <w:i w:val="false"/>
                <w:iCs w:val="false"/>
                <w:sz w:val="16"/>
                <w:szCs w:val="16"/>
              </w:rPr>
              <w:t xml:space="preserv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L'EXPÉRIENCE UTILISATEUR — FACILE OU GALÈRE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30"/>
            </w:pPr>
            <w:r>
              <w:rPr>
                <w:rFonts w:ascii="Arial" w:cs="Arial" w:eastAsia="Arial" w:hAnsi="Arial"/>
                <w:b w:val="false"/>
                <w:bCs w:val="false"/>
                <w:i w:val="false"/>
                <w:iCs w:val="false"/>
                <w:sz w:val="18"/>
                <w:szCs w:val="18"/>
              </w:rPr>
              <w:t xml:space="preserve">Deux distributeurs de boissons vendent exactement les mêmes produits, au même prix. Devant le premier, tout le monde achète en quelques secondes. Devant le second, les clients s'énervent, se trompent… puis abandonnent.</w:t>
            </w:r>
          </w:p>
          <w:p>
            <w:pPr>
              <w:spacing w:after="0"/>
            </w:pPr>
            <w:r>
              <w:rPr>
                <w:rFonts w:ascii="Arial" w:cs="Arial" w:eastAsia="Arial" w:hAnsi="Arial"/>
                <w:b/>
                <w:bCs/>
                <w:i/>
                <w:iCs/>
                <w:sz w:val="18"/>
                <w:szCs w:val="18"/>
              </w:rPr>
              <w:t xml:space="preserve">PROBLÉMATIQUE : Pourquoi deux objets qui rendent le même service ne sont-ils pas aussi agréables à utiliser ?</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1 — Je teste des objets de la salle</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Manipule réellement chaque objet, puis complète le tableau. Sois honnête : c'est ton ressenti d'utilisateur qui compte.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830"/>
        <w:gridCol w:w="2430"/>
      </w:tblGrid>
      <w:tr>
        <w:tc>
          <w:tcPr>
            <w:tcW w:type="dxa" w:w="36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Objet testé</w:t>
            </w:r>
          </w:p>
        </w:tc>
        <w:tc>
          <w:tcPr>
            <w:tcW w:type="dxa" w:w="15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4"/>
                <w:szCs w:val="14"/>
              </w:rPr>
              <w:t xml:space="preserve">Je comprends tout de suite ?</w:t>
            </w:r>
          </w:p>
        </w:tc>
        <w:tc>
          <w:tcPr>
            <w:tcW w:type="dxa" w:w="18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Effort demandé</w:t>
            </w:r>
          </w:p>
        </w:tc>
        <w:tc>
          <w:tcPr>
            <w:tcW w:type="dxa" w:w="243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6"/>
                <w:szCs w:val="16"/>
              </w:rPr>
              <w:t xml:space="preserve">Note d'expérience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1. La porte de la salle 207</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6"/>
                <w:szCs w:val="16"/>
              </w:rPr>
              <w:t xml:space="preserve">☐ </w:t>
            </w:r>
            <w:r>
              <w:rPr>
                <w:rFonts w:ascii="Arial" w:cs="Arial" w:eastAsia="Arial" w:hAnsi="Arial"/>
                <w:b w:val="false"/>
                <w:bCs w:val="false"/>
                <w:i w:val="false"/>
                <w:iCs w:val="false"/>
                <w:sz w:val="16"/>
                <w:szCs w:val="16"/>
              </w:rPr>
              <w:t xml:space="preserve">oui   </w:t>
            </w:r>
            <w:r>
              <w:rPr>
                <w:rFonts w:ascii="Arial" w:cs="Arial" w:eastAsia="Arial" w:hAnsi="Arial"/>
                <w:b w:val="false"/>
                <w:bCs w:val="false"/>
                <w:i w:val="false"/>
                <w:iCs w:val="false"/>
                <w:sz w:val="16"/>
                <w:szCs w:val="16"/>
              </w:rPr>
              <w:t xml:space="preserve">☐ </w:t>
            </w:r>
            <w:r>
              <w:rPr>
                <w:rFonts w:ascii="Arial" w:cs="Arial" w:eastAsia="Arial" w:hAnsi="Arial"/>
                <w:b w:val="false"/>
                <w:bCs w:val="false"/>
                <w:i w:val="false"/>
                <w:iCs w:val="false"/>
                <w:sz w:val="16"/>
                <w:szCs w:val="16"/>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faible   </w:t>
            </w: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moyen   </w:t>
            </w: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6"/>
                <w:szCs w:val="16"/>
              </w:rPr>
              <w:t xml:space="preserve">........... /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2. Une souris d'ordinateur</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6"/>
                <w:szCs w:val="16"/>
              </w:rPr>
              <w:t xml:space="preserve">☐ </w:t>
            </w:r>
            <w:r>
              <w:rPr>
                <w:rFonts w:ascii="Arial" w:cs="Arial" w:eastAsia="Arial" w:hAnsi="Arial"/>
                <w:b w:val="false"/>
                <w:bCs w:val="false"/>
                <w:i w:val="false"/>
                <w:iCs w:val="false"/>
                <w:sz w:val="16"/>
                <w:szCs w:val="16"/>
              </w:rPr>
              <w:t xml:space="preserve">oui   </w:t>
            </w:r>
            <w:r>
              <w:rPr>
                <w:rFonts w:ascii="Arial" w:cs="Arial" w:eastAsia="Arial" w:hAnsi="Arial"/>
                <w:b w:val="false"/>
                <w:bCs w:val="false"/>
                <w:i w:val="false"/>
                <w:iCs w:val="false"/>
                <w:sz w:val="16"/>
                <w:szCs w:val="16"/>
              </w:rPr>
              <w:t xml:space="preserve">☐ </w:t>
            </w:r>
            <w:r>
              <w:rPr>
                <w:rFonts w:ascii="Arial" w:cs="Arial" w:eastAsia="Arial" w:hAnsi="Arial"/>
                <w:b w:val="false"/>
                <w:bCs w:val="false"/>
                <w:i w:val="false"/>
                <w:iCs w:val="false"/>
                <w:sz w:val="16"/>
                <w:szCs w:val="16"/>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faible   </w:t>
            </w: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moyen   </w:t>
            </w: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6"/>
                <w:szCs w:val="16"/>
              </w:rPr>
              <w:t xml:space="preserve">........... / 5</w:t>
            </w:r>
          </w:p>
        </w:tc>
      </w:tr>
      <w:tr>
        <w:tc>
          <w:tcPr>
            <w:tcW w:type="dxa" w:w="36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3. Ta trousse (ouverture / fermeture)</w:t>
            </w:r>
          </w:p>
        </w:tc>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6"/>
                <w:szCs w:val="16"/>
              </w:rPr>
              <w:t xml:space="preserve">☐ </w:t>
            </w:r>
            <w:r>
              <w:rPr>
                <w:rFonts w:ascii="Arial" w:cs="Arial" w:eastAsia="Arial" w:hAnsi="Arial"/>
                <w:b w:val="false"/>
                <w:bCs w:val="false"/>
                <w:i w:val="false"/>
                <w:iCs w:val="false"/>
                <w:sz w:val="16"/>
                <w:szCs w:val="16"/>
              </w:rPr>
              <w:t xml:space="preserve">oui   </w:t>
            </w:r>
            <w:r>
              <w:rPr>
                <w:rFonts w:ascii="Arial" w:cs="Arial" w:eastAsia="Arial" w:hAnsi="Arial"/>
                <w:b w:val="false"/>
                <w:bCs w:val="false"/>
                <w:i w:val="false"/>
                <w:iCs w:val="false"/>
                <w:sz w:val="16"/>
                <w:szCs w:val="16"/>
              </w:rPr>
              <w:t xml:space="preserve">☐ </w:t>
            </w:r>
            <w:r>
              <w:rPr>
                <w:rFonts w:ascii="Arial" w:cs="Arial" w:eastAsia="Arial" w:hAnsi="Arial"/>
                <w:b w:val="false"/>
                <w:bCs w:val="false"/>
                <w:i w:val="false"/>
                <w:iCs w:val="false"/>
                <w:sz w:val="16"/>
                <w:szCs w:val="16"/>
              </w:rPr>
              <w:t xml:space="preserve">non   </w:t>
            </w:r>
          </w:p>
        </w:tc>
        <w:tc>
          <w:tcPr>
            <w:tcW w:type="dxa" w:w="18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faible   </w:t>
            </w: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moyen   </w:t>
            </w:r>
            <w:r>
              <w:rPr>
                <w:rFonts w:ascii="Arial" w:cs="Arial" w:eastAsia="Arial" w:hAnsi="Arial"/>
                <w:b w:val="false"/>
                <w:bCs w:val="false"/>
                <w:i w:val="false"/>
                <w:iCs w:val="false"/>
                <w:sz w:val="14"/>
                <w:szCs w:val="14"/>
              </w:rPr>
              <w:t xml:space="preserve">☐ </w:t>
            </w:r>
            <w:r>
              <w:rPr>
                <w:rFonts w:ascii="Arial" w:cs="Arial" w:eastAsia="Arial" w:hAnsi="Arial"/>
                <w:b w:val="false"/>
                <w:bCs w:val="false"/>
                <w:i w:val="false"/>
                <w:iCs w:val="false"/>
                <w:sz w:val="14"/>
                <w:szCs w:val="14"/>
              </w:rPr>
              <w:t xml:space="preserve">fort   </w:t>
            </w:r>
          </w:p>
        </w:tc>
        <w:tc>
          <w:tcPr>
            <w:tcW w:type="dxa" w:w="243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6"/>
                <w:szCs w:val="16"/>
              </w:rPr>
              <w:t xml:space="preserve">........... / 5</w:t>
            </w:r>
          </w:p>
        </w:tc>
      </w:tr>
    </w:tbl>
    <w:p>
      <w:pPr>
        <w:spacing w:after="40"/>
      </w:pPr>
    </w:p>
    <w:p>
      <w:pPr>
        <w:spacing w:after="60"/>
      </w:pPr>
      <w:r>
        <w:rPr>
          <w:rFonts w:ascii="Arial" w:cs="Arial" w:eastAsia="Arial" w:hAnsi="Arial"/>
          <w:b w:val="false"/>
          <w:bCs w:val="false"/>
          <w:i w:val="false"/>
          <w:iCs w:val="false"/>
          <w:sz w:val="16"/>
          <w:szCs w:val="16"/>
        </w:rPr>
        <w:t xml:space="preserve">Quel objet offre la meilleure expérience ? Pourquoi ? </w:t>
      </w:r>
      <w:r>
        <w:rPr>
          <w:rFonts w:ascii="Arial" w:cs="Arial" w:eastAsia="Arial" w:hAnsi="Arial"/>
          <w:b w:val="false"/>
          <w:bCs w:val="false"/>
          <w:i w:val="false"/>
          <w:iCs w:val="false"/>
          <w:sz w:val="16"/>
          <w:szCs w:val="16"/>
        </w:rPr>
        <w:t xml:space="preserve">....................................................</w:t>
      </w:r>
    </w:p>
    <w:p>
      <w:pPr>
        <w:spacing w:after="70"/>
      </w:pPr>
      <w:r>
        <w:rPr>
          <w:rFonts w:ascii="Arial" w:cs="Arial" w:eastAsia="Arial" w:hAnsi="Arial"/>
          <w:b w:val="false"/>
          <w:bCs w:val="false"/>
          <w:i w:val="false"/>
          <w:iCs w:val="false"/>
          <w:sz w:val="16"/>
          <w:szCs w:val="16"/>
        </w:rPr>
        <w:t xml:space="preserv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2 — Trois mots à ne pas confondre</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spacing w:after="40"/>
            </w:pPr>
            <w:commentRangeStart w:id="0"/>
            <w:r>
              <w:rPr>
                <w:rFonts w:ascii="Arial" w:cs="Arial" w:eastAsia="Arial" w:hAnsi="Arial"/>
                <w:b/>
                <w:bCs/>
                <w:i w:val="false"/>
                <w:iCs w:val="false"/>
                <w:sz w:val="18"/>
                <w:szCs w:val="18"/>
              </w:rPr>
              <w:t xml:space="preserve">DÉFINITION — USAGE / UTILITÉ / EXPÉRIENCE UTILISATEUR (UX)</w:t>
            </w:r>
            <w:commentRangeEnd w:id="0"/>
            <w:r>
              <w:rPr>
                <w:rStyle w:val="CommentReference"/>
              </w:rPr>
              <w:commentReference w:id="0"/>
            </w:r>
          </w:p>
          <w:p>
            <w:pPr>
              <w:spacing w:after="50"/>
            </w:pPr>
            <w:r>
              <w:rPr>
                <w:rFonts w:ascii="Arial" w:cs="Arial" w:eastAsia="Arial" w:hAnsi="Arial"/>
                <w:b w:val="false"/>
                <w:bCs w:val="false"/>
                <w:i w:val="false"/>
                <w:iCs w:val="false"/>
                <w:sz w:val="16"/>
                <w:szCs w:val="16"/>
              </w:rPr>
              <w:t xml:space="preserve">................................................................................................................</w:t>
            </w:r>
          </w:p>
          <w:p>
            <w:pPr>
              <w:spacing w:after="50"/>
            </w:pPr>
            <w:r>
              <w:rPr>
                <w:rFonts w:ascii="Arial" w:cs="Arial" w:eastAsia="Arial" w:hAnsi="Arial"/>
                <w:b w:val="false"/>
                <w:bCs w:val="false"/>
                <w:i w:val="false"/>
                <w:iCs w:val="false"/>
                <w:sz w:val="16"/>
                <w:szCs w:val="16"/>
              </w:rPr>
              <w:t xml:space="preserve">................................................................................................................</w:t>
            </w:r>
          </w:p>
          <w:p>
            <w:pPr>
              <w:spacing w:after="50"/>
            </w:pPr>
            <w:r>
              <w:rPr>
                <w:rFonts w:ascii="Arial" w:cs="Arial" w:eastAsia="Arial" w:hAnsi="Arial"/>
                <w:b w:val="false"/>
                <w:bCs w:val="false"/>
                <w:i w:val="false"/>
                <w:iCs w:val="false"/>
                <w:sz w:val="16"/>
                <w:szCs w:val="16"/>
              </w:rPr>
              <w:t xml:space="preserve">................................................................................................................</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Coche la bonne colonne pour chaque phrase : USAGE (USA), UTILITÉ (UTI) ou EXPÉRIENCE UTILISATEUR (UX).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60"/>
        <w:gridCol w:w="760"/>
        <w:gridCol w:w="760"/>
        <w:gridCol w:w="780"/>
      </w:tblGrid>
      <w:tr>
        <w:tc>
          <w:tcPr>
            <w:tcW w:type="dxa" w:w="70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16"/>
                <w:szCs w:val="16"/>
              </w:rPr>
              <w:t xml:space="preserve">À propos d'écouteurs Bluetooth, on entend…</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4"/>
                <w:szCs w:val="14"/>
              </w:rPr>
              <w:t xml:space="preserve">USA</w:t>
            </w:r>
          </w:p>
        </w:tc>
        <w:tc>
          <w:tcPr>
            <w:tcW w:type="dxa" w:w="7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4"/>
                <w:szCs w:val="14"/>
              </w:rPr>
              <w:t xml:space="preserve">UTI</w:t>
            </w:r>
          </w:p>
        </w:tc>
        <w:tc>
          <w:tcPr>
            <w:tcW w:type="dxa" w:w="78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14"/>
                <w:szCs w:val="14"/>
              </w:rPr>
              <w:t xml:space="preserve">UX</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L'appairage Bluetooth est pénible : je dois m'y reprendre à trois fois.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Ils servent à écouter de la musique sans fil.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Mon frère s'en sert pour jouer, moi plutôt dans le bus.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Ils sont si confortables que je les oublie dans mes oreilles.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Ils permettent aussi de répondre au téléphone.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r>
      <w:tr>
        <w:tc>
          <w:tcPr>
            <w:tcW w:type="dxa" w:w="70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16"/>
                <w:szCs w:val="16"/>
              </w:rPr>
              <w:t xml:space="preserve">« Je les utilise surtout le soir, pour ne pas déranger la maison. »</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c>
          <w:tcPr>
            <w:tcW w:type="dxa" w:w="78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jc w:val="center"/>
            </w:pPr>
            <w:r>
              <w:rPr>
                <w:rFonts w:ascii="Arial" w:cs="Arial" w:eastAsia="Arial" w:hAnsi="Arial"/>
                <w:b w:val="false"/>
                <w:bCs w:val="false"/>
                <w:i w:val="false"/>
                <w:iCs w:val="false"/>
                <w:sz w:val="18"/>
                <w:szCs w:val="18"/>
              </w:rPr>
              <w:t xml:space="preserve">☐</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3 — Deux écrans, un gagnant  (document projeté au tableau)</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Observe les écrans des distributeurs A et B projetés au tableau. Relève deux différences, puis conclus.</w:t>
      </w:r>
    </w:p>
    <w:p>
      <w:pPr>
        <w:spacing w:after="70"/>
      </w:pPr>
      <w:r>
        <w:rPr>
          <w:rFonts w:ascii="Arial" w:cs="Arial" w:eastAsia="Arial" w:hAnsi="Arial"/>
          <w:b w:val="false"/>
          <w:bCs w:val="false"/>
          <w:i w:val="false"/>
          <w:iCs w:val="false"/>
          <w:sz w:val="16"/>
          <w:szCs w:val="16"/>
        </w:rPr>
        <w:t xml:space="preserve">Différence 1 : ........................................................................................................</w:t>
      </w:r>
    </w:p>
    <w:p>
      <w:pPr>
        <w:spacing w:after="70"/>
      </w:pPr>
      <w:r>
        <w:rPr>
          <w:rFonts w:ascii="Arial" w:cs="Arial" w:eastAsia="Arial" w:hAnsi="Arial"/>
          <w:b w:val="false"/>
          <w:bCs w:val="false"/>
          <w:i w:val="false"/>
          <w:iCs w:val="false"/>
          <w:sz w:val="16"/>
          <w:szCs w:val="16"/>
        </w:rPr>
        <w:t xml:space="preserve">Différence 2 : ........................................................................................................</w:t>
      </w:r>
    </w:p>
    <w:p>
      <w:pPr>
        <w:spacing w:after="70"/>
      </w:pPr>
      <w:r>
        <w:rPr>
          <w:rFonts w:ascii="Arial" w:cs="Arial" w:eastAsia="Arial" w:hAnsi="Arial"/>
          <w:b w:val="false"/>
          <w:bCs w:val="false"/>
          <w:i w:val="false"/>
          <w:iCs w:val="false"/>
          <w:sz w:val="16"/>
          <w:szCs w:val="16"/>
        </w:rPr>
        <w:t xml:space="preserve">Le distributeur le plus facile à utiliser est le </w:t>
      </w:r>
      <w:r>
        <w:rPr>
          <w:rFonts w:ascii="Arial" w:cs="Arial" w:eastAsia="Arial" w:hAnsi="Arial"/>
          <w:b/>
          <w:bCs/>
          <w:i w:val="false"/>
          <w:iCs w:val="false"/>
          <w:sz w:val="16"/>
          <w:szCs w:val="16"/>
        </w:rPr>
        <w:t xml:space="preserve">☐ A    ☐ B</w:t>
      </w:r>
      <w:r>
        <w:rPr>
          <w:rFonts w:ascii="Arial" w:cs="Arial" w:eastAsia="Arial" w:hAnsi="Arial"/>
          <w:b w:val="false"/>
          <w:bCs w:val="false"/>
          <w:i w:val="false"/>
          <w:iCs w:val="false"/>
          <w:sz w:val="16"/>
          <w:szCs w:val="16"/>
        </w:rPr>
        <w:t xml:space="preserve">   car ........................................................</w:t>
      </w:r>
    </w:p>
    <w:p>
      <w:pPr>
        <w:spacing w:after="70"/>
      </w:pPr>
      <w:r>
        <w:rPr>
          <w:rFonts w:ascii="Arial" w:cs="Arial" w:eastAsia="Arial" w:hAnsi="Arial"/>
          <w:b w:val="false"/>
          <w:bCs w:val="false"/>
          <w:i w:val="false"/>
          <w:iCs w:val="false"/>
          <w:sz w:val="16"/>
          <w:szCs w:val="16"/>
        </w:rPr>
        <w:t xml:space="preserv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0"/>
                <w:szCs w:val="20"/>
              </w:rPr>
              <w:t xml:space="preserve">PARTIE 4 — À toi de jouer : j'améliore un objet</w:t>
            </w:r>
          </w:p>
        </w:tc>
      </w:tr>
    </w:tbl>
    <w:p>
      <w:pPr>
        <w:spacing w:after="40"/>
      </w:pPr>
    </w:p>
    <w:p>
      <w:pPr>
        <w:spacing w:after="60"/>
      </w:pPr>
      <w:r>
        <w:rPr>
          <w:rFonts w:ascii="Arial" w:cs="Arial" w:eastAsia="Arial" w:hAnsi="Arial"/>
          <w:b/>
          <w:bCs/>
          <w:i w:val="false"/>
          <w:iCs w:val="false"/>
          <w:sz w:val="18"/>
          <w:szCs w:val="18"/>
        </w:rPr>
        <w:t xml:space="preserve">➤ </w:t>
      </w:r>
      <w:r>
        <w:rPr>
          <w:rFonts w:ascii="Arial" w:cs="Arial" w:eastAsia="Arial" w:hAnsi="Arial"/>
          <w:b w:val="false"/>
          <w:bCs w:val="false"/>
          <w:i w:val="false"/>
          <w:iCs w:val="false"/>
          <w:sz w:val="18"/>
          <w:szCs w:val="18"/>
        </w:rPr>
        <w:t xml:space="preserve">Choisis un objet de la salle dont l'expérience utilisateur est mauvaise. Dessine-le en annotant ce qui gêne, puis propose UNE amélioration (flèche + légende). La fonction de l'objet ne doit pas changer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0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14"/>
                <w:szCs w:val="14"/>
              </w:rPr>
              <w:t xml:space="preserve">Croquis annoté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60"/>
            </w:pPr>
            <w:r>
              <w:rPr>
                <w:rFonts w:ascii="Arial" w:cs="Arial" w:eastAsia="Arial" w:hAnsi="Arial"/>
                <w:b/>
                <w:bCs/>
                <w:i w:val="false"/>
                <w:iCs w:val="false"/>
                <w:sz w:val="20"/>
                <w:szCs w:val="20"/>
              </w:rPr>
              <w:t xml:space="preserve">BILAN — Ce que je retiens</w:t>
            </w:r>
          </w:p>
          <w:p>
            <w:pPr>
              <w:spacing w:after="60"/>
            </w:pPr>
            <w:r>
              <w:rPr>
                <w:rFonts w:ascii="Arial" w:cs="Arial" w:eastAsia="Arial" w:hAnsi="Arial"/>
                <w:b w:val="false"/>
                <w:bCs w:val="false"/>
                <w:i w:val="false"/>
                <w:iCs w:val="false"/>
                <w:sz w:val="18"/>
                <w:szCs w:val="18"/>
              </w:rPr>
              <w:t xml:space="preserve">L'expérience utilisateur (UX), c'est ce que ........................................ l'utilisateur quand il se sert d'un objet.</w:t>
            </w:r>
          </w:p>
          <w:p>
            <w:pPr>
              <w:spacing w:after="60"/>
            </w:pPr>
            <w:r>
              <w:rPr>
                <w:rFonts w:ascii="Arial" w:cs="Arial" w:eastAsia="Arial" w:hAnsi="Arial"/>
                <w:b w:val="false"/>
                <w:bCs w:val="false"/>
                <w:i w:val="false"/>
                <w:iCs w:val="false"/>
                <w:sz w:val="18"/>
                <w:szCs w:val="18"/>
              </w:rPr>
              <w:t xml:space="preserve">Un objet peut être très ........................................ mais désagréable à utiliser.</w:t>
            </w:r>
          </w:p>
          <w:p>
            <w:pPr>
              <w:spacing w:after="60"/>
            </w:pPr>
            <w:r>
              <w:rPr>
                <w:rFonts w:ascii="Arial" w:cs="Arial" w:eastAsia="Arial" w:hAnsi="Arial"/>
                <w:b w:val="false"/>
                <w:bCs w:val="false"/>
                <w:i w:val="false"/>
                <w:iCs w:val="false"/>
                <w:sz w:val="18"/>
                <w:szCs w:val="18"/>
              </w:rPr>
              <w:t xml:space="preserve">Pour améliorer l'UX d'un objet, on observe et on écoute de vrais ........................................ .</w:t>
            </w:r>
          </w:p>
        </w:tc>
      </w:tr>
    </w:tbl>
    <w:p>
      <w:pPr>
        <w:spacing w:after="0" w:before="60"/>
        <w:jc w:val="center"/>
      </w:pPr>
      <w:r>
        <w:rPr>
          <w:rFonts w:ascii="Arial" w:cs="Arial" w:eastAsia="Arial" w:hAnsi="Arial"/>
          <w:b w:val="false"/>
          <w:bCs w:val="false"/>
          <w:i/>
          <w:iCs/>
          <w:sz w:val="16"/>
          <w:szCs w:val="16"/>
        </w:rPr>
        <w:t xml:space="preserve">« Le design, ce n'est pas seulement l'apparence. Le design, c'est comment ça fonctionne. » — Steve Jobs</w:t>
      </w:r>
    </w:p>
    <w:sectPr>
      <w:pgSz w:w="11906" w:h="16838" w:orient="portrait"/>
      <w:pgMar w:top="62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author="Claude" w:date="2026-07-07T09:56:44Z" w:initials="C">
    <w:p w14:paraId="44C3747D" w14:textId="77777777">
      <w:r>
        <w:rPr>
          <w:rStyle w:val="CommentReference"/>
        </w:rPr>
        <w:annotationRef/>
      </w:r>
      <w:r>
        <w:rPr>
          <w:color w:val="000000"/>
          <w:sz w:val="20"/>
          <w:szCs w:val="20"/>
        </w:rPr>
        <w:t xml:space="preserve">CORRIGÉ EXPRESS — Définitions : USAGE = la manière et les situations dans lesquelles on se sert de l'objet. UTILITÉ = le service rendu, le besoin satisfait. EXPÉRIENCE UTILISATEUR (UX) = ce que ressent l'utilisateur pendant l'utilisation (facilité, confort, plaisir… ou agacement). Partie 2 : ph.1 UX / ph.2 UTI / ph.3 USA / ph.4 UX / ph.5 UTI / ph.6 USA. Partie 3 : distributeur B (grandes touches, prix affichés, étapes numérotées). Bilan : ressent — utile — utilisateurs.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C3747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011DE4ED" w16cex:dateUtc="2026-07-07T09:56:4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C3747D" w16cid:durableId="011DE4ED"/>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microsoft.com/office/2011/relationships/commentsExtended" Target="commentsExtended.xml"/><Relationship Id="rId9" Type="http://schemas.microsoft.com/office/2016/09/relationships/commentsIds" Target="commentsIds.xml"/><Relationship Id="rId10" Type="http://schemas.microsoft.com/office/2018/08/relationships/commentsExtensible" Target="commentsExtensible.xml"/><Relationship Id="rId900" Type="http://schemas.openxmlformats.org/officeDocument/2006/relationships/image" Target="media/f9390f487c1931524c5198d993a568c6b4158438.png"/><Relationship Id="rId901" Type="http://schemas.openxmlformats.org/officeDocument/2006/relationships/image" Target="media/5760bc1e2553ce045a1d8e11bb5ba455e4b118ce.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5e</dc:title>
  <dc:creator>Académie Technologique</dc:creator>
  <cp:lastModifiedBy>Un-named</cp:lastModifiedBy>
  <cp:revision>1</cp:revision>
  <dcterms:created xsi:type="dcterms:W3CDTF">2026-07-07T09:55:57.310Z</dcterms:created>
  <dcterms:modified xsi:type="dcterms:W3CDTF">2026-07-07T09:55:57.310Z</dcterms:modified>
</cp:coreProperties>
</file>

<file path=docProps/custom.xml><?xml version="1.0" encoding="utf-8"?>
<Properties xmlns="http://schemas.openxmlformats.org/officeDocument/2006/custom-properties" xmlns:vt="http://schemas.openxmlformats.org/officeDocument/2006/docPropsVTypes"/>
</file>