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04 — CYBERSEC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2840"/>
        <w:gridCol w:w="1640"/>
        <w:gridCol w:w="20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Prénom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</w:t>
            </w:r>
          </w:p>
        </w:tc>
        <w:tc>
          <w:tcPr>
            <w:tcW w:type="dxa" w:w="16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Classe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</w:t>
            </w:r>
          </w:p>
        </w:tc>
        <w:tc>
          <w:tcPr>
            <w:tcW w:type="dxa" w:w="2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Maison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PHISHING : L'AUDIT DE LA BOÎTE MAIL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Ce matin, la boîte mail du secrétariat du collège contient 6 messages. Plusieurs sont des pièges (hameçonnage, ou « phishing ») : un seul clic malheureux et les comptes du collège sont piratés. La direction te recrute comme auditeur sécurité.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8"/>
                <w:szCs w:val="18"/>
              </w:rPr>
              <w:t xml:space="preserve">PROBLÉMATIQUE : Comment repérer un message piégé, et comment verrouiller ses accès ?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PARTIE 1 — Les 5 indices d'un message piégé  (document projeté)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À partir de l'exemple annoté projeté, complète la liste des 5 indices.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Indice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Description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Indice 1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Une adresse d'expéditeur ......................................................................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Indice 2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Un ton d'............................ ou de menace (« dans 24 h… »)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Indice 3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Un lien qui ne mène pas où il ......................................................................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Indice 4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 ............................ d'orthographe ou une mise en page étrange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Indice 5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Une demande d'............................ ou de coordonnées bancaires</w:t>
            </w:r>
          </w:p>
        </w:tc>
      </w:tr>
    </w:tbl>
    <w:p>
      <w:pPr>
        <w:spacing w:after="5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PARTIE 2 — L'audit : 6 messages au crible  (séance en groupe)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Pour chaque message projeté, rends ton verdict ET cite l'indice précis qui le prouve. Un verdict sans preuve ne compte pas !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Message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Verdict + preuve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1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SÛR  ☐ PIÈGE — preuve : ......................................................................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2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SÛR  ☐ PIÈGE — preuve : ......................................................................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3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SÛR  ☐ PIÈGE — preuve : ......................................................................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4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SÛR  ☐ PIÈGE — preuve : ......................................................................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5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SÛR  ☐ PIÈGE — preuve : ......................................................................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6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SÛR  ☐ PIÈGE — preuve : ......................................................................</w:t>
            </w:r>
          </w:p>
        </w:tc>
      </w:tr>
    </w:tbl>
    <w:p>
      <w:pPr>
        <w:spacing w:after="4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2a. Que fait-on d'un message piégé ? On ne clique pas, on ne répond pas, on le .......................... et on prévient.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PARTIE 3 — Verrouiller ses accès : l'authentification forte</w:t>
            </w:r>
          </w:p>
        </w:tc>
      </w:tr>
    </w:tbl>
    <w:p>
      <w:pPr>
        <w:spacing w:after="40"/>
      </w:pPr>
    </w:p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3a. Parmi ces candidats, entoure le meilleur mot de passe et justifie : « P@ss1 » — « collège2026 » — « Tortue-Verte-Boit-9-Cafés! »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......................................................................................................................</w:t>
      </w:r>
    </w:p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3b. La double authentification ajoute une 2e preuve d'identité (code reçu sur téléphone). Pourquoi protège-t-elle même si le mot de passe est volé ?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......................................................................................................................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......................................................................................................................</w:t>
      </w:r>
    </w:p>
    <w:p>
      <w:pPr>
        <w:spacing w:after="3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Le phishing (hameçonnage) cherche à me faire ...................................... sur un lien ou donner mes identifiants.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Face au doute : je ne clique pas, je vérifie l'...................................... de l'expéditeur, je signale.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Mot de passe long (phrase de passe) + ...................................... authentification = accès verrouillé.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16"/>
          <w:szCs w:val="16"/>
        </w:rPr>
        <w:t xml:space="preserve">« Dans un e-mail piégé, l'urgence est toujours suspecte.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83d77770be9aeb9163e0a23664d284f73c4344e2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S4-A01 4e</dc:title>
  <dc:creator>Académie Technologique</dc:creator>
  <cp:lastModifiedBy>Un-named</cp:lastModifiedBy>
  <cp:revision>1</cp:revision>
  <dcterms:created xsi:type="dcterms:W3CDTF">2026-07-09T06:52:29.184Z</dcterms:created>
  <dcterms:modified xsi:type="dcterms:W3CDTF">2026-07-09T06:52:29.184Z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