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DÉFI SCRATCH DES MAISONS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Grand final : chaque équipe programme son lutin pour traverser le labyrinthe projeté, du départ A à l'arrivée B, SANS toucher les murs. Le code le plus élégant marque des points bonus.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18"/>
                <w:szCs w:val="18"/>
              </w:rPr>
              <w:t xml:space="preserve">PROBLÉMATIQUE : Comment concevoir, tester et améliorer un programme qui répond à un cahier des charges ?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1 — Le cahier des charges du défi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Exigence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Points</w:t>
            </w:r>
          </w:p>
        </w:tc>
      </w:tr>
      <w:t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Le lutin va de A à B sans toucher les murs (si mur touché : retour au départ !)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10 pts</w:t>
            </w:r>
          </w:p>
        </w:tc>
      </w:tr>
      <w:t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Le programme utilise au moins UNE boucle (élégance du code)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+ 5 pts</w:t>
            </w:r>
          </w:p>
        </w:tc>
      </w:tr>
      <w:t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Le stylo trace le chemin parcouru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+ 5 pts</w:t>
            </w:r>
          </w:p>
        </w:tc>
      </w:tr>
      <w:t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Bonus vitesse : parmi les équipes à 20 pts, la traversée la plus rapide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+ 5 pts</w:t>
            </w:r>
          </w:p>
        </w:tc>
      </w:tr>
    </w:tbl>
    <w:p>
      <w:pPr>
        <w:spacing w:after="40" w:before="50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1a. AVANT de coder : trace au brouillon le chemin prévu et découpe-le en tronçons (avancer …, tourner …).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2 — Réalisation et itérations  (séance en groupe)</w:t>
            </w:r>
          </w:p>
        </w:tc>
      </w:tr>
    </w:tbl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Charge le fond de scène « labyrinthe » fourni par le professeur (ou reproduis-le au stylo).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Place le lutin au départ A : blocs « aller à x… y… » et « s'orienter à 90° » au début du script (départ IDENTIQUE à chaque essai).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Programme la traversée tronçon par tronçon : teste, corrige, re-teste (c'est l'ITÉRATION).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Ajoute la règle : « si couleur du mur touchée, retourner au départ ».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Chronomètre officiel du professeur : 2 essais maximum. ✋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200"/>
        <w:gridCol w:w="4160"/>
      </w:tblGrid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Essai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Résultat (B atteint ? mur touché ?)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Ce que nous avons modifié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</w:t>
            </w:r>
          </w:p>
        </w:tc>
      </w:tr>
      <w:t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</w:t>
            </w:r>
          </w:p>
        </w:tc>
      </w:tr>
    </w:tbl>
    <w:p>
      <w:pPr>
        <w:spacing w:after="5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PARTIE 3 — La revue de code entre équipes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Échange d'écran avec une autre équipe : lis LEUR programme.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3a. Une qualité de leur code : ..............................................................................................................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3b. Une amélioration possible : ...........................................................................................................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Programmer, c'est un cycle : coder → ...................................... → corriger → recommencer.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Un départ ...................................... (position + orientation fixées) rend les essais comparables.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Lire le code des autres fait ...................................... son propre niveau.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16"/>
          <w:szCs w:val="16"/>
        </w:rPr>
        <w:t xml:space="preserve">« Le premier programme qui marche du premier coup n'existe pas.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f70ec9ef81a951c77639821bea453c0cf3652970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S6-A04 5e</dc:title>
  <dc:creator>Académie Technologique</dc:creator>
  <cp:lastModifiedBy>Un-named</cp:lastModifiedBy>
  <cp:revision>1</cp:revision>
  <dcterms:created xsi:type="dcterms:W3CDTF">2026-07-13T10:40:13.644Z</dcterms:created>
  <dcterms:modified xsi:type="dcterms:W3CDTF">2026-07-13T10:40:13.644Z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