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5ème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02 — USAGES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N°09 · EBEP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Le mini-ventilateur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80" w:before="0"/>
      </w:pPr>
      <w:r>
        <w:rPr>
          <w:rFonts w:ascii="Arial" w:cs="Arial" w:eastAsia="Arial" w:hAnsi="Arial"/>
          <w:b/>
          <w:bCs/>
          <w:color w:val="11223D"/>
          <w:sz w:val="36"/>
          <w:szCs w:val="36"/>
        </w:rPr>
        <w:t xml:space="preserve">Le mini-ventilateur : le chemin de l'énergie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2"/>
          <w:szCs w:val="32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Le ventilateur marche avec des piles. Comment les piles font-elles tourner l'hélice ?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20"/>
                <w:szCs w:val="20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tu sauras dire ce que fait chaque élément du ventilateur.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8"/>
          <w:szCs w:val="28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8"/>
          <w:szCs w:val="28"/>
        </w:rPr>
        <w:t xml:space="preserve">   J'observe</w:t>
      </w:r>
    </w:p>
    <w:p>
      <w:pPr>
        <w:keepLines/>
        <w:spacing w:after="80" w:before="60"/>
      </w:pPr>
      <w:r>
        <w:rPr>
          <w:rFonts w:ascii="Arial" w:cs="Arial" w:eastAsia="Arial" w:hAnsi="Arial"/>
          <w:color w:val="000000"/>
          <w:sz w:val="30"/>
          <w:szCs w:val="30"/>
        </w:rPr>
        <w:t xml:space="preserve">☐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J'allume : l'hélice tourne.</w:t>
      </w:r>
      <w:r>
        <w:rPr>
          <w:rFonts w:ascii="Arial" w:cs="Arial" w:eastAsia="Arial" w:hAnsi="Arial"/>
          <w:color w:val="000000"/>
          <w:sz w:val="30"/>
          <w:szCs w:val="30"/>
        </w:rPr>
        <w:t xml:space="preserve">      ☐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J'éteins : elle s'arrête.</w:t>
      </w:r>
    </w:p>
    <w:p>
      <w:pPr>
        <w:keepNext/>
        <w:keepLines/>
        <w:spacing w:after="60" w:before="100"/>
      </w:pPr>
      <w:r>
        <w:rPr>
          <w:rFonts w:ascii="Arial" w:cs="Arial" w:eastAsia="Arial" w:hAnsi="Arial"/>
          <w:b/>
          <w:bCs/>
          <w:color w:val="11223D"/>
          <w:sz w:val="24"/>
          <w:szCs w:val="24"/>
        </w:rPr>
        <w:t xml:space="preserve">▸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Écris le bon numéro. La première ligne est un exemple.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466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top"/>
          </w:tcPr>
          <w:p>
            <w:pPr>
              <w:spacing w:after="60" w:before="0"/>
              <w:jc w:val="center"/>
            </w:pPr>
            <w:r>
              <w:drawing>
                <wp:inline distT="0" distB="0" distL="0" distR="0">
                  <wp:extent cx="1800225" cy="1457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225" cy="1457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top"/>
          </w:tcPr>
          <w:tbl>
            <w:tblPr>
              <w:tblW w:type="dxa" w:w="64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266"/>
              <w:gridCol w:w="2200"/>
            </w:tblGrid>
            <w:tr>
              <w:trPr>
                <w:cantSplit/>
                <w:tblHeader/>
              </w:trPr>
              <w:tc>
                <w:tcPr>
                  <w:tcW w:type="dxa" w:w="4266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shd w:fill="EEF1F5" w:color="auto" w:val="clear"/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4"/>
                      <w:szCs w:val="24"/>
                    </w:rPr>
                    <w:t xml:space="preserve">Élément</w:t>
                  </w:r>
                </w:p>
              </w:tc>
              <w:tc>
                <w:tcPr>
                  <w:tcW w:type="dxa" w:w="2200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shd w:fill="EEF1F5" w:color="auto" w:val="clear"/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24"/>
                      <w:szCs w:val="24"/>
                    </w:rPr>
                    <w:t xml:space="preserve">N°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266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olor w:val="5B6675"/>
                      <w:sz w:val="24"/>
                      <w:szCs w:val="24"/>
                    </w:rPr>
                    <w:t xml:space="preserve">EXEMPLE — les piles</w:t>
                  </w:r>
                </w:p>
              </w:tc>
              <w:tc>
                <w:tcPr>
                  <w:tcW w:type="dxa" w:w="2200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/>
                      <w:iCs/>
                      <w:color w:val="5B6675"/>
                      <w:sz w:val="24"/>
                      <w:szCs w:val="24"/>
                    </w:rPr>
                    <w:t xml:space="preserve">1</w:t>
                  </w:r>
                </w:p>
              </w:tc>
            </w:tr>
            <w:tr>
              <w:trPr>
                <w:cantSplit/>
                <w:trHeight w:val="510" w:hRule="atLeast"/>
              </w:trPr>
              <w:tc>
                <w:tcPr>
                  <w:tcW w:type="dxa" w:w="4266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>l'interrupteur</w:t>
                  </w:r>
                </w:p>
              </w:tc>
              <w:tc>
                <w:tcPr>
                  <w:tcW w:type="dxa" w:w="2200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10" w:hRule="atLeast"/>
              </w:trPr>
              <w:tc>
                <w:tcPr>
                  <w:tcW w:type="dxa" w:w="4266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>le moteur</w:t>
                  </w:r>
                </w:p>
              </w:tc>
              <w:tc>
                <w:tcPr>
                  <w:tcW w:type="dxa" w:w="2200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10" w:hRule="atLeast"/>
              </w:trPr>
              <w:tc>
                <w:tcPr>
                  <w:tcW w:type="dxa" w:w="4266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>l'hélice</w:t>
                  </w:r>
                </w:p>
              </w:tc>
              <w:tc>
                <w:tcPr>
                  <w:tcW w:type="dxa" w:w="2200"/>
                  <w:tcBorders>
                    <w:top w:val="single" w:color="AEB7C3" w:sz="4"/>
                    <w:left w:val="single" w:color="AEB7C3" w:sz="4"/>
                    <w:bottom w:val="single" w:color="AEB7C3" w:sz="4"/>
                    <w:right w:val="single" w:color="AEB7C3" w:sz="4"/>
                  </w:tcBorders>
                  <w:tcMar>
                    <w:top w:type="dxa" w:w="50"/>
                    <w:left w:type="dxa" w:w="110"/>
                    <w:bottom w:type="dxa" w:w="50"/>
                    <w:right w:type="dxa" w:w="110"/>
                  </w:tcMar>
                  <w:vAlign w:val="center"/>
                </w:tcPr>
                <w:p>
                  <w:pPr>
                    <w:keepNext/>
                    <w:keepLines/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pBdr>
          <w:bottom w:val="single" w:color="11223D" w:sz="6" w:space="4"/>
        </w:pBdr>
        <w:spacing w:after="100" w:before="180"/>
      </w:pPr>
      <w:r>
        <w:rPr>
          <w:rFonts w:ascii="Arial" w:cs="Arial" w:eastAsia="Arial" w:hAnsi="Arial"/>
          <w:b/>
          <w:bCs/>
          <w:color w:val="FFFFFF"/>
          <w:sz w:val="28"/>
          <w:szCs w:val="28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8"/>
          <w:szCs w:val="28"/>
        </w:rPr>
        <w:t xml:space="preserve">   Qui fait quoi ?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color w:val="11223D"/>
          <w:sz w:val="24"/>
          <w:szCs w:val="24"/>
        </w:rPr>
        <w:t xml:space="preserve">▸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Écris la bonne lettre. La première ligne est un exemple.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66"/>
        <w:gridCol w:w="6000"/>
      </w:tblGrid>
      <w:tr>
        <w:trPr>
          <w:cantSplit/>
          <w:tblHeader/>
        </w:trPr>
        <w:tc>
          <w:tcPr>
            <w:tcW w:type="dxa" w:w="4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Élément</w:t>
            </w:r>
          </w:p>
        </w:tc>
        <w:tc>
          <w:tcPr>
            <w:tcW w:type="dxa" w:w="60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Ce qu'il fait</w:t>
            </w:r>
          </w:p>
        </w:tc>
      </w:tr>
      <w:tr>
        <w:trPr>
          <w:cantSplit/>
          <w:trHeight w:val="539" w:hRule="atLeast"/>
        </w:trPr>
        <w:tc>
          <w:tcPr>
            <w:tcW w:type="dxa" w:w="4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5B6675"/>
                <w:sz w:val="22"/>
                <w:szCs w:val="22"/>
              </w:rPr>
              <w:t xml:space="preserve">EXEMPLE — les piles : A</w:t>
            </w:r>
          </w:p>
        </w:tc>
        <w:tc>
          <w:tcPr>
            <w:tcW w:type="dxa" w:w="60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B6675"/>
                <w:sz w:val="22"/>
                <w:szCs w:val="22"/>
              </w:rPr>
              <w:t xml:space="preserve">A. fournir l'énergie (ALIMENTER)</w:t>
            </w:r>
          </w:p>
        </w:tc>
      </w:tr>
      <w:tr>
        <w:trPr>
          <w:cantSplit/>
          <w:trHeight w:val="539" w:hRule="atLeast"/>
        </w:trPr>
        <w:tc>
          <w:tcPr>
            <w:tcW w:type="dxa" w:w="4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l'interrupteur : ……</w:t>
            </w:r>
          </w:p>
        </w:tc>
        <w:tc>
          <w:tcPr>
            <w:tcW w:type="dxa" w:w="60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B. changer l'électricité en mouvement (CONVERTIR)</w:t>
            </w:r>
          </w:p>
        </w:tc>
      </w:tr>
      <w:tr>
        <w:trPr>
          <w:cantSplit/>
          <w:trHeight w:val="539" w:hRule="atLeast"/>
        </w:trPr>
        <w:tc>
          <w:tcPr>
            <w:tcW w:type="dxa" w:w="4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le moteur : ……</w:t>
            </w:r>
          </w:p>
        </w:tc>
        <w:tc>
          <w:tcPr>
            <w:tcW w:type="dxa" w:w="60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C. laisser passer ou couper l'énergie (DISTRIBUER)</w:t>
            </w:r>
          </w:p>
        </w:tc>
      </w:tr>
      <w:tr>
        <w:trPr>
          <w:cantSplit/>
          <w:trHeight w:val="539" w:hRule="atLeast"/>
        </w:trPr>
        <w:tc>
          <w:tcPr>
            <w:tcW w:type="dxa" w:w="446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l'hélice : ……</w:t>
            </w:r>
          </w:p>
        </w:tc>
        <w:tc>
          <w:tcPr>
            <w:tcW w:type="dxa" w:w="600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D. donner le mouvement à l'air (TRANSMETTRE)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180"/>
      </w:pPr>
      <w:r>
        <w:rPr>
          <w:rFonts w:ascii="Arial" w:cs="Arial" w:eastAsia="Arial" w:hAnsi="Arial"/>
          <w:b/>
          <w:bCs/>
          <w:color w:val="FFFFFF"/>
          <w:sz w:val="28"/>
          <w:szCs w:val="28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8"/>
          <w:szCs w:val="28"/>
        </w:rPr>
        <w:t xml:space="preserve">   Ce que j'ai compris</w:t>
      </w:r>
    </w:p>
    <w:p>
      <w:pPr>
        <w:keepNext/>
        <w:keepLines/>
        <w:spacing w:after="60" w:before="40"/>
      </w:pPr>
      <w:r>
        <w:rPr>
          <w:rFonts w:ascii="Arial" w:cs="Arial" w:eastAsia="Arial" w:hAnsi="Arial"/>
          <w:b/>
          <w:bCs/>
          <w:color w:val="11223D"/>
          <w:sz w:val="24"/>
          <w:szCs w:val="24"/>
        </w:rPr>
        <w:t xml:space="preserve">▸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Entoure la bonne réponse.</w:t>
      </w:r>
    </w:p>
    <w:p>
      <w:pPr>
        <w:keepLines/>
        <w:spacing w:after="60" w:before="0" w:line="624" w:lineRule="atLeast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Dans le moteur, l'électricité devient :     un mouvement     /     de la lumière</w:t>
      </w:r>
    </w:p>
    <w:p>
      <w:pPr>
        <w:keepLines/>
        <w:spacing w:after="60" w:before="0" w:line="624" w:lineRule="atLeast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Sans piles, l'hélice ne tourne pas. Il n'y a plus d' :     énergie     /     air</w:t>
      </w:r>
    </w:p>
    <w:p>
      <w:pPr>
        <w:keepLines/>
        <w:spacing w:after="40" w:before="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2"/>
                <w:szCs w:val="22"/>
              </w:rPr>
              <w:t xml:space="preserve">JE RETIENS</w:t>
            </w:r>
          </w:p>
          <w:p>
            <w:pPr>
              <w:keepLines/>
              <w:spacing w:after="20" w:before="0" w:line="624" w:lineRule="atLeas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Les piles fournissent l'……………………………… .</w:t>
            </w:r>
          </w:p>
          <w:p>
            <w:pPr>
              <w:keepLines/>
              <w:spacing w:after="20" w:before="0" w:line="624" w:lineRule="atLeas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Le moteur fait tourner l'……………………………… 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d39c8ca4c9d8f0a1793230909b973c6bf5668936.png"/><Relationship Id="rId9" Type="http://schemas.openxmlformats.org/officeDocument/2006/relationships/image" Target="media/9ada9fb27e6f13df8050c475e6b219f19740966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2026-10-29T08:36:06.614Z</dcterms:created>
  <dcterms:modified xsi:type="dcterms:W3CDTF">2026-10-29T08:36:06.614Z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