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4200"/>
        <w:gridCol w:w="3666"/>
        <w:gridCol w:w="1300"/>
      </w:tblGrid>
      <w:tr>
        <w:trPr>
          <w:cantSplit/>
        </w:trPr>
        <w:tc>
          <w:tcPr>
            <w:tcW w:type="dxa" w:w="1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590550" cy="4572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055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Lines/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ACADÉMIE TECHNOLOGIQUE</w:t>
            </w:r>
          </w:p>
          <w:p>
            <w:pPr>
              <w:keepLines/>
              <w:spacing w:after="0" w:before="0"/>
              <w:jc w:val="center"/>
            </w:pPr>
            <w:r>
              <w:rPr>
                <w:rFonts w:ascii="Arial" w:cs="Arial" w:eastAsia="Arial" w:hAnsi="Arial"/>
                <w:color w:val="000000"/>
                <w:sz w:val="15"/>
                <w:szCs w:val="15"/>
              </w:rPr>
              <w:t xml:space="preserve">Technologie — Classe de 4ème</w:t>
            </w:r>
          </w:p>
          <w:p>
            <w:pPr>
              <w:keepLines/>
              <w:spacing w:after="0" w:before="0"/>
              <w:jc w:val="center"/>
            </w:pPr>
            <w:r>
              <w:rPr>
                <w:rFonts w:ascii="Arial" w:cs="Arial" w:eastAsia="Arial" w:hAnsi="Arial"/>
                <w:color w:val="000000"/>
                <w:sz w:val="15"/>
                <w:szCs w:val="15"/>
              </w:rPr>
              <w:t xml:space="preserve">Salle 207 TEC 3</w:t>
            </w:r>
          </w:p>
        </w:tc>
        <w:tc>
          <w:tcPr>
            <w:tcW w:type="dxa" w:w="366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Lines/>
              <w:spacing w:after="1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SÉQUENCE 06 — MEI</w:t>
            </w:r>
          </w:p>
          <w:p>
            <w:pPr>
              <w:keepLines/>
              <w:spacing w:after="10" w:before="0"/>
            </w:pPr>
            <w:r>
              <w:rPr>
                <w:rFonts w:ascii="Arial" w:cs="Arial" w:eastAsia="Arial" w:hAnsi="Arial"/>
                <w:color w:val="000000"/>
                <w:sz w:val="15"/>
                <w:szCs w:val="15"/>
              </w:rPr>
              <w:t xml:space="preserve">ACTIVITÉ N°05</w:t>
            </w:r>
          </w:p>
          <w:p>
            <w:pPr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15"/>
                <w:szCs w:val="15"/>
              </w:rPr>
              <w:t xml:space="preserve">Une lumière sans prise</w:t>
            </w:r>
          </w:p>
        </w:tc>
        <w:tc>
          <w:tcPr>
            <w:tcW w:type="dxa" w:w="1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533400" cy="5334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Lines/>
        <w:spacing w:after="160" w:before="100" w:line="400" w:lineRule="atLeast"/>
      </w:pPr>
      <w:r>
        <w:rPr>
          <w:rFonts w:ascii="Arial" w:cs="Arial" w:eastAsia="Arial" w:hAnsi="Arial"/>
          <w:color w:val="5B6675"/>
          <w:sz w:val="18"/>
          <w:szCs w:val="18"/>
        </w:rPr>
        <w:t xml:space="preserve">Prénom : </w:t>
      </w:r>
      <w:r>
        <w:rPr>
          <w:rFonts w:ascii="Arial" w:cs="Arial" w:eastAsia="Arial" w:hAnsi="Arial"/>
          <w:color w:val="AEB7C3"/>
          <w:sz w:val="18"/>
          <w:szCs w:val="18"/>
        </w:rPr>
        <w:t xml:space="preserve">…………………………………………………………</w:t>
      </w:r>
      <w:r>
        <w:rPr>
          <w:rFonts w:ascii="Arial" w:cs="Arial" w:eastAsia="Arial" w:hAnsi="Arial"/>
          <w:color w:val="5B6675"/>
          <w:sz w:val="18"/>
          <w:szCs w:val="18"/>
        </w:rPr>
        <w:t xml:space="preserve">      Classe : </w:t>
      </w:r>
      <w:r>
        <w:rPr>
          <w:rFonts w:ascii="Arial" w:cs="Arial" w:eastAsia="Arial" w:hAnsi="Arial"/>
          <w:color w:val="AEB7C3"/>
          <w:sz w:val="18"/>
          <w:szCs w:val="18"/>
        </w:rPr>
        <w:t xml:space="preserve">……………………</w:t>
      </w:r>
      <w:r>
        <w:rPr>
          <w:rFonts w:ascii="Arial" w:cs="Arial" w:eastAsia="Arial" w:hAnsi="Arial"/>
          <w:color w:val="5B6675"/>
          <w:sz w:val="18"/>
          <w:szCs w:val="18"/>
        </w:rPr>
        <w:t xml:space="preserve">      Date : </w:t>
      </w:r>
      <w:r>
        <w:rPr>
          <w:rFonts w:ascii="Arial" w:cs="Arial" w:eastAsia="Arial" w:hAnsi="Arial"/>
          <w:color w:val="AEB7C3"/>
          <w:sz w:val="18"/>
          <w:szCs w:val="18"/>
        </w:rPr>
        <w:t xml:space="preserve">…………………………</w:t>
      </w:r>
    </w:p>
    <w:p>
      <w:pPr>
        <w:keepNext/>
        <w:keepLines/>
        <w:spacing w:after="80" w:before="0"/>
      </w:pPr>
      <w:r>
        <w:rPr>
          <w:rFonts w:ascii="Arial" w:cs="Arial" w:eastAsia="Arial" w:hAnsi="Arial"/>
          <w:b/>
          <w:bCs/>
          <w:color w:val="11223D"/>
          <w:sz w:val="34"/>
          <w:szCs w:val="34"/>
        </w:rPr>
        <w:t xml:space="preserve">Une lumière sans prise : choisir sa source d'énergie</w:t>
      </w:r>
    </w:p>
    <w:p>
      <w:pPr>
        <w:keepLines/>
        <w:spacing w:after="10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Le local à vélos du collège n'a pas de prise électrique. Le soir, on n'y voit rien. On veut y installer une petite lampe LED qui reste allumée 2 heures chaque soir. Quatre solutions sont possibles.</w:t>
      </w:r>
    </w:p>
    <w:p>
      <w:pPr>
        <w:keepNext/>
        <w:keepLines/>
        <w:spacing w:after="120" w:before="0"/>
      </w:pPr>
      <w:r>
        <w:rPr>
          <w:rFonts w:ascii="Arial" w:cs="Arial" w:eastAsia="Arial" w:hAnsi="Arial"/>
          <w:b/>
          <w:bCs/>
          <w:color w:val="11223D"/>
          <w:sz w:val="30"/>
          <w:szCs w:val="30"/>
        </w:rPr>
        <w:t xml:space="preserve">?  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Quelle source d'énergie choisir pour que la lampe marche tous les soirs, sans surveillance et sans trop coûter ?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rPr>
          <w:cantSplit/>
        </w:trPr>
        <w:tc>
          <w:tcPr>
            <w:tcW w:type="dxa" w:w="104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1F5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Lines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B6675"/>
                <w:sz w:val="18"/>
                <w:szCs w:val="18"/>
              </w:rPr>
              <w:t xml:space="preserve">À LA FIN, 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tu sauras comparer plusieurs sources d'énergie avec des critères chiffrés et choisir la plus adaptée à un besoin.</w:t>
            </w:r>
          </w:p>
        </w:tc>
      </w:tr>
    </w:tbl>
    <w:p>
      <w:pPr>
        <w:keepNext/>
        <w:keepLines/>
        <w:spacing w:after="0" w:before="1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D'après toi ?</w:t>
      </w:r>
      <w:r>
        <w:rPr>
          <w:rFonts w:ascii="Arial" w:cs="Arial" w:eastAsia="Arial" w:hAnsi="Arial"/>
          <w:color w:val="5B6675"/>
          <w:sz w:val="20"/>
          <w:szCs w:val="20"/>
        </w:rPr>
        <w:t xml:space="preserve">  Réponds avant de commencer, même sans être sûr. Ça ne se note pas.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rPr>
          <w:cantSplit/>
          <w:trHeight w:val="567" w:hRule="exact"/>
        </w:trPr>
        <w:tc>
          <w:tcPr>
            <w:tcW w:type="dxa" w:w="10466"/>
            <w:tcBorders>
              <w:top w:val="none" w:color="FFFFFF" w:sz="0"/>
              <w:left w:val="none" w:color="FFFFFF" w:sz="0"/>
              <w:bottom w:val="dotted" w:color="8A94A3" w:sz="6"/>
              <w:right w:val="none" w:color="FFFFFF" w:sz="0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/>
            </w:r>
          </w:p>
        </w:tc>
      </w:tr>
    </w:tbl>
    <w:p>
      <w:pPr>
        <w:spacing w:after="0" w:before="160"/>
        <w:jc w:val="center"/>
      </w:pPr>
      <w:r>
        <w:drawing>
          <wp:inline distT="0" distB="0" distL="0" distR="0">
            <wp:extent cx="5038725" cy="1257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8725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pBdr>
          <w:bottom w:val="single" w:color="11223D" w:sz="6" w:space="4"/>
        </w:pBdr>
        <w:spacing w:after="100" w:before="200"/>
      </w:pPr>
      <w:r>
        <w:rPr>
          <w:rFonts w:ascii="Arial" w:cs="Arial" w:eastAsia="Arial" w:hAnsi="Arial"/>
          <w:b/>
          <w:bCs/>
          <w:color w:val="FFFFFF"/>
          <w:sz w:val="26"/>
          <w:szCs w:val="26"/>
          <w:shd w:fill="11223D" w:color="auto" w:val="clear"/>
        </w:rPr>
        <w:t xml:space="preserve"> 1 </w:t>
      </w:r>
      <w:r>
        <w:rPr>
          <w:rFonts w:ascii="Arial" w:cs="Arial" w:eastAsia="Arial" w:hAnsi="Arial"/>
          <w:b/>
          <w:bCs/>
          <w:color w:val="11223D"/>
          <w:sz w:val="26"/>
          <w:szCs w:val="26"/>
        </w:rPr>
        <w:t xml:space="preserve">   Ce que la lampe doit respecter</w:t>
      </w:r>
    </w:p>
    <w:p>
      <w:pPr>
        <w:keepNext/>
        <w:keepLines/>
        <w:spacing w:after="60" w:before="40"/>
      </w:pPr>
      <w:r>
        <w:rPr>
          <w:rFonts w:ascii="Arial" w:cs="Arial" w:eastAsia="Arial" w:hAnsi="Arial"/>
          <w:b/>
          <w:bCs/>
          <w:color w:val="11223D"/>
          <w:sz w:val="22"/>
          <w:szCs w:val="22"/>
        </w:rPr>
        <w:t xml:space="preserve">▸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Lis le cahier des charges de la lampe.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966"/>
        <w:gridCol w:w="2900"/>
      </w:tblGrid>
      <w:tr>
        <w:trPr>
          <w:cantSplit/>
          <w:tblHeader/>
        </w:trPr>
        <w:tc>
          <w:tcPr>
            <w:tcW w:type="dxa" w:w="2600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shd w:fill="EEF1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Critère</w:t>
            </w:r>
          </w:p>
        </w:tc>
        <w:tc>
          <w:tcPr>
            <w:tcW w:type="dxa" w:w="4966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shd w:fill="EEF1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Ce qu'on vérifie</w:t>
            </w:r>
          </w:p>
        </w:tc>
        <w:tc>
          <w:tcPr>
            <w:tcW w:type="dxa" w:w="2900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shd w:fill="EEF1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Niveau exigé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Autonomie</w:t>
            </w:r>
          </w:p>
        </w:tc>
        <w:tc>
          <w:tcPr>
            <w:tcW w:type="dxa" w:w="4966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les gestes à faire chaque semaine</w:t>
            </w:r>
          </w:p>
        </w:tc>
        <w:tc>
          <w:tcPr>
            <w:tcW w:type="dxa" w:w="2900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aucun geste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Coût</w:t>
            </w:r>
          </w:p>
        </w:tc>
        <w:tc>
          <w:tcPr>
            <w:tcW w:type="dxa" w:w="4966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le coût total sur 3 ans</w:t>
            </w:r>
          </w:p>
        </w:tc>
        <w:tc>
          <w:tcPr>
            <w:tcW w:type="dxa" w:w="2900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15 000 F au plus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Environnement</w:t>
            </w:r>
          </w:p>
        </w:tc>
        <w:tc>
          <w:tcPr>
            <w:tcW w:type="dxa" w:w="4966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les déchets produits pendant 3 ans</w:t>
            </w:r>
          </w:p>
        </w:tc>
        <w:tc>
          <w:tcPr>
            <w:tcW w:type="dxa" w:w="2900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aucun déchet</w:t>
            </w:r>
          </w:p>
        </w:tc>
      </w:tr>
    </w:tbl>
    <w:p>
      <w:pPr>
        <w:keepNext/>
        <w:keepLines/>
        <w:spacing w:after="60" w:before="100"/>
      </w:pPr>
      <w:r>
        <w:rPr>
          <w:rFonts w:ascii="Arial" w:cs="Arial" w:eastAsia="Arial" w:hAnsi="Arial"/>
          <w:b/>
          <w:bCs/>
          <w:color w:val="11223D"/>
          <w:sz w:val="22"/>
          <w:szCs w:val="22"/>
        </w:rPr>
        <w:t xml:space="preserve">▸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Une solution oblige à aller jusqu'à une prise chaque semaine. Coche le critère qu'elle ne respecte pas.</w:t>
      </w:r>
    </w:p>
    <w:p>
      <w:pPr>
        <w:keepLines/>
        <w:spacing w:after="80" w:before="20"/>
      </w:pPr>
      <w:r>
        <w:rPr>
          <w:rFonts w:ascii="Arial" w:cs="Arial" w:eastAsia="Arial" w:hAnsi="Arial"/>
          <w:color w:val="000000"/>
          <w:sz w:val="28"/>
          <w:szCs w:val="28"/>
        </w:rPr>
        <w:t xml:space="preserve">☐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l'autonomie</w:t>
      </w:r>
      <w:r>
        <w:rPr>
          <w:rFonts w:ascii="Arial" w:cs="Arial" w:eastAsia="Arial" w:hAnsi="Arial"/>
          <w:color w:val="000000"/>
          <w:sz w:val="28"/>
          <w:szCs w:val="28"/>
        </w:rPr>
        <w:t xml:space="preserve">      ☐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le coût</w:t>
      </w:r>
      <w:r>
        <w:rPr>
          <w:rFonts w:ascii="Arial" w:cs="Arial" w:eastAsia="Arial" w:hAnsi="Arial"/>
          <w:color w:val="000000"/>
          <w:sz w:val="28"/>
          <w:szCs w:val="28"/>
        </w:rPr>
        <w:t xml:space="preserve">      ☐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l'environnement</w:t>
      </w:r>
    </w:p>
    <w:p>
      <w:pPr>
        <w:keepNext/>
        <w:pBdr>
          <w:bottom w:val="single" w:color="11223D" w:sz="6" w:space="4"/>
        </w:pBdr>
        <w:spacing w:after="100" w:before="280"/>
      </w:pPr>
      <w:r>
        <w:rPr>
          <w:rFonts w:ascii="Arial" w:cs="Arial" w:eastAsia="Arial" w:hAnsi="Arial"/>
          <w:b/>
          <w:bCs/>
          <w:color w:val="FFFFFF"/>
          <w:sz w:val="26"/>
          <w:szCs w:val="26"/>
          <w:shd w:fill="11223D" w:color="auto" w:val="clear"/>
        </w:rPr>
        <w:t xml:space="preserve"> 2 </w:t>
      </w:r>
      <w:r>
        <w:rPr>
          <w:rFonts w:ascii="Arial" w:cs="Arial" w:eastAsia="Arial" w:hAnsi="Arial"/>
          <w:b/>
          <w:bCs/>
          <w:color w:val="11223D"/>
          <w:sz w:val="26"/>
          <w:szCs w:val="26"/>
        </w:rPr>
        <w:t xml:space="preserve">   Qui transforme quoi ?</w:t>
      </w:r>
    </w:p>
    <w:p>
      <w:pPr>
        <w:keepNext/>
        <w:keepLines/>
        <w:spacing w:after="60" w:before="40"/>
      </w:pPr>
      <w:r>
        <w:rPr>
          <w:rFonts w:ascii="Arial" w:cs="Arial" w:eastAsia="Arial" w:hAnsi="Arial"/>
          <w:b/>
          <w:bCs/>
          <w:color w:val="11223D"/>
          <w:sz w:val="22"/>
          <w:szCs w:val="22"/>
        </w:rPr>
        <w:t xml:space="preserve">▸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Complète avec ces mots : électrique — lumineuse — mécanique. La première ligne est un exemple.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66"/>
        <w:gridCol w:w="3500"/>
        <w:gridCol w:w="3500"/>
      </w:tblGrid>
      <w:tr>
        <w:trPr>
          <w:cantSplit/>
          <w:tblHeader/>
        </w:trPr>
        <w:tc>
          <w:tcPr>
            <w:tcW w:type="dxa" w:w="3466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shd w:fill="EEF1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Élément</w:t>
            </w:r>
          </w:p>
        </w:tc>
        <w:tc>
          <w:tcPr>
            <w:tcW w:type="dxa" w:w="3500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shd w:fill="EEF1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Énergie qui ENTRE</w:t>
            </w:r>
          </w:p>
        </w:tc>
        <w:tc>
          <w:tcPr>
            <w:tcW w:type="dxa" w:w="3500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shd w:fill="EEF1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Énergie qui SORT</w:t>
            </w:r>
          </w:p>
        </w:tc>
      </w:tr>
      <w:tr>
        <w:trPr>
          <w:cantSplit/>
        </w:trPr>
        <w:tc>
          <w:tcPr>
            <w:tcW w:type="dxa" w:w="3466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B6675"/>
                <w:sz w:val="22"/>
                <w:szCs w:val="22"/>
              </w:rPr>
              <w:t xml:space="preserve">EXEMPLE — la lampe LED</w:t>
            </w:r>
          </w:p>
        </w:tc>
        <w:tc>
          <w:tcPr>
            <w:tcW w:type="dxa" w:w="3500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B6675"/>
                <w:sz w:val="22"/>
                <w:szCs w:val="22"/>
              </w:rPr>
              <w:t xml:space="preserve">électrique</w:t>
            </w:r>
          </w:p>
        </w:tc>
        <w:tc>
          <w:tcPr>
            <w:tcW w:type="dxa" w:w="3500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B6675"/>
                <w:sz w:val="22"/>
                <w:szCs w:val="22"/>
              </w:rPr>
              <w:t xml:space="preserve">lumineuse</w:t>
            </w:r>
          </w:p>
        </w:tc>
      </w:tr>
      <w:tr>
        <w:trPr>
          <w:cantSplit/>
          <w:trHeight w:val="737" w:hRule="atLeast"/>
        </w:trPr>
        <w:tc>
          <w:tcPr>
            <w:tcW w:type="dxa" w:w="3466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le panneau solaire</w:t>
            </w:r>
          </w:p>
        </w:tc>
        <w:tc>
          <w:tcPr>
            <w:tcW w:type="dxa" w:w="3500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3500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737" w:hRule="atLeast"/>
        </w:trPr>
        <w:tc>
          <w:tcPr>
            <w:tcW w:type="dxa" w:w="3466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la dynamo (une génératrice)</w:t>
            </w:r>
          </w:p>
        </w:tc>
        <w:tc>
          <w:tcPr>
            <w:tcW w:type="dxa" w:w="3500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3500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</w:tr>
    </w:tbl>
    <w:p>
      <w:pPr>
        <w:keepLines/>
        <w:spacing w:after="60" w:before="100" w:line="567" w:lineRule="atLeas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La batterie ne produit pas d'énergie : elle la …………………………………… pour la rendre plus tard.</w:t>
      </w:r>
    </w:p>
    <w:p>
      <w:pPr>
        <w:keepNext/>
        <w:pageBreakBefore/>
        <w:pBdr>
          <w:bottom w:val="single" w:color="11223D" w:sz="6" w:space="4"/>
        </w:pBdr>
        <w:spacing w:after="100" w:before="0"/>
      </w:pPr>
      <w:r>
        <w:rPr>
          <w:rFonts w:ascii="Arial" w:cs="Arial" w:eastAsia="Arial" w:hAnsi="Arial"/>
          <w:b/>
          <w:bCs/>
          <w:color w:val="FFFFFF"/>
          <w:sz w:val="26"/>
          <w:szCs w:val="26"/>
          <w:shd w:fill="11223D" w:color="auto" w:val="clear"/>
        </w:rPr>
        <w:t xml:space="preserve"> 3 </w:t>
      </w:r>
      <w:r>
        <w:rPr>
          <w:rFonts w:ascii="Arial" w:cs="Arial" w:eastAsia="Arial" w:hAnsi="Arial"/>
          <w:b/>
          <w:bCs/>
          <w:color w:val="11223D"/>
          <w:sz w:val="26"/>
          <w:szCs w:val="26"/>
        </w:rPr>
        <w:t xml:space="preserve">   Je compare les quatre solutions</w:t>
      </w:r>
    </w:p>
    <w:p>
      <w:pPr>
        <w:keepNext/>
        <w:keepLines/>
        <w:spacing w:after="60" w:before="40"/>
      </w:pPr>
      <w:r>
        <w:rPr>
          <w:rFonts w:ascii="Arial" w:cs="Arial" w:eastAsia="Arial" w:hAnsi="Arial"/>
          <w:b/>
          <w:bCs/>
          <w:color w:val="11223D"/>
          <w:sz w:val="22"/>
          <w:szCs w:val="22"/>
        </w:rPr>
        <w:t xml:space="preserve">▸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Lis les données. Les prix sont inventés pour l'exercice.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50"/>
        <w:gridCol w:w="1250"/>
        <w:gridCol w:w="3366"/>
        <w:gridCol w:w="2500"/>
        <w:gridCol w:w="1400"/>
      </w:tblGrid>
      <w:tr>
        <w:trPr>
          <w:cantSplit/>
          <w:tblHeader/>
        </w:trPr>
        <w:tc>
          <w:tcPr>
            <w:tcW w:type="dxa" w:w="1950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shd w:fill="EEF1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Solution</w:t>
            </w:r>
          </w:p>
        </w:tc>
        <w:tc>
          <w:tcPr>
            <w:tcW w:type="dxa" w:w="1250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shd w:fill="EEF1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Prix d'achat</w:t>
            </w:r>
          </w:p>
        </w:tc>
        <w:tc>
          <w:tcPr>
            <w:tcW w:type="dxa" w:w="3366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shd w:fill="EEF1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À racheter</w:t>
            </w:r>
          </w:p>
        </w:tc>
        <w:tc>
          <w:tcPr>
            <w:tcW w:type="dxa" w:w="2500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shd w:fill="EEF1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Gestes à faire</w:t>
            </w:r>
          </w:p>
        </w:tc>
        <w:tc>
          <w:tcPr>
            <w:tcW w:type="dxa" w:w="1400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shd w:fill="EEF1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Déchets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 — piles</w:t>
            </w:r>
          </w:p>
        </w:tc>
        <w:tc>
          <w:tcPr>
            <w:tcW w:type="dxa" w:w="1250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800 F</w:t>
            </w:r>
          </w:p>
        </w:tc>
        <w:tc>
          <w:tcPr>
            <w:tcW w:type="dxa" w:w="3366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un lot de piles à 800 F, 17 fois par an</w:t>
            </w:r>
          </w:p>
        </w:tc>
        <w:tc>
          <w:tcPr>
            <w:tcW w:type="dxa" w:w="2500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changer les piles</w:t>
            </w:r>
          </w:p>
        </w:tc>
        <w:tc>
          <w:tcPr>
            <w:tcW w:type="dxa" w:w="1400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68 piles par an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 — batterie</w:t>
            </w:r>
          </w:p>
        </w:tc>
        <w:tc>
          <w:tcPr>
            <w:tcW w:type="dxa" w:w="1250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6 000 F</w:t>
            </w:r>
          </w:p>
        </w:tc>
        <w:tc>
          <w:tcPr>
            <w:tcW w:type="dxa" w:w="3366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rien pendant 3 ans</w:t>
            </w:r>
          </w:p>
        </w:tc>
        <w:tc>
          <w:tcPr>
            <w:tcW w:type="dxa" w:w="2500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recharger à une prise chaque semaine</w:t>
            </w:r>
          </w:p>
        </w:tc>
        <w:tc>
          <w:tcPr>
            <w:tcW w:type="dxa" w:w="1400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aucun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 — panneau + batterie</w:t>
            </w:r>
          </w:p>
        </w:tc>
        <w:tc>
          <w:tcPr>
            <w:tcW w:type="dxa" w:w="1250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12 000 F</w:t>
            </w:r>
          </w:p>
        </w:tc>
        <w:tc>
          <w:tcPr>
            <w:tcW w:type="dxa" w:w="3366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rien pendant 3 ans</w:t>
            </w:r>
          </w:p>
        </w:tc>
        <w:tc>
          <w:tcPr>
            <w:tcW w:type="dxa" w:w="2500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aucun (s'il y a du soleil)</w:t>
            </w:r>
          </w:p>
        </w:tc>
        <w:tc>
          <w:tcPr>
            <w:tcW w:type="dxa" w:w="1400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aucun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 — dynamo</w:t>
            </w:r>
          </w:p>
        </w:tc>
        <w:tc>
          <w:tcPr>
            <w:tcW w:type="dxa" w:w="1250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4 000 F</w:t>
            </w:r>
          </w:p>
        </w:tc>
        <w:tc>
          <w:tcPr>
            <w:tcW w:type="dxa" w:w="3366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rien</w:t>
            </w:r>
          </w:p>
        </w:tc>
        <w:tc>
          <w:tcPr>
            <w:tcW w:type="dxa" w:w="2500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 min de manivelle chaque soir</w:t>
            </w:r>
          </w:p>
        </w:tc>
        <w:tc>
          <w:tcPr>
            <w:tcW w:type="dxa" w:w="1400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aucun</w:t>
            </w:r>
          </w:p>
        </w:tc>
      </w:tr>
    </w:tbl>
    <w:p>
      <w:pPr>
        <w:keepNext/>
        <w:keepLines/>
        <w:spacing w:after="60" w:before="100"/>
      </w:pPr>
      <w:r>
        <w:rPr>
          <w:rFonts w:ascii="Arial" w:cs="Arial" w:eastAsia="Arial" w:hAnsi="Arial"/>
          <w:b/>
          <w:bCs/>
          <w:color w:val="11223D"/>
          <w:sz w:val="22"/>
          <w:szCs w:val="22"/>
        </w:rPr>
        <w:t xml:space="preserve">▸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Complète. Pose le calcul du coût sur 3 ans, puis écris oui ou non dans les trois dernières colonnes. La première ligne est un exemple.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366"/>
        <w:gridCol w:w="1500"/>
        <w:gridCol w:w="1600"/>
        <w:gridCol w:w="1500"/>
      </w:tblGrid>
      <w:tr>
        <w:trPr>
          <w:cantSplit/>
          <w:tblHeader/>
        </w:trPr>
        <w:tc>
          <w:tcPr>
            <w:tcW w:type="dxa" w:w="1500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shd w:fill="EEF1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Solution</w:t>
            </w:r>
          </w:p>
        </w:tc>
        <w:tc>
          <w:tcPr>
            <w:tcW w:type="dxa" w:w="4366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shd w:fill="EEF1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Coût total sur 3 ans (calcul)</w:t>
            </w:r>
          </w:p>
        </w:tc>
        <w:tc>
          <w:tcPr>
            <w:tcW w:type="dxa" w:w="1500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shd w:fill="EEF1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Coût ?</w:t>
            </w:r>
          </w:p>
        </w:tc>
        <w:tc>
          <w:tcPr>
            <w:tcW w:type="dxa" w:w="1600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shd w:fill="EEF1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Autonomie ?</w:t>
            </w:r>
          </w:p>
        </w:tc>
        <w:tc>
          <w:tcPr>
            <w:tcW w:type="dxa" w:w="1500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shd w:fill="EEF1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Environ-nement ?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B6675"/>
                <w:sz w:val="20"/>
                <w:szCs w:val="20"/>
              </w:rPr>
              <w:t xml:space="preserve">EXEMPLE — D</w:t>
            </w:r>
          </w:p>
        </w:tc>
        <w:tc>
          <w:tcPr>
            <w:tcW w:type="dxa" w:w="4366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B6675"/>
                <w:sz w:val="20"/>
                <w:szCs w:val="20"/>
              </w:rPr>
              <w:t xml:space="preserve">4 000 F (rien à racheter)</w:t>
            </w:r>
          </w:p>
        </w:tc>
        <w:tc>
          <w:tcPr>
            <w:tcW w:type="dxa" w:w="1500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B6675"/>
                <w:sz w:val="20"/>
                <w:szCs w:val="20"/>
              </w:rPr>
              <w:t xml:space="preserve">oui</w:t>
            </w:r>
          </w:p>
        </w:tc>
        <w:tc>
          <w:tcPr>
            <w:tcW w:type="dxa" w:w="1600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B6675"/>
                <w:sz w:val="20"/>
                <w:szCs w:val="20"/>
              </w:rPr>
              <w:t xml:space="preserve">non</w:t>
            </w:r>
          </w:p>
        </w:tc>
        <w:tc>
          <w:tcPr>
            <w:tcW w:type="dxa" w:w="1500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B6675"/>
                <w:sz w:val="20"/>
                <w:szCs w:val="20"/>
              </w:rPr>
              <w:t xml:space="preserve">oui</w:t>
            </w:r>
          </w:p>
        </w:tc>
      </w:tr>
      <w:tr>
        <w:trPr>
          <w:cantSplit/>
          <w:trHeight w:val="595" w:hRule="atLeast"/>
        </w:trPr>
        <w:tc>
          <w:tcPr>
            <w:tcW w:type="dxa" w:w="1500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</w:t>
            </w:r>
          </w:p>
        </w:tc>
        <w:tc>
          <w:tcPr>
            <w:tcW w:type="dxa" w:w="4366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95" w:hRule="atLeast"/>
        </w:trPr>
        <w:tc>
          <w:tcPr>
            <w:tcW w:type="dxa" w:w="1500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</w:t>
            </w:r>
          </w:p>
        </w:tc>
        <w:tc>
          <w:tcPr>
            <w:tcW w:type="dxa" w:w="4366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95" w:hRule="atLeast"/>
        </w:trPr>
        <w:tc>
          <w:tcPr>
            <w:tcW w:type="dxa" w:w="1500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</w:t>
            </w:r>
          </w:p>
        </w:tc>
        <w:tc>
          <w:tcPr>
            <w:tcW w:type="dxa" w:w="4366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keepNext/>
        <w:pBdr>
          <w:bottom w:val="single" w:color="11223D" w:sz="6" w:space="4"/>
        </w:pBdr>
        <w:spacing w:after="100" w:before="220"/>
      </w:pPr>
      <w:r>
        <w:rPr>
          <w:rFonts w:ascii="Arial" w:cs="Arial" w:eastAsia="Arial" w:hAnsi="Arial"/>
          <w:b/>
          <w:bCs/>
          <w:color w:val="FFFFFF"/>
          <w:sz w:val="26"/>
          <w:szCs w:val="26"/>
          <w:shd w:fill="11223D" w:color="auto" w:val="clear"/>
        </w:rPr>
        <w:t xml:space="preserve"> 4 </w:t>
      </w:r>
      <w:r>
        <w:rPr>
          <w:rFonts w:ascii="Arial" w:cs="Arial" w:eastAsia="Arial" w:hAnsi="Arial"/>
          <w:b/>
          <w:bCs/>
          <w:color w:val="11223D"/>
          <w:sz w:val="26"/>
          <w:szCs w:val="26"/>
        </w:rPr>
        <w:t xml:space="preserve">   Je choisis et je justifie</w:t>
      </w:r>
    </w:p>
    <w:p>
      <w:pPr>
        <w:keepLines/>
        <w:spacing w:after="0" w:before="40" w:line="567" w:lineRule="atLeas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La solution qui respecte les trois critères : ……………………</w:t>
      </w:r>
    </w:p>
    <w:p>
      <w:pPr>
        <w:keepNext/>
        <w:keepLines/>
        <w:spacing w:after="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Je la choisis parce que … </w:t>
      </w:r>
      <w:r>
        <w:rPr>
          <w:rFonts w:ascii="Arial" w:cs="Arial" w:eastAsia="Arial" w:hAnsi="Arial"/>
          <w:color w:val="5B6675"/>
          <w:sz w:val="18"/>
          <w:szCs w:val="18"/>
        </w:rPr>
        <w:t xml:space="preserve">(cite deux chiffres du tableau)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rPr>
          <w:cantSplit/>
          <w:trHeight w:val="567" w:hRule="exact"/>
        </w:trPr>
        <w:tc>
          <w:tcPr>
            <w:tcW w:type="dxa" w:w="10466"/>
            <w:tcBorders>
              <w:top w:val="none" w:color="FFFFFF" w:sz="0"/>
              <w:left w:val="none" w:color="FFFFFF" w:sz="0"/>
              <w:bottom w:val="dotted" w:color="8A94A3" w:sz="6"/>
              <w:right w:val="none" w:color="FFFFFF" w:sz="0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567" w:hRule="exact"/>
        </w:trPr>
        <w:tc>
          <w:tcPr>
            <w:tcW w:type="dxa" w:w="10466"/>
            <w:tcBorders>
              <w:top w:val="none" w:color="FFFFFF" w:sz="0"/>
              <w:left w:val="none" w:color="FFFFFF" w:sz="0"/>
              <w:bottom w:val="dotted" w:color="8A94A3" w:sz="6"/>
              <w:right w:val="none" w:color="FFFFFF" w:sz="0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/>
            </w:r>
          </w:p>
        </w:tc>
      </w:tr>
    </w:tbl>
    <w:p>
      <w:pPr>
        <w:keepNext/>
        <w:keepLines/>
        <w:spacing w:after="60" w:before="100"/>
      </w:pPr>
      <w:r>
        <w:rPr>
          <w:rFonts w:ascii="Arial" w:cs="Arial" w:eastAsia="Arial" w:hAnsi="Arial"/>
          <w:b/>
          <w:bCs/>
          <w:color w:val="11223D"/>
          <w:sz w:val="22"/>
          <w:szCs w:val="22"/>
        </w:rPr>
        <w:t xml:space="preserve">▸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La solution A est la moins chère à l'achat. Coche pourquoi on ne la choisit pas.</w:t>
      </w:r>
    </w:p>
    <w:p>
      <w:pPr>
        <w:keepLines/>
        <w:spacing w:after="40" w:before="0"/>
      </w:pPr>
      <w:r>
        <w:rPr>
          <w:rFonts w:ascii="Arial" w:cs="Arial" w:eastAsia="Arial" w:hAnsi="Arial"/>
          <w:color w:val="000000"/>
          <w:sz w:val="28"/>
          <w:szCs w:val="28"/>
        </w:rPr>
        <w:t xml:space="preserve">☐ 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Sur 3 ans, elle coûte le plus cher et produit des déchets.</w:t>
      </w:r>
    </w:p>
    <w:p>
      <w:pPr>
        <w:keepLines/>
        <w:spacing w:after="40" w:before="0"/>
      </w:pPr>
      <w:r>
        <w:rPr>
          <w:rFonts w:ascii="Arial" w:cs="Arial" w:eastAsia="Arial" w:hAnsi="Arial"/>
          <w:color w:val="000000"/>
          <w:sz w:val="28"/>
          <w:szCs w:val="28"/>
        </w:rPr>
        <w:t xml:space="preserve">☐ 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Les piles ne sont pas assez puissantes pour une lampe.</w:t>
      </w:r>
    </w:p>
    <w:p>
      <w:pPr>
        <w:keepLines/>
        <w:spacing w:after="40" w:before="0"/>
      </w:pPr>
      <w:r>
        <w:rPr>
          <w:rFonts w:ascii="Arial" w:cs="Arial" w:eastAsia="Arial" w:hAnsi="Arial"/>
          <w:color w:val="000000"/>
          <w:sz w:val="28"/>
          <w:szCs w:val="28"/>
        </w:rPr>
        <w:t xml:space="preserve">☐ 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Une lampe LED ne marche pas avec des piles.</w:t>
      </w:r>
    </w:p>
    <w:p>
      <w:pPr>
        <w:keepNext/>
        <w:pBdr>
          <w:bottom w:val="single" w:color="11223D" w:sz="6" w:space="4"/>
        </w:pBdr>
        <w:spacing w:after="100" w:before="220"/>
      </w:pPr>
      <w:r>
        <w:rPr>
          <w:rFonts w:ascii="Arial" w:cs="Arial" w:eastAsia="Arial" w:hAnsi="Arial"/>
          <w:b/>
          <w:bCs/>
          <w:color w:val="FFFFFF"/>
          <w:sz w:val="26"/>
          <w:szCs w:val="26"/>
          <w:shd w:fill="11223D" w:color="auto" w:val="clear"/>
        </w:rPr>
        <w:t xml:space="preserve"> 5 </w:t>
      </w:r>
      <w:r>
        <w:rPr>
          <w:rFonts w:ascii="Arial" w:cs="Arial" w:eastAsia="Arial" w:hAnsi="Arial"/>
          <w:b/>
          <w:bCs/>
          <w:color w:val="11223D"/>
          <w:sz w:val="26"/>
          <w:szCs w:val="26"/>
        </w:rPr>
        <w:t xml:space="preserve">   Ce que j'ai compris</w:t>
      </w:r>
    </w:p>
    <w:p>
      <w:pPr>
        <w:keepNext/>
        <w:keepLines/>
        <w:spacing w:after="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La source la moins chère à l'achat n'est pas toujours la meilleure, parce que …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rPr>
          <w:cantSplit/>
          <w:trHeight w:val="567" w:hRule="exact"/>
        </w:trPr>
        <w:tc>
          <w:tcPr>
            <w:tcW w:type="dxa" w:w="10466"/>
            <w:tcBorders>
              <w:top w:val="none" w:color="FFFFFF" w:sz="0"/>
              <w:left w:val="none" w:color="FFFFFF" w:sz="0"/>
              <w:bottom w:val="dotted" w:color="8A94A3" w:sz="6"/>
              <w:right w:val="none" w:color="FFFFFF" w:sz="0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567" w:hRule="exact"/>
        </w:trPr>
        <w:tc>
          <w:tcPr>
            <w:tcW w:type="dxa" w:w="10466"/>
            <w:tcBorders>
              <w:top w:val="none" w:color="FFFFFF" w:sz="0"/>
              <w:left w:val="none" w:color="FFFFFF" w:sz="0"/>
              <w:bottom w:val="dotted" w:color="8A94A3" w:sz="6"/>
              <w:right w:val="none" w:color="FFFFFF" w:sz="0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/>
            </w:r>
          </w:p>
        </w:tc>
      </w:tr>
    </w:tbl>
    <w:p>
      <w:pPr>
        <w:keepLines/>
        <w:spacing w:after="8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rPr>
          <w:cantSplit/>
        </w:trPr>
        <w:tc>
          <w:tcPr>
            <w:tcW w:type="dxa" w:w="10466"/>
            <w:tcBorders>
              <w:top w:val="single" w:color="11223D" w:sz="12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110"/>
              <w:left w:type="dxa" w:w="110"/>
              <w:bottom w:type="dxa" w:w="110"/>
              <w:right w:type="dxa" w:w="110"/>
            </w:tcMar>
            <w:vAlign w:val="top"/>
          </w:tcPr>
          <w:p>
            <w:pPr>
              <w:keepNext/>
              <w:keepLines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1223D"/>
                <w:sz w:val="20"/>
                <w:szCs w:val="20"/>
              </w:rPr>
              <w:t xml:space="preserve">JE RETIENS</w:t>
            </w:r>
          </w:p>
          <w:p>
            <w:pPr>
              <w:keepLines/>
              <w:spacing w:after="20" w:before="0" w:line="567" w:lineRule="atLeas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Une source d'énergie se choisit avec les ……………………………… du cahier des charges.</w:t>
            </w:r>
          </w:p>
          <w:p>
            <w:pPr>
              <w:keepLines/>
              <w:spacing w:after="20" w:before="0" w:line="567" w:lineRule="atLeas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Le coût se compare sur toute la ……………………………… d'utilisation, pas seulement à l'achat.</w:t>
            </w:r>
          </w:p>
        </w:tc>
      </w:tr>
    </w:tbl>
    <w:sectPr>
      <w:pgSz w:w="11906" w:h="16838" w:orient="portrait"/>
      <w:pgMar w:top="560" w:right="720" w:bottom="56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9390f487c1931524c5198d993a568c6b4158438.png"/><Relationship Id="rId8" Type="http://schemas.openxmlformats.org/officeDocument/2006/relationships/image" Target="media/c4474105fe82fd59bb5f4d1cccc896ab7666aeb0.png"/><Relationship Id="rId9" Type="http://schemas.openxmlformats.org/officeDocument/2006/relationships/image" Target="media/584e8bfa7b7cabf469c31600724420430cb6c4be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2026-10-29T08:35:38.873Z</dcterms:created>
  <dcterms:modified xsi:type="dcterms:W3CDTF">2026-10-29T08:35:38.873Z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