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6"/>
        <w:gridCol w:w="3900"/>
        <w:gridCol w:w="2994"/>
        <w:gridCol w:w="1200"/>
      </w:tblGrid>
      <w:tr>
        <w:trPr>
          <w:cantSplit/>
        </w:trPr>
        <w:tc>
          <w:tcPr>
            <w:tcW w:type="dxa" w:w="12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52450" cy="419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ACADÉMIE TECHNOLOGIQUE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Technologie — Classe de 5ème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Salle 207 TEC 3</w:t>
            </w:r>
          </w:p>
        </w:tc>
        <w:tc>
          <w:tcPr>
            <w:tcW w:type="dxa" w:w="299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SÉQUENCE 01 — INFO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ACTIVITÉ N°04  ·  EBEP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Les périphériques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609600" cy="609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4"/>
                <w:szCs w:val="44"/>
              </w:rPr>
              <w:t xml:space="preserve">LES PÉRIPHÉRIQUES</w:t>
            </w:r>
          </w:p>
        </w:tc>
      </w:tr>
    </w:tbl>
    <w:p>
      <w:pPr>
        <w:keepNext/>
        <w:keepLines/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keepLines/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40"/>
                <w:szCs w:val="40"/>
              </w:rPr>
              <w:t xml:space="preserve">Tout ce qui se branche autour de l'unité centrale est un périphérique.</w:t>
            </w:r>
          </w:p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0"/>
                <w:szCs w:val="40"/>
              </w:rPr>
              <w:t xml:space="preserve">❓ L'information entre, ou elle sort ?</w:t>
            </w:r>
          </w:p>
        </w:tc>
      </w:tr>
    </w:tbl>
    <w:p>
      <w:pPr>
        <w:keepNext/>
        <w:keepLines/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0"/>
                <w:szCs w:val="40"/>
              </w:rPr>
              <w:t xml:space="preserve">1 — Avec ton AESH :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Je pose la main sur le clavier de mon poste.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Je tape une lettre : elle apparaît à l'écran.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Je montre le clavier : il ENVOIE l'information.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Je montre l'écran : il REÇOIT l'information.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Je branche une clé USB et je la retire.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0"/>
                <w:szCs w:val="40"/>
              </w:rPr>
              <w:t xml:space="preserve">2 — Entoure ta réponse.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Le clavier est un périphérique d'entrée ?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OUI  /  NON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L'écran est un périphérique d'entrée ?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OUI  /  NON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La clé USB donne et reçoit ?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OUI  /  NON</w:t>
      </w:r>
    </w:p>
    <w:p>
      <w:pPr>
        <w:spacing w:after="120"/>
      </w:pPr>
    </w:p>
    <w:p>
      <w:pPr>
        <w:spacing w:after="120" w:before="120"/>
      </w:pPr>
      <w:r>
        <w:rPr>
          <w:rFonts w:ascii="Arial" w:cs="Arial" w:eastAsia="Arial" w:hAnsi="Arial"/>
          <w:b/>
          <w:bCs/>
          <w:i w:val="false"/>
          <w:iCs w:val="false"/>
          <w:sz w:val="40"/>
          <w:szCs w:val="40"/>
        </w:rPr>
        <w:t xml:space="preserve">BILAN : le clavier est un périphérique d'.............. .</w:t>
      </w:r>
    </w:p>
    <w:sectPr>
      <w:pgSz w:w="11906" w:h="16838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40"/>
        <w:szCs w:val="4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9390f487c1931524c5198d993a568c6b4158438.png"/><Relationship Id="rId8" Type="http://schemas.openxmlformats.org/officeDocument/2006/relationships/image" Target="media/f7d8101a95967f243c4a01393948d58cb66fdb74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2026-09-01T05:25:26.966Z</dcterms:created>
  <dcterms:modified xsi:type="dcterms:W3CDTF">2026-09-01T05:25:26.966Z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