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02 — USAGES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ACTIVITÉ N°06  · 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5"/>
                <w:szCs w:val="15"/>
              </w:rPr>
              <w:t xml:space="preserve">L'expérience utilisateur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FACILE OU PÉNIBLE ?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Deux applications font la même chose. L'une va vite, l'autre fait perdre du temps.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❓ Laquelle demande le moins d'étapes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regarde la version A projetée.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compte les étapes pour arriver au but.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J'écris ce nombre : [[8]]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regarde la version B projetée.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compte ses étapes et je les écris : [[8]]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montre celle qui en demande le moins.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Moins d'étapes, c'est mieux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Un texte gris pâle se lit bien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la meilleure version demande moins d'[[16]] 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549c57d9e2405e388fd4827b750e63ca6f5ae4c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2026-08-20T13:14:46.130Z</dcterms:created>
  <dcterms:modified xsi:type="dcterms:W3CDTF">2026-08-20T13:14:46.130Z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