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Cycle 4 (5ème · 4ème)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DOCUMENT RESSOURCE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Synthèse — le cycle de vie d'un objet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MAISON :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0"/>
                <w:szCs w:val="30"/>
              </w:rPr>
              <w:t xml:space="preserve">LE CYCLE DE VIE D'UN OBJET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Un objet ne « naît » pas dans le magasin et ne « disparaît » pas dans la poubelle. De la matière première au recyclage, chaque étape de sa vie a un coût pour l'environnement — surtout en Nouvelle-Calédonie, où presque tout arrive par bateau.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1. LES CINQ ÉTAPES DU CYCLE DE VIE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8"/>
        <w:gridCol w:w="280"/>
        <w:gridCol w:w="1648"/>
        <w:gridCol w:w="280"/>
        <w:gridCol w:w="1648"/>
        <w:gridCol w:w="280"/>
        <w:gridCol w:w="1648"/>
        <w:gridCol w:w="280"/>
        <w:gridCol w:w="1648"/>
      </w:tblGrid>
      <w:tr>
        <w:trPr>
          <w:cantSplit/>
        </w:trPr>
        <w:tc>
          <w:tcPr>
            <w:tcW w:type="dxa" w:w="1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1. MATIÈRES PREM.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extraire : minerai, pétrole, bois…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→</w:t>
            </w:r>
          </w:p>
        </w:tc>
        <w:tc>
          <w:tcPr>
            <w:tcW w:type="dxa" w:w="1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2. FABRICATION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transformer, assembler en usine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→</w:t>
            </w:r>
          </w:p>
        </w:tc>
        <w:tc>
          <w:tcPr>
            <w:tcW w:type="dxa" w:w="1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3. DISTRIBUTION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transporter, emballer, vendre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→</w:t>
            </w:r>
          </w:p>
        </w:tc>
        <w:tc>
          <w:tcPr>
            <w:tcW w:type="dxa" w:w="1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4. UTILISATION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consommer de l'énergie, entretenir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→</w:t>
            </w:r>
          </w:p>
        </w:tc>
        <w:tc>
          <w:tcPr>
            <w:tcW w:type="dxa" w:w="1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5. FIN DE VIE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jeter, trier, recycler</w:t>
            </w:r>
          </w:p>
        </w:tc>
      </w:tr>
    </w:tbl>
    <w:p>
      <w:pPr>
        <w:spacing w:after="60"/>
      </w:pP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♻ La boucle du recyclage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recycler un objet en fin de vie, c'est retransformer ses matériaux en matières premières (étape 5 → étape 1). On économise l'extraction… mais recycler consomme aussi de l'énergie : le mieux est d'abord d'utiliser l'objet longtemps.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2. LE VOCABULAIRE À MAÎTRISER</w:t>
            </w:r>
          </w:p>
        </w:tc>
      </w:tr>
    </w:tbl>
    <w:p>
      <w:pPr>
        <w:spacing w:after="80"/>
      </w:pP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Cycle de vie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ensemble des étapes de la vie d'un objet, de l'extraction des matières premières à sa fin de vie, en passant par sa fabrication et son utilisation.</w:t>
      </w: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Matière première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matière extraite de la nature (minerai de nickel, pétrole, bois…) qui sera transformée pour fabriquer l'objet.</w:t>
      </w: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Réparabilité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capacité d'un objet à être réparé facilement (pièces disponibles, démontage possible). En France, un indice de réparabilité est affiché sur certains produits.</w:t>
      </w: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Impact environnemental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ensemble des effets d'un objet sur l'environnement à chaque étape : ressources prélevées, énergie consommée, pollution, déchets.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3. ET EN NOUVELLE-CALÉDONIE ?</w:t>
            </w:r>
          </w:p>
        </w:tc>
      </w:tr>
    </w:tbl>
    <w:p>
      <w:pPr>
        <w:spacing w:after="80"/>
      </w:pPr>
    </w:p>
    <w:p>
      <w:pPr>
        <w:spacing w:after="120" w:line="29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Presque tous les objets sont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importés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: l'étape « distribution » traverse un océan, ce qui alourdit l'impact. Et les filières de recyclage locales sont limitées : une partie des déchets est enfouie ou réexpédiée. Conclusion : ici plus qu'ailleurs,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réparer, réutiliser et faire durer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un objet compte double.</w:t>
      </w:r>
    </w:p>
    <w:p>
      <w:pPr>
        <w:spacing w:after="120" w:line="29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Dans un cahier des charges, le respect de l'environnement est une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contrainte de développement durable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que le concepteur doit prendre en compte dès le départ.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TESTE-TOI !  (coche, puis vérifie en bas)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 Le cycle de vie d'un smartphone commence…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à l'extraction des matières premières        ☐ b. à son achat en magasin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 Recycler, c'est…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jeter dans n'importe quelle poubelle        ☐ b. retransformer les matériaux en matières premières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 Un objet facile à démonter et à réparer a…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une bonne réparabilité        ☐ b. un bon design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 L'étape « utilisation » a un impact car l'objet…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ne consomme rien        ☐ b. consomme de l'énergie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 En NC, l'impact de la distribution est plus lourd car…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les objets arrivent par bateau        ☐ b. les magasins sont plus grands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Réponses : 1a · 2b · 3a · 4b · 5a</w:t>
            </w:r>
          </w:p>
        </w:tc>
      </w:tr>
    </w:tbl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7d82877d2089cd096ceae8a9a5e688801e4ddb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2026-07-20T10:42:21.383Z</dcterms:created>
  <dcterms:modified xsi:type="dcterms:W3CDTF">2026-07-20T10:42:21.383Z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