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05  ·  S26 → S31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HABITAT NC : CONCEVOIR AVEC SKETCHUP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Besoin   ·   Cahier des charges   ·   CAO / Modélisation numérique   ·   Cotation   ·   Fabrication additive   ·   Fabrication soustractive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Tout part d’un .................................................. : ce qui manque à quelqu’un, formulé du point de vue de l’utilisateur.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.................................................. écrit ce que l’objet doit faire et les limites à respecter.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est l’écriture des dimensions sur un dessin.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consiste à créer l’objet en 3D dans un logiciel — SketchUp, Tinkercad — pour le voir et le corriger avant de fabriquer.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fabrique en AJOUTANT de la matière, couche après couche : c’est l’impression 3D.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fabrique en RETIRANT de la matière : la scie, la perceuse, la découpe laser.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2026-08-22T01:24:52.570Z</dcterms:created>
  <dcterms:modified xsi:type="dcterms:W3CDTF">2026-08-22T01:24:52.570Z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