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 — version adaptée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Une lumière sans prise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0"/>
                <w:szCs w:val="30"/>
              </w:rPr>
              <w:t xml:space="preserve">UNE LUMIÈRE SANS PRISE — CHOISIR SA SOURCE D'ÉNERGIE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OBJECTIF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Tu sauras choisir une source d'énergie avec des chiffres.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Le local à vélos n'a pas de prise. Quelle source d'énergie choisir pour la lampe ?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400675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1 — Le coût sur 3 ans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Complète.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Solution</w:t>
            </w:r>
          </w:p>
        </w:tc>
        <w:tc>
          <w:tcPr>
            <w:tcW w:type="dxa" w:w="7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Coût sur 3 ans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EXEMPLE — D : dynamo</w:t>
            </w:r>
          </w:p>
        </w:tc>
        <w:tc>
          <w:tcPr>
            <w:tcW w:type="dxa" w:w="7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4 000 F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 : piles</w:t>
            </w:r>
          </w:p>
        </w:tc>
        <w:tc>
          <w:tcPr>
            <w:tcW w:type="dxa" w:w="7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17 lots × 3 ans × 800 F = ……………… F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B : batterie</w:t>
            </w:r>
          </w:p>
        </w:tc>
        <w:tc>
          <w:tcPr>
            <w:tcW w:type="dxa" w:w="7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……………… F</w:t>
            </w:r>
          </w:p>
        </w:tc>
      </w:tr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 : panneau + batterie</w:t>
            </w:r>
          </w:p>
        </w:tc>
        <w:tc>
          <w:tcPr>
            <w:tcW w:type="dxa" w:w="7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……………… F</w:t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2 — Les gestes à faire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Coche la solution qui ne demande AUCUN geste.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☐  A : piles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☐  B : batterie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☐  C : panneau + batterie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☐  D : dynamo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3 — Mon choix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Entoure ton choix, puis complète.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Je choisis :   A   /   B   /   C   /   D     parce qu'elle coûte ……………… F sur 3 ans et qu'il n'y a ……………… geste à faire.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4 — Le panneau solaire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Entoure la bonne réponse.</w:t>
      </w:r>
    </w:p>
    <w:p>
      <w:pPr>
        <w:spacing w:after="8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panneau solaire change la lumière en :   électricité   /   chaleur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BILAN — ce que je retiens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Je compare le coût sur toute la ……………… 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Le panneau solaire fabrique de l'……………… avec la lumière.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4474105fe82fd59bb5f4d1cccc896ab7666aeb0.png"/><Relationship Id="rId9" Type="http://schemas.openxmlformats.org/officeDocument/2006/relationships/image" Target="media/584e8bfa7b7cabf469c31600724420430cb6c4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2026-10-29T06:45:07.654Z</dcterms:created>
  <dcterms:modified xsi:type="dcterms:W3CDTF">2026-10-29T06:45:07.654Z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