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règles du croquis coté  (exemple annoté projeté)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Mes 3 solutions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5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Le choix argumenté : retour au CDC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