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La variable : la mémoire du programme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Pas-à-pas : la spirale  (séance en groupe)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L'événement et la condition : le rebond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